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78F8" w14:textId="3DD190D9" w:rsidR="002755F6" w:rsidRPr="00127DC1" w:rsidRDefault="00000000">
      <w:pPr>
        <w:jc w:val="both"/>
        <w:rPr>
          <w:sz w:val="22"/>
          <w:szCs w:val="22"/>
        </w:rPr>
      </w:pPr>
      <w:r w:rsidRPr="00127DC1">
        <w:rPr>
          <w:rFonts w:asciiTheme="minorHAnsi" w:hAnsiTheme="minorHAnsi" w:cstheme="minorHAnsi"/>
          <w:b/>
          <w:sz w:val="22"/>
          <w:szCs w:val="22"/>
        </w:rPr>
        <w:t xml:space="preserve">EDITAL DE TOMADA DE PREÇOS Nº </w:t>
      </w:r>
      <w:r w:rsidR="00C85462"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976D7D" w:rsidRPr="00127DC1">
        <w:rPr>
          <w:rFonts w:asciiTheme="minorHAnsi" w:hAnsiTheme="minorHAnsi" w:cstheme="minorHAnsi"/>
          <w:b/>
          <w:sz w:val="22"/>
          <w:szCs w:val="22"/>
        </w:rPr>
        <w:t>3</w:t>
      </w:r>
      <w:r w:rsidRPr="00127DC1">
        <w:rPr>
          <w:rFonts w:asciiTheme="minorHAnsi" w:hAnsiTheme="minorHAnsi" w:cstheme="minorHAnsi"/>
          <w:sz w:val="22"/>
          <w:szCs w:val="22"/>
        </w:rPr>
        <w:t xml:space="preserve"> </w:t>
      </w:r>
    </w:p>
    <w:p w14:paraId="6D73C4C4" w14:textId="757C0BBD" w:rsidR="002755F6" w:rsidRPr="00127DC1" w:rsidRDefault="00000000">
      <w:pPr>
        <w:jc w:val="both"/>
        <w:rPr>
          <w:sz w:val="22"/>
          <w:szCs w:val="22"/>
        </w:rPr>
      </w:pPr>
      <w:r w:rsidRPr="00127DC1">
        <w:rPr>
          <w:rFonts w:asciiTheme="minorHAnsi" w:hAnsiTheme="minorHAnsi" w:cstheme="minorHAnsi"/>
          <w:b/>
          <w:sz w:val="22"/>
          <w:szCs w:val="22"/>
        </w:rPr>
        <w:t xml:space="preserve">PROCESSO LICITATÓRIO Nº </w:t>
      </w:r>
      <w:r w:rsidR="00C85462" w:rsidRPr="00127DC1">
        <w:rPr>
          <w:rFonts w:asciiTheme="minorHAnsi" w:hAnsiTheme="minorHAnsi" w:cstheme="minorHAnsi"/>
          <w:b/>
          <w:sz w:val="22"/>
          <w:szCs w:val="22"/>
        </w:rPr>
        <w:t>6098</w:t>
      </w:r>
      <w:r w:rsidRPr="00127DC1">
        <w:rPr>
          <w:rFonts w:asciiTheme="minorHAnsi" w:hAnsiTheme="minorHAnsi" w:cstheme="minorHAnsi"/>
          <w:b/>
          <w:sz w:val="22"/>
          <w:szCs w:val="22"/>
        </w:rPr>
        <w:t>/202</w:t>
      </w:r>
      <w:r w:rsidR="00976D7D" w:rsidRPr="00127DC1">
        <w:rPr>
          <w:rFonts w:asciiTheme="minorHAnsi" w:hAnsiTheme="minorHAnsi" w:cstheme="minorHAnsi"/>
          <w:b/>
          <w:sz w:val="22"/>
          <w:szCs w:val="22"/>
        </w:rPr>
        <w:t>3</w:t>
      </w:r>
    </w:p>
    <w:p w14:paraId="0D508B04" w14:textId="77777777" w:rsidR="002755F6" w:rsidRPr="00127DC1" w:rsidRDefault="002755F6">
      <w:pPr>
        <w:jc w:val="both"/>
        <w:rPr>
          <w:rFonts w:asciiTheme="minorHAnsi" w:hAnsiTheme="minorHAnsi" w:cstheme="minorHAnsi"/>
          <w:b/>
          <w:sz w:val="22"/>
          <w:szCs w:val="22"/>
        </w:rPr>
      </w:pPr>
    </w:p>
    <w:p w14:paraId="65F1DD03" w14:textId="60787FC0" w:rsidR="002755F6" w:rsidRPr="00127DC1" w:rsidRDefault="00000000">
      <w:pPr>
        <w:jc w:val="both"/>
        <w:rPr>
          <w:sz w:val="22"/>
          <w:szCs w:val="22"/>
        </w:rPr>
      </w:pPr>
      <w:r w:rsidRPr="00127DC1">
        <w:rPr>
          <w:rFonts w:asciiTheme="minorHAnsi" w:hAnsiTheme="minorHAnsi" w:cstheme="minorHAnsi"/>
          <w:b/>
          <w:sz w:val="22"/>
          <w:szCs w:val="22"/>
        </w:rPr>
        <w:t xml:space="preserve">LICITAÇÃO </w:t>
      </w:r>
      <w:r w:rsidR="00866061" w:rsidRPr="00127DC1">
        <w:rPr>
          <w:rFonts w:asciiTheme="minorHAnsi" w:hAnsiTheme="minorHAnsi" w:cstheme="minorHAnsi"/>
          <w:b/>
          <w:sz w:val="22"/>
          <w:szCs w:val="22"/>
        </w:rPr>
        <w:t xml:space="preserve">EXCLUSIVA </w:t>
      </w:r>
      <w:r w:rsidR="00062E03" w:rsidRPr="00127DC1">
        <w:rPr>
          <w:rFonts w:asciiTheme="minorHAnsi" w:hAnsiTheme="minorHAnsi" w:cstheme="minorHAnsi"/>
          <w:b/>
          <w:sz w:val="22"/>
          <w:szCs w:val="22"/>
        </w:rPr>
        <w:t>PARA MICROEMPREENDEDORES INDIVIDUAIS, MICROEMPRESAS, EMPRESAS DE PEQUENO PORTE E COOPERATIVAS.</w:t>
      </w:r>
    </w:p>
    <w:p w14:paraId="0AB89DA6" w14:textId="77777777" w:rsidR="002755F6" w:rsidRPr="00127DC1" w:rsidRDefault="002755F6">
      <w:pPr>
        <w:jc w:val="both"/>
        <w:rPr>
          <w:rFonts w:asciiTheme="minorHAnsi" w:hAnsiTheme="minorHAnsi" w:cstheme="minorHAnsi"/>
          <w:b/>
          <w:sz w:val="22"/>
          <w:szCs w:val="22"/>
        </w:rPr>
      </w:pPr>
    </w:p>
    <w:p w14:paraId="6784AFCF" w14:textId="77777777" w:rsidR="002755F6" w:rsidRPr="00127DC1" w:rsidRDefault="00000000">
      <w:pPr>
        <w:jc w:val="both"/>
        <w:rPr>
          <w:sz w:val="22"/>
          <w:szCs w:val="22"/>
        </w:rPr>
      </w:pPr>
      <w:r w:rsidRPr="00127DC1">
        <w:rPr>
          <w:rFonts w:asciiTheme="minorHAnsi" w:hAnsiTheme="minorHAnsi" w:cstheme="minorHAnsi"/>
          <w:b/>
          <w:sz w:val="22"/>
          <w:szCs w:val="22"/>
        </w:rPr>
        <w:t>1. PREÂMBULO</w:t>
      </w:r>
    </w:p>
    <w:p w14:paraId="6859957A" w14:textId="77777777" w:rsidR="002755F6" w:rsidRPr="00127DC1" w:rsidRDefault="002755F6">
      <w:pPr>
        <w:rPr>
          <w:rFonts w:asciiTheme="minorHAnsi" w:hAnsiTheme="minorHAnsi" w:cstheme="minorHAnsi"/>
          <w:b/>
          <w:sz w:val="22"/>
          <w:szCs w:val="22"/>
        </w:rPr>
      </w:pPr>
    </w:p>
    <w:p w14:paraId="4FC85E22" w14:textId="016C738E" w:rsidR="002755F6" w:rsidRPr="00EC0ADA" w:rsidRDefault="00000000">
      <w:pPr>
        <w:jc w:val="both"/>
        <w:rPr>
          <w:sz w:val="22"/>
          <w:szCs w:val="22"/>
        </w:rPr>
      </w:pPr>
      <w:r w:rsidRPr="00127DC1">
        <w:rPr>
          <w:rFonts w:asciiTheme="minorHAnsi" w:hAnsiTheme="minorHAnsi" w:cstheme="minorHAnsi"/>
          <w:sz w:val="22"/>
          <w:szCs w:val="22"/>
        </w:rPr>
        <w:t xml:space="preserve">1.1. </w:t>
      </w:r>
      <w:r w:rsidRPr="00127DC1">
        <w:rPr>
          <w:rFonts w:asciiTheme="minorHAnsi" w:hAnsiTheme="minorHAnsi" w:cs="Calibri Light"/>
          <w:sz w:val="22"/>
          <w:szCs w:val="22"/>
        </w:rPr>
        <w:t xml:space="preserve">O Município de Ubiratã, </w:t>
      </w:r>
      <w:r w:rsidRPr="00127DC1">
        <w:rPr>
          <w:rFonts w:asciiTheme="minorHAnsi" w:hAnsiTheme="minorHAnsi" w:cs="Calibri Light"/>
          <w:color w:val="000000"/>
          <w:sz w:val="22"/>
          <w:szCs w:val="22"/>
        </w:rPr>
        <w:t xml:space="preserve">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w:t>
      </w:r>
      <w:r w:rsidRPr="00127DC1">
        <w:rPr>
          <w:rFonts w:asciiTheme="minorHAnsi" w:hAnsiTheme="minorHAnsi" w:cs="Calibri Light"/>
          <w:sz w:val="22"/>
          <w:szCs w:val="22"/>
        </w:rPr>
        <w:t>Prefeito Fábio de Oliveira Dalécio</w:t>
      </w:r>
      <w:r w:rsidRPr="00127DC1">
        <w:rPr>
          <w:rFonts w:asciiTheme="minorHAnsi" w:hAnsiTheme="minorHAnsi" w:cstheme="minorHAnsi"/>
          <w:sz w:val="22"/>
          <w:szCs w:val="22"/>
        </w:rPr>
        <w:t xml:space="preserve">, torna público a realização </w:t>
      </w:r>
      <w:r w:rsidRPr="00EC0ADA">
        <w:rPr>
          <w:rFonts w:asciiTheme="minorHAnsi" w:hAnsiTheme="minorHAnsi" w:cstheme="minorHAnsi"/>
          <w:sz w:val="22"/>
          <w:szCs w:val="22"/>
        </w:rPr>
        <w:t>da Licitação na modalidade Tomada de Preços, do tipo</w:t>
      </w:r>
      <w:r w:rsidR="00976D7D" w:rsidRPr="00EC0ADA">
        <w:rPr>
          <w:rFonts w:asciiTheme="minorHAnsi" w:hAnsiTheme="minorHAnsi" w:cstheme="minorHAnsi"/>
          <w:sz w:val="22"/>
          <w:szCs w:val="22"/>
        </w:rPr>
        <w:t xml:space="preserve"> MENOR</w:t>
      </w:r>
      <w:r w:rsidRPr="00EC0ADA">
        <w:rPr>
          <w:rFonts w:asciiTheme="minorHAnsi" w:hAnsiTheme="minorHAnsi" w:cstheme="minorHAnsi"/>
          <w:sz w:val="22"/>
          <w:szCs w:val="22"/>
        </w:rPr>
        <w:t xml:space="preserve"> PREÇO</w:t>
      </w:r>
      <w:r w:rsidR="000925AE" w:rsidRPr="00EC0ADA">
        <w:rPr>
          <w:rFonts w:asciiTheme="minorHAnsi" w:hAnsiTheme="minorHAnsi" w:cstheme="minorHAnsi"/>
          <w:sz w:val="22"/>
          <w:szCs w:val="22"/>
        </w:rPr>
        <w:t xml:space="preserve"> GLOBAL</w:t>
      </w:r>
      <w:r w:rsidRPr="00EC0ADA">
        <w:rPr>
          <w:rFonts w:asciiTheme="minorHAnsi" w:hAnsiTheme="minorHAnsi" w:cstheme="minorHAnsi"/>
          <w:sz w:val="22"/>
          <w:szCs w:val="22"/>
        </w:rPr>
        <w:t>, nos termos da Lei Federal nº 8.666, de 21 de junho de 1993, Lei Complementar nº 123, de 14 de dezembro de 2006 e subsidiariamente às exigências do presente Edital.</w:t>
      </w:r>
    </w:p>
    <w:p w14:paraId="54D01F02" w14:textId="77777777" w:rsidR="002755F6" w:rsidRPr="00EC0ADA" w:rsidRDefault="00000000">
      <w:pPr>
        <w:tabs>
          <w:tab w:val="left" w:pos="7025"/>
        </w:tabs>
        <w:jc w:val="both"/>
        <w:rPr>
          <w:sz w:val="22"/>
          <w:szCs w:val="22"/>
        </w:rPr>
      </w:pPr>
      <w:r w:rsidRPr="00EC0ADA">
        <w:rPr>
          <w:rFonts w:asciiTheme="minorHAnsi" w:hAnsiTheme="minorHAnsi" w:cstheme="minorHAnsi"/>
          <w:sz w:val="22"/>
          <w:szCs w:val="22"/>
        </w:rPr>
        <w:tab/>
      </w:r>
    </w:p>
    <w:p w14:paraId="4F4275B4" w14:textId="6D3AB0AE" w:rsidR="002755F6" w:rsidRPr="00EC0ADA" w:rsidRDefault="00000000">
      <w:pPr>
        <w:jc w:val="both"/>
        <w:textAlignment w:val="baseline"/>
        <w:rPr>
          <w:sz w:val="22"/>
          <w:szCs w:val="22"/>
        </w:rPr>
      </w:pPr>
      <w:r w:rsidRPr="00EC0ADA">
        <w:rPr>
          <w:rFonts w:asciiTheme="minorHAnsi" w:hAnsiTheme="minorHAnsi" w:cstheme="minorHAnsi"/>
          <w:sz w:val="22"/>
          <w:szCs w:val="22"/>
          <w:lang w:eastAsia="en-US"/>
        </w:rPr>
        <w:t>1.2. A sessão pública terá início às</w:t>
      </w:r>
      <w:r w:rsidR="00853CCF" w:rsidRPr="00EC0ADA">
        <w:rPr>
          <w:rFonts w:asciiTheme="minorHAnsi" w:hAnsiTheme="minorHAnsi" w:cstheme="minorHAnsi"/>
          <w:sz w:val="22"/>
          <w:szCs w:val="22"/>
          <w:lang w:eastAsia="en-US"/>
        </w:rPr>
        <w:t xml:space="preserve"> </w:t>
      </w:r>
      <w:r w:rsidR="00744EB1" w:rsidRPr="00EC0ADA">
        <w:rPr>
          <w:rFonts w:asciiTheme="minorHAnsi" w:hAnsiTheme="minorHAnsi" w:cstheme="minorHAnsi"/>
          <w:b/>
          <w:bCs/>
          <w:sz w:val="22"/>
          <w:szCs w:val="22"/>
          <w:u w:val="single"/>
          <w:lang w:eastAsia="en-US"/>
        </w:rPr>
        <w:t>08</w:t>
      </w:r>
      <w:r w:rsidRPr="00EC0ADA">
        <w:rPr>
          <w:rFonts w:asciiTheme="minorHAnsi" w:hAnsiTheme="minorHAnsi" w:cstheme="minorHAnsi"/>
          <w:b/>
          <w:bCs/>
          <w:sz w:val="22"/>
          <w:szCs w:val="22"/>
          <w:u w:val="single"/>
          <w:lang w:eastAsia="en-US"/>
        </w:rPr>
        <w:t>H</w:t>
      </w:r>
      <w:r w:rsidR="00744EB1" w:rsidRPr="00EC0ADA">
        <w:rPr>
          <w:rFonts w:asciiTheme="minorHAnsi" w:hAnsiTheme="minorHAnsi" w:cstheme="minorHAnsi"/>
          <w:b/>
          <w:bCs/>
          <w:sz w:val="22"/>
          <w:szCs w:val="22"/>
          <w:u w:val="single"/>
          <w:lang w:eastAsia="en-US"/>
        </w:rPr>
        <w:t>30</w:t>
      </w:r>
      <w:r w:rsidRPr="00EC0ADA">
        <w:rPr>
          <w:rFonts w:asciiTheme="minorHAnsi" w:hAnsiTheme="minorHAnsi" w:cstheme="minorHAnsi"/>
          <w:b/>
          <w:bCs/>
          <w:sz w:val="22"/>
          <w:szCs w:val="22"/>
          <w:u w:val="single"/>
          <w:lang w:eastAsia="en-US"/>
        </w:rPr>
        <w:t>MIN DO DIA</w:t>
      </w:r>
      <w:r w:rsidR="00976D7D" w:rsidRPr="00EC0ADA">
        <w:rPr>
          <w:rFonts w:asciiTheme="minorHAnsi" w:hAnsiTheme="minorHAnsi" w:cstheme="minorHAnsi"/>
          <w:b/>
          <w:bCs/>
          <w:sz w:val="22"/>
          <w:szCs w:val="22"/>
          <w:u w:val="single"/>
          <w:lang w:eastAsia="en-US"/>
        </w:rPr>
        <w:t xml:space="preserve"> </w:t>
      </w:r>
      <w:r w:rsidR="00EC0ADA" w:rsidRPr="00EC0ADA">
        <w:rPr>
          <w:rFonts w:asciiTheme="minorHAnsi" w:hAnsiTheme="minorHAnsi" w:cstheme="minorHAnsi"/>
          <w:b/>
          <w:bCs/>
          <w:sz w:val="22"/>
          <w:szCs w:val="22"/>
          <w:u w:val="single"/>
          <w:lang w:eastAsia="en-US"/>
        </w:rPr>
        <w:t>1</w:t>
      </w:r>
      <w:r w:rsidR="00501258">
        <w:rPr>
          <w:rFonts w:asciiTheme="minorHAnsi" w:hAnsiTheme="minorHAnsi" w:cstheme="minorHAnsi"/>
          <w:b/>
          <w:bCs/>
          <w:sz w:val="22"/>
          <w:szCs w:val="22"/>
          <w:u w:val="single"/>
          <w:lang w:eastAsia="en-US"/>
        </w:rPr>
        <w:t>4</w:t>
      </w:r>
      <w:r w:rsidRPr="00EC0ADA">
        <w:rPr>
          <w:rFonts w:asciiTheme="minorHAnsi" w:hAnsiTheme="minorHAnsi" w:cstheme="minorHAnsi"/>
          <w:b/>
          <w:bCs/>
          <w:sz w:val="22"/>
          <w:szCs w:val="22"/>
          <w:u w:val="single"/>
          <w:lang w:eastAsia="en-US"/>
        </w:rPr>
        <w:t xml:space="preserve"> DE </w:t>
      </w:r>
      <w:r w:rsidR="00744EB1" w:rsidRPr="00EC0ADA">
        <w:rPr>
          <w:rFonts w:asciiTheme="minorHAnsi" w:hAnsiTheme="minorHAnsi" w:cstheme="minorHAnsi"/>
          <w:b/>
          <w:bCs/>
          <w:sz w:val="22"/>
          <w:szCs w:val="22"/>
          <w:u w:val="single"/>
          <w:lang w:eastAsia="en-US"/>
        </w:rPr>
        <w:t>JUNHO</w:t>
      </w:r>
      <w:r w:rsidRPr="00EC0ADA">
        <w:rPr>
          <w:rFonts w:asciiTheme="minorHAnsi" w:hAnsiTheme="minorHAnsi" w:cstheme="minorHAnsi"/>
          <w:b/>
          <w:bCs/>
          <w:sz w:val="22"/>
          <w:szCs w:val="22"/>
          <w:u w:val="single"/>
          <w:lang w:eastAsia="en-US"/>
        </w:rPr>
        <w:t xml:space="preserve"> DE 2023</w:t>
      </w:r>
      <w:r w:rsidRPr="00EC0ADA">
        <w:rPr>
          <w:rFonts w:asciiTheme="minorHAnsi" w:hAnsiTheme="minorHAnsi" w:cstheme="minorHAnsi"/>
          <w:sz w:val="22"/>
          <w:szCs w:val="22"/>
          <w:lang w:eastAsia="en-US"/>
        </w:rPr>
        <w:t>, na Sala de Licitações, localizada no 1º andar do Paço Municipal Prefeito Alberoni Bittencourt.</w:t>
      </w:r>
    </w:p>
    <w:p w14:paraId="43AA5C66" w14:textId="77777777" w:rsidR="002755F6" w:rsidRPr="00EC0ADA" w:rsidRDefault="002755F6">
      <w:pPr>
        <w:jc w:val="both"/>
        <w:textAlignment w:val="baseline"/>
        <w:rPr>
          <w:rFonts w:asciiTheme="minorHAnsi" w:hAnsiTheme="minorHAnsi" w:cstheme="minorHAnsi"/>
          <w:sz w:val="22"/>
          <w:szCs w:val="22"/>
          <w:lang w:eastAsia="en-US"/>
        </w:rPr>
      </w:pPr>
    </w:p>
    <w:p w14:paraId="79A77F01"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1.3. O Município de Ubiratã não dispõe de Cadastro de Fornecedores, desta forma, não será exigido cadastramento prévio para participação na presente licitação.</w:t>
      </w:r>
    </w:p>
    <w:p w14:paraId="29C05448"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526E1F01"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 DO OBJETO</w:t>
      </w:r>
    </w:p>
    <w:p w14:paraId="65A842D3" w14:textId="77777777" w:rsidR="002755F6" w:rsidRPr="00127DC1" w:rsidRDefault="002755F6">
      <w:pPr>
        <w:jc w:val="both"/>
        <w:rPr>
          <w:rFonts w:asciiTheme="minorHAnsi" w:hAnsiTheme="minorHAnsi" w:cstheme="minorHAnsi"/>
          <w:color w:val="000000"/>
          <w:sz w:val="22"/>
          <w:szCs w:val="22"/>
        </w:rPr>
      </w:pPr>
    </w:p>
    <w:p w14:paraId="03189437" w14:textId="66D9A16A" w:rsidR="002755F6" w:rsidRPr="00127DC1" w:rsidRDefault="00000000">
      <w:pPr>
        <w:jc w:val="both"/>
        <w:rPr>
          <w:b/>
          <w:bCs/>
          <w:color w:val="000000"/>
          <w:sz w:val="22"/>
          <w:szCs w:val="22"/>
        </w:rPr>
      </w:pPr>
      <w:r w:rsidRPr="00127DC1">
        <w:rPr>
          <w:rFonts w:asciiTheme="minorHAnsi" w:hAnsiTheme="minorHAnsi" w:cstheme="minorHAnsi"/>
          <w:color w:val="000000"/>
          <w:sz w:val="22"/>
          <w:szCs w:val="22"/>
        </w:rPr>
        <w:t>2.1. O objeto da presente licitação é a escolha da proposta mais vantajosa para</w:t>
      </w:r>
      <w:r w:rsidRPr="00127DC1">
        <w:rPr>
          <w:rFonts w:asciiTheme="minorHAnsi" w:hAnsiTheme="minorHAnsi" w:cstheme="minorHAnsi"/>
          <w:b/>
          <w:bCs/>
          <w:color w:val="000000"/>
          <w:sz w:val="22"/>
          <w:szCs w:val="22"/>
        </w:rPr>
        <w:t xml:space="preserve"> </w:t>
      </w:r>
      <w:r w:rsidR="00976D7D" w:rsidRPr="00127DC1">
        <w:rPr>
          <w:rFonts w:asciiTheme="minorHAnsi" w:hAnsiTheme="minorHAnsi" w:cstheme="minorHAnsi"/>
          <w:color w:val="000000"/>
          <w:sz w:val="22"/>
          <w:szCs w:val="22"/>
        </w:rPr>
        <w:t>a</w:t>
      </w:r>
      <w:r w:rsidR="00DB5B8A" w:rsidRPr="00127DC1">
        <w:rPr>
          <w:rFonts w:asciiTheme="minorHAnsi" w:hAnsiTheme="minorHAnsi" w:cstheme="minorHAnsi"/>
          <w:b/>
          <w:bCs/>
          <w:color w:val="000000"/>
          <w:sz w:val="22"/>
          <w:szCs w:val="22"/>
        </w:rPr>
        <w:t xml:space="preserve"> </w:t>
      </w:r>
      <w:r w:rsidR="00DB5B8A" w:rsidRPr="00127DC1">
        <w:rPr>
          <w:rFonts w:ascii="Calibri" w:hAnsi="Calibri"/>
          <w:b/>
          <w:bCs/>
          <w:sz w:val="22"/>
          <w:szCs w:val="22"/>
        </w:rPr>
        <w:t>PRESTAÇÃO DE SERVIÇOS TÉCNICOS DE APOIO ADMINISTRATIVO PARA ATENDER AS DEMANDAS DA ADMINISTRAÇÃO PÚBLICA MUNICIPAL – GESTÃO DE APOIO INSTITUCIONAL E PLATAFORMA +BRASIL (TRANSFEREGOV).</w:t>
      </w:r>
    </w:p>
    <w:p w14:paraId="60FAA33F" w14:textId="77777777" w:rsidR="002755F6" w:rsidRPr="00127DC1" w:rsidRDefault="002755F6">
      <w:pPr>
        <w:jc w:val="both"/>
        <w:rPr>
          <w:rFonts w:asciiTheme="minorHAnsi" w:hAnsiTheme="minorHAnsi" w:cstheme="minorHAnsi"/>
          <w:color w:val="000000"/>
          <w:sz w:val="22"/>
          <w:szCs w:val="22"/>
        </w:rPr>
      </w:pPr>
    </w:p>
    <w:p w14:paraId="0A559A9C" w14:textId="3F264FC4" w:rsidR="002755F6" w:rsidRPr="00127DC1" w:rsidRDefault="00000000">
      <w:pPr>
        <w:jc w:val="both"/>
        <w:rPr>
          <w:color w:val="000000"/>
          <w:sz w:val="22"/>
          <w:szCs w:val="22"/>
        </w:rPr>
      </w:pPr>
      <w:r w:rsidRPr="00127DC1">
        <w:rPr>
          <w:rFonts w:asciiTheme="minorHAnsi" w:hAnsiTheme="minorHAnsi" w:cstheme="minorHAnsi"/>
          <w:color w:val="000000"/>
          <w:sz w:val="22"/>
          <w:szCs w:val="22"/>
        </w:rPr>
        <w:t xml:space="preserve">2.2. O critério de julgamento será do tipo </w:t>
      </w:r>
      <w:r w:rsidR="002F0F36" w:rsidRPr="00127DC1">
        <w:rPr>
          <w:rFonts w:asciiTheme="minorHAnsi" w:hAnsiTheme="minorHAnsi" w:cstheme="minorHAnsi"/>
          <w:color w:val="000000"/>
          <w:sz w:val="22"/>
          <w:szCs w:val="22"/>
        </w:rPr>
        <w:t xml:space="preserve">MENOR </w:t>
      </w:r>
      <w:r w:rsidRPr="00127DC1">
        <w:rPr>
          <w:rFonts w:asciiTheme="minorHAnsi" w:hAnsiTheme="minorHAnsi" w:cstheme="minorHAnsi"/>
          <w:sz w:val="22"/>
          <w:szCs w:val="22"/>
        </w:rPr>
        <w:t xml:space="preserve">PREÇO GLOBAL, sendo que a Licitante deverá formular sua proposta respeitando o (s) valor (es) máximo (s) fixado (s) neste </w:t>
      </w:r>
      <w:r w:rsidRPr="00127DC1">
        <w:rPr>
          <w:rFonts w:asciiTheme="minorHAnsi" w:hAnsiTheme="minorHAnsi" w:cstheme="minorHAnsi"/>
          <w:color w:val="000000"/>
          <w:sz w:val="22"/>
          <w:szCs w:val="22"/>
        </w:rPr>
        <w:t>Edital, sem possibilidade de ultrapassá-lo, sob pena de desclassificação.</w:t>
      </w:r>
    </w:p>
    <w:p w14:paraId="1118FA50" w14:textId="77777777" w:rsidR="002755F6" w:rsidRPr="00127DC1" w:rsidRDefault="002755F6">
      <w:pPr>
        <w:jc w:val="both"/>
        <w:rPr>
          <w:rFonts w:asciiTheme="minorHAnsi" w:hAnsiTheme="minorHAnsi" w:cstheme="minorHAnsi"/>
          <w:color w:val="000000"/>
          <w:sz w:val="22"/>
          <w:szCs w:val="22"/>
        </w:rPr>
      </w:pPr>
    </w:p>
    <w:p w14:paraId="064785EA" w14:textId="359D1572" w:rsidR="002755F6" w:rsidRPr="00127DC1" w:rsidRDefault="00000000">
      <w:pPr>
        <w:jc w:val="both"/>
        <w:rPr>
          <w:color w:val="000000"/>
          <w:sz w:val="22"/>
          <w:szCs w:val="22"/>
        </w:rPr>
      </w:pPr>
      <w:r w:rsidRPr="00127DC1">
        <w:rPr>
          <w:rFonts w:asciiTheme="minorHAnsi" w:hAnsiTheme="minorHAnsi" w:cstheme="minorHAnsi"/>
          <w:b/>
          <w:color w:val="000000"/>
          <w:sz w:val="22"/>
          <w:szCs w:val="22"/>
        </w:rPr>
        <w:t>3. DO PREÇO MÁXIMO</w:t>
      </w:r>
      <w:r w:rsidR="00B7451F" w:rsidRPr="00127DC1">
        <w:rPr>
          <w:rFonts w:asciiTheme="minorHAnsi" w:hAnsiTheme="minorHAnsi" w:cstheme="minorHAnsi"/>
          <w:b/>
          <w:color w:val="000000"/>
          <w:sz w:val="22"/>
          <w:szCs w:val="22"/>
        </w:rPr>
        <w:t xml:space="preserve"> ACEITÁVEL</w:t>
      </w:r>
    </w:p>
    <w:p w14:paraId="00E913FD" w14:textId="77777777" w:rsidR="002755F6" w:rsidRPr="00127DC1" w:rsidRDefault="002755F6">
      <w:pPr>
        <w:jc w:val="both"/>
        <w:rPr>
          <w:rFonts w:asciiTheme="minorHAnsi" w:hAnsiTheme="minorHAnsi" w:cstheme="minorHAnsi"/>
          <w:color w:val="000000"/>
          <w:sz w:val="22"/>
          <w:szCs w:val="22"/>
        </w:rPr>
      </w:pPr>
    </w:p>
    <w:p w14:paraId="08B08A4F" w14:textId="017450BD" w:rsidR="002755F6" w:rsidRPr="00127DC1" w:rsidRDefault="00000000">
      <w:pPr>
        <w:jc w:val="both"/>
        <w:rPr>
          <w:rFonts w:asciiTheme="minorHAnsi" w:hAnsiTheme="minorHAnsi" w:cstheme="minorHAnsi"/>
          <w:color w:val="000000"/>
          <w:sz w:val="22"/>
          <w:szCs w:val="22"/>
        </w:rPr>
      </w:pPr>
      <w:r w:rsidRPr="00127DC1">
        <w:rPr>
          <w:rFonts w:asciiTheme="minorHAnsi" w:hAnsiTheme="minorHAnsi" w:cstheme="minorHAnsi"/>
          <w:color w:val="000000"/>
          <w:sz w:val="22"/>
          <w:szCs w:val="22"/>
        </w:rPr>
        <w:t xml:space="preserve">3.1. O </w:t>
      </w:r>
      <w:r w:rsidR="00B7451F" w:rsidRPr="00127DC1">
        <w:rPr>
          <w:rFonts w:asciiTheme="minorHAnsi" w:hAnsiTheme="minorHAnsi" w:cstheme="minorHAnsi"/>
          <w:color w:val="000000"/>
          <w:sz w:val="22"/>
          <w:szCs w:val="22"/>
        </w:rPr>
        <w:t>valor</w:t>
      </w:r>
      <w:r w:rsidRPr="00127DC1">
        <w:rPr>
          <w:rFonts w:asciiTheme="minorHAnsi" w:hAnsiTheme="minorHAnsi" w:cstheme="minorHAnsi"/>
          <w:color w:val="000000"/>
          <w:sz w:val="22"/>
          <w:szCs w:val="22"/>
        </w:rPr>
        <w:t xml:space="preserve"> máximo</w:t>
      </w:r>
      <w:r w:rsidR="00B7451F" w:rsidRPr="00127DC1">
        <w:rPr>
          <w:rFonts w:asciiTheme="minorHAnsi" w:hAnsiTheme="minorHAnsi" w:cstheme="minorHAnsi"/>
          <w:color w:val="000000"/>
          <w:sz w:val="22"/>
          <w:szCs w:val="22"/>
        </w:rPr>
        <w:t xml:space="preserve"> aceitável</w:t>
      </w:r>
      <w:r w:rsidRPr="00127DC1">
        <w:rPr>
          <w:rFonts w:asciiTheme="minorHAnsi" w:hAnsiTheme="minorHAnsi" w:cstheme="minorHAnsi"/>
          <w:color w:val="000000"/>
          <w:sz w:val="22"/>
          <w:szCs w:val="22"/>
        </w:rPr>
        <w:t xml:space="preserve"> deste certame está fixado em</w:t>
      </w:r>
      <w:r w:rsidR="002F0F36" w:rsidRPr="00127DC1">
        <w:rPr>
          <w:rFonts w:asciiTheme="minorHAnsi" w:hAnsiTheme="minorHAnsi" w:cstheme="minorHAnsi"/>
          <w:color w:val="000000"/>
          <w:sz w:val="22"/>
          <w:szCs w:val="22"/>
        </w:rPr>
        <w:t xml:space="preserve"> </w:t>
      </w:r>
      <w:r w:rsidR="0018046E" w:rsidRPr="00127DC1">
        <w:rPr>
          <w:rFonts w:asciiTheme="minorHAnsi" w:hAnsiTheme="minorHAnsi" w:cstheme="minorHAnsi"/>
          <w:color w:val="000000"/>
          <w:sz w:val="22"/>
          <w:szCs w:val="22"/>
        </w:rPr>
        <w:t>R$ 72.000,00 (setenta e dois mil reais).</w:t>
      </w:r>
    </w:p>
    <w:p w14:paraId="77B6B16B" w14:textId="77777777" w:rsidR="002F0F36" w:rsidRPr="00127DC1" w:rsidRDefault="002F0F36">
      <w:pPr>
        <w:jc w:val="both"/>
        <w:rPr>
          <w:rFonts w:asciiTheme="minorHAnsi" w:hAnsiTheme="minorHAnsi" w:cstheme="minorHAnsi"/>
          <w:i/>
          <w:color w:val="000000"/>
          <w:sz w:val="22"/>
          <w:szCs w:val="22"/>
        </w:rPr>
      </w:pPr>
    </w:p>
    <w:p w14:paraId="3C794182" w14:textId="4FDBE560" w:rsidR="00765DAB" w:rsidRPr="00127DC1" w:rsidRDefault="00765DAB" w:rsidP="00765DAB">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3.2. Serão sumariamente desclassificadas as propostas que possuírem valores unitários ou totais superiores aos máximos estabelecidos pelo edital.</w:t>
      </w:r>
    </w:p>
    <w:p w14:paraId="15DDC6A5" w14:textId="77777777" w:rsidR="00765DAB" w:rsidRPr="00127DC1" w:rsidRDefault="00765DAB">
      <w:pPr>
        <w:jc w:val="both"/>
        <w:rPr>
          <w:rFonts w:asciiTheme="minorHAnsi" w:hAnsiTheme="minorHAnsi" w:cstheme="minorHAnsi"/>
          <w:i/>
          <w:color w:val="000000"/>
          <w:sz w:val="22"/>
          <w:szCs w:val="22"/>
        </w:rPr>
      </w:pPr>
    </w:p>
    <w:p w14:paraId="36C14E78"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4. DOS RECURSOS ORÇAMENTÁRIOS</w:t>
      </w:r>
    </w:p>
    <w:p w14:paraId="30EC25BD" w14:textId="77777777" w:rsidR="002755F6" w:rsidRPr="00127DC1" w:rsidRDefault="002755F6">
      <w:pPr>
        <w:jc w:val="both"/>
        <w:rPr>
          <w:rFonts w:asciiTheme="minorHAnsi" w:hAnsiTheme="minorHAnsi" w:cstheme="minorHAnsi"/>
          <w:color w:val="000000"/>
          <w:sz w:val="22"/>
          <w:szCs w:val="22"/>
        </w:rPr>
      </w:pPr>
    </w:p>
    <w:p w14:paraId="6E709CD3"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4.1. As despesas para atender a esta licitação estão programadas em dotação orçamentária prevista no orçamento do Município para o exercício de 202</w:t>
      </w:r>
      <w:r w:rsidR="002F0F3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 na classificação abaixo:</w:t>
      </w:r>
    </w:p>
    <w:p w14:paraId="713D2A55" w14:textId="77777777" w:rsidR="002755F6" w:rsidRPr="00127DC1" w:rsidRDefault="002755F6">
      <w:pPr>
        <w:jc w:val="both"/>
        <w:rPr>
          <w:rFonts w:asciiTheme="minorHAnsi" w:hAnsiTheme="minorHAnsi" w:cstheme="minorHAnsi"/>
          <w:color w:val="000000"/>
          <w:sz w:val="22"/>
          <w:szCs w:val="22"/>
        </w:rPr>
      </w:pPr>
    </w:p>
    <w:tbl>
      <w:tblPr>
        <w:tblW w:w="0" w:type="auto"/>
        <w:tblInd w:w="108" w:type="dxa"/>
        <w:tblLayout w:type="fixed"/>
        <w:tblLook w:val="0000" w:firstRow="0" w:lastRow="0" w:firstColumn="0" w:lastColumn="0" w:noHBand="0" w:noVBand="0"/>
      </w:tblPr>
      <w:tblGrid>
        <w:gridCol w:w="993"/>
        <w:gridCol w:w="1204"/>
        <w:gridCol w:w="1835"/>
        <w:gridCol w:w="4190"/>
        <w:gridCol w:w="850"/>
        <w:gridCol w:w="1560"/>
      </w:tblGrid>
      <w:tr w:rsidR="000937D2" w:rsidRPr="00127DC1" w14:paraId="1C6033D5" w14:textId="77777777" w:rsidTr="000937D2">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6EDEAF8"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Órgão</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005C1021"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66E378E9"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Categoria</w:t>
            </w:r>
          </w:p>
        </w:tc>
        <w:tc>
          <w:tcPr>
            <w:tcW w:w="4190" w:type="dxa"/>
            <w:tcBorders>
              <w:top w:val="single" w:sz="4" w:space="0" w:color="000000"/>
              <w:left w:val="single" w:sz="4" w:space="0" w:color="000000"/>
              <w:bottom w:val="single" w:sz="4" w:space="0" w:color="000000"/>
              <w:right w:val="single" w:sz="4" w:space="0" w:color="000000"/>
            </w:tcBorders>
            <w:shd w:val="clear" w:color="auto" w:fill="FFFFFF"/>
          </w:tcPr>
          <w:p w14:paraId="3FA261F5"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394B7AA"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0B56CF6D"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Valor</w:t>
            </w:r>
          </w:p>
        </w:tc>
      </w:tr>
      <w:tr w:rsidR="000937D2" w:rsidRPr="00127DC1" w14:paraId="3AC10A92" w14:textId="77777777" w:rsidTr="000937D2">
        <w:tc>
          <w:tcPr>
            <w:tcW w:w="993" w:type="dxa"/>
            <w:tcBorders>
              <w:left w:val="single" w:sz="4" w:space="0" w:color="000000"/>
              <w:bottom w:val="single" w:sz="4" w:space="0" w:color="000000"/>
              <w:right w:val="single" w:sz="4" w:space="0" w:color="000000"/>
            </w:tcBorders>
            <w:shd w:val="clear" w:color="auto" w:fill="FFFFFF"/>
          </w:tcPr>
          <w:p w14:paraId="31B144CD" w14:textId="77777777" w:rsidR="000937D2" w:rsidRPr="00127DC1" w:rsidRDefault="000937D2" w:rsidP="002B1BCB">
            <w:pPr>
              <w:jc w:val="center"/>
              <w:rPr>
                <w:sz w:val="22"/>
                <w:szCs w:val="22"/>
              </w:rPr>
            </w:pPr>
            <w:r w:rsidRPr="00127DC1">
              <w:rPr>
                <w:rFonts w:ascii="Calibri" w:eastAsia="Calibri" w:hAnsi="Calibri" w:cs="Book Antiqua"/>
                <w:bCs/>
                <w:sz w:val="22"/>
                <w:szCs w:val="22"/>
              </w:rPr>
              <w:t>0201</w:t>
            </w:r>
          </w:p>
        </w:tc>
        <w:tc>
          <w:tcPr>
            <w:tcW w:w="1204" w:type="dxa"/>
            <w:tcBorders>
              <w:left w:val="single" w:sz="4" w:space="0" w:color="000000"/>
              <w:bottom w:val="single" w:sz="4" w:space="0" w:color="000000"/>
              <w:right w:val="single" w:sz="4" w:space="0" w:color="000000"/>
            </w:tcBorders>
            <w:shd w:val="clear" w:color="auto" w:fill="FFFFFF"/>
          </w:tcPr>
          <w:p w14:paraId="78A93ED1" w14:textId="77777777" w:rsidR="000937D2" w:rsidRPr="00127DC1" w:rsidRDefault="000937D2" w:rsidP="002B1BCB">
            <w:pPr>
              <w:jc w:val="center"/>
              <w:rPr>
                <w:sz w:val="22"/>
                <w:szCs w:val="22"/>
              </w:rPr>
            </w:pPr>
            <w:r w:rsidRPr="00127DC1">
              <w:rPr>
                <w:rFonts w:ascii="Calibri" w:eastAsia="Calibri" w:hAnsi="Calibri" w:cs="Book Antiqua"/>
                <w:bCs/>
                <w:sz w:val="22"/>
                <w:szCs w:val="22"/>
              </w:rPr>
              <w:t>8637</w:t>
            </w:r>
          </w:p>
        </w:tc>
        <w:tc>
          <w:tcPr>
            <w:tcW w:w="1835" w:type="dxa"/>
            <w:tcBorders>
              <w:left w:val="single" w:sz="4" w:space="0" w:color="000000"/>
              <w:bottom w:val="single" w:sz="4" w:space="0" w:color="000000"/>
              <w:right w:val="single" w:sz="4" w:space="0" w:color="000000"/>
            </w:tcBorders>
            <w:shd w:val="clear" w:color="auto" w:fill="FFFFFF"/>
          </w:tcPr>
          <w:p w14:paraId="0FDBC9AC" w14:textId="77777777" w:rsidR="000937D2" w:rsidRPr="00127DC1" w:rsidRDefault="000937D2" w:rsidP="002B1BCB">
            <w:pPr>
              <w:jc w:val="center"/>
              <w:rPr>
                <w:sz w:val="22"/>
                <w:szCs w:val="22"/>
              </w:rPr>
            </w:pPr>
            <w:r w:rsidRPr="00127DC1">
              <w:rPr>
                <w:rFonts w:ascii="Calibri" w:eastAsia="Calibri" w:hAnsi="Calibri" w:cs="Book Antiqua"/>
                <w:bCs/>
                <w:sz w:val="22"/>
                <w:szCs w:val="22"/>
              </w:rPr>
              <w:t>339039050000</w:t>
            </w:r>
          </w:p>
        </w:tc>
        <w:tc>
          <w:tcPr>
            <w:tcW w:w="4190" w:type="dxa"/>
            <w:tcBorders>
              <w:left w:val="single" w:sz="4" w:space="0" w:color="000000"/>
              <w:bottom w:val="single" w:sz="4" w:space="0" w:color="000000"/>
              <w:right w:val="single" w:sz="4" w:space="0" w:color="000000"/>
            </w:tcBorders>
            <w:shd w:val="clear" w:color="auto" w:fill="FFFFFF"/>
          </w:tcPr>
          <w:p w14:paraId="7DD474C4" w14:textId="77777777" w:rsidR="000937D2" w:rsidRPr="00127DC1" w:rsidRDefault="000937D2" w:rsidP="002B1BCB">
            <w:pPr>
              <w:jc w:val="center"/>
              <w:rPr>
                <w:sz w:val="22"/>
                <w:szCs w:val="22"/>
              </w:rPr>
            </w:pPr>
            <w:r w:rsidRPr="00127DC1">
              <w:rPr>
                <w:rFonts w:ascii="Calibri" w:eastAsia="Calibri" w:hAnsi="Calibri" w:cs="Book Antiqua"/>
                <w:bCs/>
                <w:sz w:val="22"/>
                <w:szCs w:val="22"/>
              </w:rPr>
              <w:t>SERVIÇOS TÉCNICOS PROFISSIONAIS</w:t>
            </w:r>
          </w:p>
        </w:tc>
        <w:tc>
          <w:tcPr>
            <w:tcW w:w="850" w:type="dxa"/>
            <w:tcBorders>
              <w:left w:val="single" w:sz="4" w:space="0" w:color="000000"/>
              <w:bottom w:val="single" w:sz="4" w:space="0" w:color="000000"/>
              <w:right w:val="single" w:sz="4" w:space="0" w:color="000000"/>
            </w:tcBorders>
            <w:shd w:val="clear" w:color="auto" w:fill="FFFFFF"/>
          </w:tcPr>
          <w:p w14:paraId="5A9086A0" w14:textId="77777777" w:rsidR="000937D2" w:rsidRPr="00127DC1" w:rsidRDefault="000937D2" w:rsidP="002B1BCB">
            <w:pPr>
              <w:jc w:val="center"/>
              <w:rPr>
                <w:sz w:val="22"/>
                <w:szCs w:val="22"/>
              </w:rPr>
            </w:pPr>
            <w:r w:rsidRPr="00127DC1">
              <w:rPr>
                <w:rFonts w:ascii="Calibri" w:eastAsia="Calibri" w:hAnsi="Calibri" w:cs="Book Antiqua"/>
                <w:bCs/>
                <w:sz w:val="22"/>
                <w:szCs w:val="22"/>
              </w:rPr>
              <w:t xml:space="preserve"> </w:t>
            </w:r>
          </w:p>
        </w:tc>
        <w:tc>
          <w:tcPr>
            <w:tcW w:w="1560" w:type="dxa"/>
            <w:tcBorders>
              <w:left w:val="single" w:sz="4" w:space="0" w:color="000000"/>
              <w:bottom w:val="single" w:sz="4" w:space="0" w:color="000000"/>
              <w:right w:val="single" w:sz="4" w:space="0" w:color="000000"/>
            </w:tcBorders>
            <w:shd w:val="clear" w:color="auto" w:fill="FFFFFF"/>
          </w:tcPr>
          <w:p w14:paraId="7589990A" w14:textId="77777777" w:rsidR="000937D2" w:rsidRPr="00127DC1" w:rsidRDefault="000937D2" w:rsidP="002B1BCB">
            <w:pPr>
              <w:jc w:val="center"/>
              <w:rPr>
                <w:sz w:val="22"/>
                <w:szCs w:val="22"/>
              </w:rPr>
            </w:pPr>
            <w:r w:rsidRPr="00127DC1">
              <w:rPr>
                <w:rFonts w:ascii="Calibri" w:eastAsia="Calibri" w:hAnsi="Calibri" w:cs="Book Antiqua"/>
                <w:bCs/>
                <w:sz w:val="22"/>
                <w:szCs w:val="22"/>
              </w:rPr>
              <w:t>72.000,00</w:t>
            </w:r>
          </w:p>
        </w:tc>
      </w:tr>
    </w:tbl>
    <w:p w14:paraId="0253764C" w14:textId="77777777" w:rsidR="000937D2" w:rsidRPr="00127DC1" w:rsidRDefault="000937D2">
      <w:pPr>
        <w:jc w:val="both"/>
        <w:rPr>
          <w:rFonts w:asciiTheme="minorHAnsi" w:hAnsiTheme="minorHAnsi" w:cstheme="minorHAnsi"/>
          <w:color w:val="000000"/>
          <w:sz w:val="22"/>
          <w:szCs w:val="22"/>
        </w:rPr>
      </w:pPr>
    </w:p>
    <w:p w14:paraId="564EA61A" w14:textId="77777777" w:rsidR="00771131" w:rsidRPr="00127DC1" w:rsidRDefault="00771131" w:rsidP="00771131">
      <w:pPr>
        <w:overflowPunct w:val="0"/>
        <w:autoSpaceDE w:val="0"/>
        <w:autoSpaceDN w:val="0"/>
        <w:adjustRightInd w:val="0"/>
        <w:jc w:val="both"/>
        <w:textAlignment w:val="baseline"/>
        <w:rPr>
          <w:rFonts w:asciiTheme="minorHAnsi" w:hAnsiTheme="minorHAnsi" w:cs="Calibri Light"/>
          <w:b/>
          <w:color w:val="000000" w:themeColor="text1"/>
          <w:sz w:val="22"/>
          <w:szCs w:val="22"/>
        </w:rPr>
      </w:pPr>
      <w:r w:rsidRPr="00127DC1">
        <w:rPr>
          <w:rFonts w:asciiTheme="minorHAnsi" w:hAnsiTheme="minorHAnsi" w:cs="Calibri Light"/>
          <w:b/>
          <w:color w:val="000000" w:themeColor="text1"/>
          <w:sz w:val="22"/>
          <w:szCs w:val="22"/>
        </w:rPr>
        <w:t>5. DOS BENEFÍCIOS PARA MICROEMPREENDEDORES INDIVIDUAIS – MEI, MICROEMPRESAS – ME, EMPRESAS DE PEQUENO PORTE – EPP E COOPERATIVAS – COOP, CONFORME LC Nº 123/06</w:t>
      </w:r>
    </w:p>
    <w:p w14:paraId="22472171" w14:textId="77777777" w:rsidR="00771131" w:rsidRPr="00127DC1" w:rsidRDefault="00771131" w:rsidP="00771131">
      <w:pPr>
        <w:overflowPunct w:val="0"/>
        <w:autoSpaceDE w:val="0"/>
        <w:autoSpaceDN w:val="0"/>
        <w:adjustRightInd w:val="0"/>
        <w:jc w:val="both"/>
        <w:textAlignment w:val="baseline"/>
        <w:rPr>
          <w:rFonts w:asciiTheme="minorHAnsi" w:hAnsiTheme="minorHAnsi" w:cstheme="minorHAnsi"/>
          <w:sz w:val="22"/>
          <w:szCs w:val="22"/>
        </w:rPr>
      </w:pPr>
    </w:p>
    <w:p w14:paraId="4F1277F7" w14:textId="4C72E7E3" w:rsidR="00DA668A" w:rsidRPr="00127DC1" w:rsidRDefault="00771131" w:rsidP="00DA668A">
      <w:pPr>
        <w:pStyle w:val="Standard"/>
        <w:jc w:val="both"/>
        <w:rPr>
          <w:rFonts w:asciiTheme="minorHAnsi" w:hAnsiTheme="minorHAnsi" w:cstheme="minorHAnsi"/>
          <w:sz w:val="22"/>
          <w:szCs w:val="22"/>
        </w:rPr>
      </w:pPr>
      <w:r w:rsidRPr="00127DC1">
        <w:rPr>
          <w:rFonts w:asciiTheme="minorHAnsi" w:eastAsia="Times New Roman" w:hAnsiTheme="minorHAnsi" w:cstheme="minorHAnsi"/>
          <w:sz w:val="22"/>
          <w:szCs w:val="22"/>
        </w:rPr>
        <w:lastRenderedPageBreak/>
        <w:t xml:space="preserve">5.1. </w:t>
      </w:r>
      <w:bookmarkStart w:id="0" w:name="_Hlk121468491"/>
      <w:r w:rsidR="00DA668A" w:rsidRPr="00127DC1">
        <w:rPr>
          <w:rFonts w:asciiTheme="minorHAnsi" w:hAnsiTheme="minorHAnsi" w:cstheme="minorHAnsi"/>
          <w:sz w:val="22"/>
          <w:szCs w:val="22"/>
        </w:rPr>
        <w:t>A presente licitação estabelece a participação exclusiva de MEI/</w:t>
      </w:r>
      <w:r w:rsidRPr="00127DC1">
        <w:rPr>
          <w:rFonts w:asciiTheme="minorHAnsi" w:eastAsia="Times New Roman" w:hAnsiTheme="minorHAnsi" w:cstheme="minorHAnsi"/>
          <w:sz w:val="22"/>
          <w:szCs w:val="22"/>
        </w:rPr>
        <w:t>ME/</w:t>
      </w:r>
      <w:bookmarkStart w:id="1" w:name="_Hlk121468478"/>
      <w:r w:rsidRPr="00127DC1">
        <w:rPr>
          <w:rFonts w:asciiTheme="minorHAnsi" w:eastAsia="Times New Roman" w:hAnsiTheme="minorHAnsi" w:cstheme="minorHAnsi"/>
          <w:sz w:val="22"/>
          <w:szCs w:val="22"/>
        </w:rPr>
        <w:t>EPP</w:t>
      </w:r>
      <w:bookmarkEnd w:id="0"/>
      <w:r w:rsidRPr="00127DC1">
        <w:rPr>
          <w:rFonts w:asciiTheme="minorHAnsi" w:eastAsia="Times New Roman" w:hAnsiTheme="minorHAnsi" w:cstheme="minorHAnsi"/>
          <w:sz w:val="22"/>
          <w:szCs w:val="22"/>
        </w:rPr>
        <w:t>/COOP</w:t>
      </w:r>
      <w:bookmarkEnd w:id="1"/>
      <w:r w:rsidR="00DA668A" w:rsidRPr="00127DC1">
        <w:rPr>
          <w:rFonts w:asciiTheme="minorHAnsi" w:hAnsiTheme="minorHAnsi" w:cstheme="minorHAnsi"/>
          <w:sz w:val="22"/>
          <w:szCs w:val="22"/>
        </w:rPr>
        <w:t>,</w:t>
      </w:r>
      <w:r w:rsidRPr="00127DC1">
        <w:rPr>
          <w:rFonts w:asciiTheme="minorHAnsi" w:eastAsia="Times New Roman" w:hAnsiTheme="minorHAnsi" w:cstheme="minorHAnsi"/>
          <w:sz w:val="22"/>
          <w:szCs w:val="22"/>
        </w:rPr>
        <w:t xml:space="preserve"> </w:t>
      </w:r>
      <w:r w:rsidR="00DA668A" w:rsidRPr="00127DC1">
        <w:rPr>
          <w:rFonts w:asciiTheme="minorHAnsi" w:hAnsiTheme="minorHAnsi" w:cstheme="minorHAnsi"/>
          <w:sz w:val="22"/>
          <w:szCs w:val="22"/>
        </w:rPr>
        <w:t xml:space="preserve">considerando que o valor desta contratação é inferior a R$-80.000,00, conforme estabelecido pelo art. 48, inciso I da LC nº 123/06, e considerando a existência de três fornecedores competitivos enquadrados como ME/EPP sediados regionalmente, em um raio de até </w:t>
      </w:r>
      <w:r w:rsidR="00155BE5" w:rsidRPr="00127DC1">
        <w:rPr>
          <w:rFonts w:asciiTheme="minorHAnsi" w:hAnsiTheme="minorHAnsi" w:cstheme="minorHAnsi"/>
          <w:sz w:val="22"/>
          <w:szCs w:val="22"/>
        </w:rPr>
        <w:t>2</w:t>
      </w:r>
      <w:r w:rsidR="00DA668A" w:rsidRPr="00127DC1">
        <w:rPr>
          <w:rFonts w:asciiTheme="minorHAnsi" w:hAnsiTheme="minorHAnsi" w:cstheme="minorHAnsi"/>
          <w:sz w:val="22"/>
          <w:szCs w:val="22"/>
        </w:rPr>
        <w:t>00 km do município de Ubiratã, de acordo com as comprovações anexas no processo licitatório respectivo, conforme Lei complementar municipal nº 18, de 23 de março de 2022.</w:t>
      </w:r>
    </w:p>
    <w:p w14:paraId="33F78BAB" w14:textId="12910C49" w:rsidR="00DA668A" w:rsidRPr="00127DC1" w:rsidRDefault="00DA668A" w:rsidP="00771131">
      <w:pPr>
        <w:overflowPunct w:val="0"/>
        <w:autoSpaceDE w:val="0"/>
        <w:autoSpaceDN w:val="0"/>
        <w:adjustRightInd w:val="0"/>
        <w:jc w:val="both"/>
        <w:textAlignment w:val="baseline"/>
        <w:rPr>
          <w:rFonts w:asciiTheme="minorHAnsi" w:hAnsiTheme="minorHAnsi" w:cstheme="minorHAnsi"/>
          <w:sz w:val="22"/>
          <w:szCs w:val="22"/>
        </w:rPr>
      </w:pPr>
    </w:p>
    <w:p w14:paraId="5A4CCC92" w14:textId="77777777" w:rsidR="00771131" w:rsidRPr="00127DC1" w:rsidRDefault="00771131" w:rsidP="00771131">
      <w:pPr>
        <w:overflowPunct w:val="0"/>
        <w:autoSpaceDE w:val="0"/>
        <w:autoSpaceDN w:val="0"/>
        <w:adjustRightInd w:val="0"/>
        <w:jc w:val="both"/>
        <w:textAlignment w:val="baseline"/>
        <w:rPr>
          <w:rFonts w:asciiTheme="minorHAnsi" w:hAnsiTheme="minorHAnsi" w:cs="Calibri Light"/>
          <w:color w:val="FF0000"/>
          <w:sz w:val="22"/>
          <w:szCs w:val="22"/>
        </w:rPr>
      </w:pPr>
      <w:r w:rsidRPr="00127DC1">
        <w:rPr>
          <w:rFonts w:asciiTheme="minorHAnsi" w:hAnsiTheme="minorHAnsi" w:cs="Calibri Light"/>
          <w:sz w:val="22"/>
          <w:szCs w:val="22"/>
        </w:rPr>
        <w:t>5.2. Os benefícios previstos no subitem anterior não excluem a possibilidade de regularização fiscal e trabalhista tardia prevista no art. 43 da LC nº 123/06.</w:t>
      </w:r>
    </w:p>
    <w:p w14:paraId="6BA63E4D" w14:textId="77777777" w:rsidR="002755F6" w:rsidRPr="00127DC1" w:rsidRDefault="002755F6">
      <w:pPr>
        <w:jc w:val="both"/>
        <w:rPr>
          <w:rFonts w:asciiTheme="minorHAnsi" w:hAnsiTheme="minorHAnsi" w:cstheme="minorHAnsi"/>
          <w:color w:val="000000"/>
          <w:sz w:val="22"/>
          <w:szCs w:val="22"/>
        </w:rPr>
      </w:pPr>
    </w:p>
    <w:p w14:paraId="63B0EE15" w14:textId="77777777" w:rsidR="002755F6" w:rsidRPr="00127DC1" w:rsidRDefault="00F44A83">
      <w:pPr>
        <w:jc w:val="both"/>
        <w:rPr>
          <w:color w:val="000000"/>
          <w:sz w:val="22"/>
          <w:szCs w:val="22"/>
        </w:rPr>
      </w:pPr>
      <w:r w:rsidRPr="00127DC1">
        <w:rPr>
          <w:rFonts w:asciiTheme="minorHAnsi" w:hAnsiTheme="minorHAnsi" w:cstheme="minorHAnsi"/>
          <w:b/>
          <w:color w:val="000000"/>
          <w:sz w:val="22"/>
          <w:szCs w:val="22"/>
        </w:rPr>
        <w:t xml:space="preserve">6. DA GARANTIA </w:t>
      </w:r>
      <w:r w:rsidR="002E3797" w:rsidRPr="00127DC1">
        <w:rPr>
          <w:rFonts w:asciiTheme="minorHAnsi" w:hAnsiTheme="minorHAnsi" w:cstheme="minorHAnsi"/>
          <w:b/>
          <w:color w:val="000000"/>
          <w:sz w:val="22"/>
          <w:szCs w:val="22"/>
        </w:rPr>
        <w:t>DE MANUTENÇÃO DA PROPOSTA</w:t>
      </w:r>
    </w:p>
    <w:p w14:paraId="15AA7ADE" w14:textId="77777777" w:rsidR="002755F6" w:rsidRPr="00127DC1" w:rsidRDefault="002755F6">
      <w:pPr>
        <w:jc w:val="both"/>
        <w:rPr>
          <w:rFonts w:asciiTheme="minorHAnsi" w:hAnsiTheme="minorHAnsi" w:cstheme="minorHAnsi"/>
          <w:color w:val="000000"/>
          <w:sz w:val="22"/>
          <w:szCs w:val="22"/>
        </w:rPr>
      </w:pPr>
    </w:p>
    <w:p w14:paraId="483844F4" w14:textId="77777777" w:rsidR="00F44A83" w:rsidRPr="00127DC1" w:rsidRDefault="007D56E0">
      <w:pPr>
        <w:jc w:val="both"/>
        <w:rPr>
          <w:rFonts w:asciiTheme="minorHAnsi" w:hAnsiTheme="minorHAnsi" w:cstheme="minorHAnsi"/>
          <w:color w:val="000000"/>
          <w:sz w:val="22"/>
          <w:szCs w:val="22"/>
        </w:rPr>
      </w:pPr>
      <w:r w:rsidRPr="00127DC1">
        <w:rPr>
          <w:rFonts w:asciiTheme="minorHAnsi" w:hAnsiTheme="minorHAnsi" w:cstheme="minorHAnsi"/>
          <w:color w:val="000000"/>
          <w:sz w:val="22"/>
          <w:szCs w:val="22"/>
        </w:rPr>
        <w:t>6.1. Para participar da presente licitação,</w:t>
      </w:r>
      <w:r w:rsidR="00F44A83" w:rsidRPr="00127DC1">
        <w:rPr>
          <w:rFonts w:asciiTheme="minorHAnsi" w:hAnsiTheme="minorHAnsi" w:cstheme="minorHAnsi"/>
          <w:color w:val="000000"/>
          <w:sz w:val="22"/>
          <w:szCs w:val="22"/>
        </w:rPr>
        <w:t xml:space="preserve"> não será exigida</w:t>
      </w:r>
      <w:r w:rsidRPr="00127DC1">
        <w:rPr>
          <w:rFonts w:asciiTheme="minorHAnsi" w:hAnsiTheme="minorHAnsi" w:cstheme="minorHAnsi"/>
          <w:color w:val="000000"/>
          <w:sz w:val="22"/>
          <w:szCs w:val="22"/>
        </w:rPr>
        <w:t xml:space="preserve"> garantia de manutenção da proposta</w:t>
      </w:r>
      <w:r w:rsidR="00F44A83" w:rsidRPr="00127DC1">
        <w:rPr>
          <w:rFonts w:asciiTheme="minorHAnsi" w:hAnsiTheme="minorHAnsi" w:cstheme="minorHAnsi"/>
          <w:color w:val="000000"/>
          <w:sz w:val="22"/>
          <w:szCs w:val="22"/>
        </w:rPr>
        <w:t>.</w:t>
      </w:r>
    </w:p>
    <w:p w14:paraId="31BA2839" w14:textId="77777777" w:rsidR="00F44A83" w:rsidRPr="00127DC1" w:rsidRDefault="00F44A83">
      <w:pPr>
        <w:jc w:val="both"/>
        <w:rPr>
          <w:rFonts w:asciiTheme="minorHAnsi" w:hAnsiTheme="minorHAnsi" w:cstheme="minorHAnsi"/>
          <w:color w:val="000000"/>
          <w:sz w:val="22"/>
          <w:szCs w:val="22"/>
        </w:rPr>
      </w:pPr>
    </w:p>
    <w:p w14:paraId="4DA5D58B" w14:textId="77777777" w:rsidR="002755F6" w:rsidRPr="00127DC1" w:rsidRDefault="002E3797">
      <w:pPr>
        <w:jc w:val="both"/>
        <w:rPr>
          <w:color w:val="000000"/>
          <w:sz w:val="22"/>
          <w:szCs w:val="22"/>
        </w:rPr>
      </w:pPr>
      <w:r w:rsidRPr="00127DC1">
        <w:rPr>
          <w:rFonts w:asciiTheme="minorHAnsi" w:hAnsiTheme="minorHAnsi" w:cstheme="minorHAnsi"/>
          <w:b/>
          <w:color w:val="000000"/>
          <w:sz w:val="22"/>
          <w:szCs w:val="22"/>
        </w:rPr>
        <w:t>7. DOS ESCLARECIMENTOS</w:t>
      </w:r>
    </w:p>
    <w:p w14:paraId="6DFE103B" w14:textId="77777777" w:rsidR="002755F6" w:rsidRPr="00127DC1" w:rsidRDefault="002755F6">
      <w:pPr>
        <w:jc w:val="both"/>
        <w:rPr>
          <w:rFonts w:asciiTheme="minorHAnsi" w:hAnsiTheme="minorHAnsi" w:cstheme="minorHAnsi"/>
          <w:b/>
          <w:color w:val="000000"/>
          <w:sz w:val="22"/>
          <w:szCs w:val="22"/>
        </w:rPr>
      </w:pPr>
    </w:p>
    <w:p w14:paraId="46C1A65D" w14:textId="77777777" w:rsidR="002755F6" w:rsidRPr="00127DC1" w:rsidRDefault="002E3797">
      <w:pPr>
        <w:jc w:val="both"/>
        <w:rPr>
          <w:sz w:val="22"/>
          <w:szCs w:val="22"/>
        </w:rPr>
      </w:pPr>
      <w:r w:rsidRPr="00127DC1">
        <w:rPr>
          <w:rFonts w:asciiTheme="minorHAnsi" w:hAnsiTheme="minorHAnsi" w:cstheme="minorHAnsi"/>
          <w:color w:val="000000"/>
          <w:sz w:val="22"/>
          <w:szCs w:val="22"/>
        </w:rPr>
        <w:t xml:space="preserve">7.1. Qualquer interessado poderá solicitar esclarecimentos quanto às disposições do presente edital devendo enviá-los ao endereço eletrônico </w:t>
      </w:r>
      <w:hyperlink r:id="rId8">
        <w:r w:rsidRPr="00127DC1">
          <w:rPr>
            <w:rStyle w:val="LinkdaInternet"/>
            <w:rFonts w:asciiTheme="minorHAnsi" w:hAnsiTheme="minorHAnsi" w:cstheme="minorHAnsi"/>
            <w:color w:val="000000"/>
            <w:sz w:val="22"/>
            <w:szCs w:val="22"/>
          </w:rPr>
          <w:t>licitacao@ubirata.pr.gov.br</w:t>
        </w:r>
      </w:hyperlink>
      <w:r w:rsidRPr="00127DC1">
        <w:rPr>
          <w:rFonts w:asciiTheme="minorHAnsi" w:hAnsiTheme="minorHAnsi" w:cstheme="minorHAnsi"/>
          <w:color w:val="000000"/>
          <w:sz w:val="22"/>
          <w:szCs w:val="22"/>
        </w:rPr>
        <w:t>, até 02 (dois) dias úteis antes da data fixada para a realização da sessão pública da Tomada de Preços. As respostas prestadas pela Comissão Especial de Licitação serão disponibilizadas por meio eletrônico ao interessado.</w:t>
      </w:r>
    </w:p>
    <w:p w14:paraId="0E180C3D" w14:textId="77777777" w:rsidR="002755F6" w:rsidRPr="00127DC1" w:rsidRDefault="002755F6">
      <w:pPr>
        <w:jc w:val="both"/>
        <w:rPr>
          <w:rFonts w:asciiTheme="minorHAnsi" w:hAnsiTheme="minorHAnsi" w:cstheme="minorHAnsi"/>
          <w:color w:val="000000"/>
          <w:sz w:val="22"/>
          <w:szCs w:val="22"/>
        </w:rPr>
      </w:pPr>
    </w:p>
    <w:p w14:paraId="4B9A3A74" w14:textId="77777777" w:rsidR="002755F6" w:rsidRPr="00127DC1" w:rsidRDefault="002E3797">
      <w:pPr>
        <w:jc w:val="both"/>
        <w:rPr>
          <w:color w:val="000000"/>
          <w:sz w:val="22"/>
          <w:szCs w:val="22"/>
        </w:rPr>
      </w:pPr>
      <w:r w:rsidRPr="00127DC1">
        <w:rPr>
          <w:rFonts w:asciiTheme="minorHAnsi" w:hAnsiTheme="minorHAnsi" w:cstheme="minorHAnsi"/>
          <w:b/>
          <w:color w:val="000000"/>
          <w:sz w:val="22"/>
          <w:szCs w:val="22"/>
        </w:rPr>
        <w:t>8. DA IMPUGNAÇÃO AO EDITAL</w:t>
      </w:r>
    </w:p>
    <w:p w14:paraId="76C15A1D" w14:textId="77777777" w:rsidR="002755F6" w:rsidRPr="00127DC1" w:rsidRDefault="002755F6">
      <w:pPr>
        <w:jc w:val="both"/>
        <w:rPr>
          <w:rFonts w:asciiTheme="minorHAnsi" w:hAnsiTheme="minorHAnsi" w:cstheme="minorHAnsi"/>
          <w:b/>
          <w:color w:val="000000"/>
          <w:sz w:val="22"/>
          <w:szCs w:val="22"/>
        </w:rPr>
      </w:pPr>
    </w:p>
    <w:p w14:paraId="72AB12E7" w14:textId="77777777" w:rsidR="002755F6" w:rsidRPr="00127DC1" w:rsidRDefault="002E3797">
      <w:pPr>
        <w:jc w:val="both"/>
        <w:rPr>
          <w:color w:val="000000"/>
          <w:sz w:val="22"/>
          <w:szCs w:val="22"/>
        </w:rPr>
      </w:pPr>
      <w:r w:rsidRPr="00127DC1">
        <w:rPr>
          <w:rFonts w:asciiTheme="minorHAnsi" w:hAnsiTheme="minorHAnsi" w:cstheme="minorHAnsi"/>
          <w:color w:val="000000"/>
          <w:sz w:val="22"/>
          <w:szCs w:val="22"/>
        </w:rPr>
        <w:t>8.1. As impugnações ao presente edital poderão ser feitas até às 17 horas do 5º (quinto) dia útil anterior à data fixada para a realização da sessão pública da presente Tomada de Preços, por qualquer cidadão. Em se tratando de pretenso licitante, a impugnação poderá se</w:t>
      </w:r>
      <w:r w:rsidR="00E822A8" w:rsidRPr="00127DC1">
        <w:rPr>
          <w:rFonts w:asciiTheme="minorHAnsi" w:hAnsiTheme="minorHAnsi" w:cstheme="minorHAnsi"/>
          <w:color w:val="000000"/>
          <w:sz w:val="22"/>
          <w:szCs w:val="22"/>
        </w:rPr>
        <w:t>r</w:t>
      </w:r>
      <w:r w:rsidRPr="00127DC1">
        <w:rPr>
          <w:rFonts w:asciiTheme="minorHAnsi" w:hAnsiTheme="minorHAnsi" w:cstheme="minorHAnsi"/>
          <w:color w:val="000000"/>
          <w:sz w:val="22"/>
          <w:szCs w:val="22"/>
        </w:rPr>
        <w:t xml:space="preserve"> realizada até às 17 horas do 2º (segundo) dia útil anterior à data fixada para abertura das propostas.</w:t>
      </w:r>
    </w:p>
    <w:p w14:paraId="2801183D" w14:textId="77777777" w:rsidR="002755F6" w:rsidRPr="00127DC1" w:rsidRDefault="002755F6">
      <w:pPr>
        <w:jc w:val="both"/>
        <w:rPr>
          <w:rFonts w:asciiTheme="minorHAnsi" w:hAnsiTheme="minorHAnsi" w:cstheme="minorHAnsi"/>
          <w:color w:val="000000"/>
          <w:sz w:val="22"/>
          <w:szCs w:val="22"/>
        </w:rPr>
      </w:pPr>
    </w:p>
    <w:p w14:paraId="4D0B9A6D" w14:textId="77777777" w:rsidR="002755F6" w:rsidRPr="00127DC1" w:rsidRDefault="002E3797">
      <w:pPr>
        <w:jc w:val="both"/>
        <w:rPr>
          <w:sz w:val="22"/>
          <w:szCs w:val="22"/>
        </w:rPr>
      </w:pPr>
      <w:r w:rsidRPr="00127DC1">
        <w:rPr>
          <w:rFonts w:asciiTheme="minorHAnsi" w:hAnsiTheme="minorHAnsi" w:cstheme="minorHAnsi"/>
          <w:color w:val="000000"/>
          <w:sz w:val="22"/>
          <w:szCs w:val="22"/>
        </w:rPr>
        <w:t xml:space="preserve">8.2. A impugnação poderá ser encaminhada por forma eletrônica, para o e-mail </w:t>
      </w:r>
      <w:hyperlink r:id="rId9">
        <w:r w:rsidRPr="00127DC1">
          <w:rPr>
            <w:rStyle w:val="LinkdaInternet"/>
            <w:rFonts w:asciiTheme="minorHAnsi" w:hAnsiTheme="minorHAnsi" w:cstheme="minorHAnsi"/>
            <w:color w:val="000000"/>
            <w:sz w:val="22"/>
            <w:szCs w:val="22"/>
          </w:rPr>
          <w:t>licitacao@ubirata.pr.gov.br</w:t>
        </w:r>
      </w:hyperlink>
      <w:r w:rsidRPr="00127DC1">
        <w:rPr>
          <w:rFonts w:asciiTheme="minorHAnsi" w:hAnsiTheme="minorHAnsi" w:cstheme="minorHAnsi"/>
          <w:color w:val="000000"/>
          <w:sz w:val="22"/>
          <w:szCs w:val="22"/>
        </w:rPr>
        <w:t xml:space="preserve"> ou feita por petição protocolada junto à divisão de protocolos do Paço Municipal Prefeito Alberoni Bittencourt, localizado na Avenida Nilza de Oliveira Pipino, 1852, Ubiratã – Paraná, CEP 85.440-000, no horário das 08 às 12 horas e das 13h30min às 17 horas, podendo, ainda, ser encaminhada via correio.</w:t>
      </w:r>
    </w:p>
    <w:p w14:paraId="51301F43" w14:textId="77777777" w:rsidR="002755F6" w:rsidRPr="00127DC1" w:rsidRDefault="002755F6">
      <w:pPr>
        <w:jc w:val="both"/>
        <w:rPr>
          <w:rFonts w:asciiTheme="minorHAnsi" w:hAnsiTheme="minorHAnsi" w:cstheme="minorHAnsi"/>
          <w:color w:val="000000"/>
          <w:sz w:val="22"/>
          <w:szCs w:val="22"/>
        </w:rPr>
      </w:pPr>
    </w:p>
    <w:p w14:paraId="3E2C3B1C" w14:textId="77777777" w:rsidR="002755F6" w:rsidRPr="00127DC1" w:rsidRDefault="002E3797">
      <w:pPr>
        <w:jc w:val="both"/>
        <w:rPr>
          <w:color w:val="000000"/>
          <w:sz w:val="22"/>
          <w:szCs w:val="22"/>
        </w:rPr>
      </w:pPr>
      <w:r w:rsidRPr="00127DC1">
        <w:rPr>
          <w:rFonts w:asciiTheme="minorHAnsi" w:hAnsiTheme="minorHAnsi" w:cstheme="minorHAnsi"/>
          <w:color w:val="000000"/>
          <w:sz w:val="22"/>
          <w:szCs w:val="22"/>
        </w:rPr>
        <w:t>8.3.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1E47EFB" w14:textId="77777777" w:rsidR="002755F6" w:rsidRPr="00127DC1" w:rsidRDefault="002755F6">
      <w:pPr>
        <w:jc w:val="both"/>
        <w:rPr>
          <w:rFonts w:asciiTheme="minorHAnsi" w:hAnsiTheme="minorHAnsi" w:cstheme="minorHAnsi"/>
          <w:color w:val="000000"/>
          <w:sz w:val="22"/>
          <w:szCs w:val="22"/>
        </w:rPr>
      </w:pPr>
    </w:p>
    <w:p w14:paraId="75E84CE8" w14:textId="77777777" w:rsidR="002755F6" w:rsidRPr="00127DC1" w:rsidRDefault="002E3797">
      <w:pPr>
        <w:jc w:val="both"/>
        <w:rPr>
          <w:color w:val="000000"/>
          <w:sz w:val="22"/>
          <w:szCs w:val="22"/>
        </w:rPr>
      </w:pPr>
      <w:r w:rsidRPr="00127DC1">
        <w:rPr>
          <w:rFonts w:asciiTheme="minorHAnsi" w:hAnsiTheme="minorHAnsi" w:cstheme="minorHAnsi"/>
          <w:color w:val="000000"/>
          <w:sz w:val="22"/>
          <w:szCs w:val="22"/>
        </w:rPr>
        <w:t>8.4. A impugnação feita tempestivamente será julgada em até 03 (três) dias úteis, a contar da data do seu recebimento.</w:t>
      </w:r>
    </w:p>
    <w:p w14:paraId="6BDB456F" w14:textId="77777777" w:rsidR="002755F6" w:rsidRPr="00127DC1" w:rsidRDefault="002755F6">
      <w:pPr>
        <w:jc w:val="both"/>
        <w:rPr>
          <w:rFonts w:asciiTheme="minorHAnsi" w:hAnsiTheme="minorHAnsi" w:cstheme="minorHAnsi"/>
          <w:color w:val="000000"/>
          <w:sz w:val="22"/>
          <w:szCs w:val="22"/>
        </w:rPr>
      </w:pPr>
    </w:p>
    <w:p w14:paraId="5603958E" w14:textId="77777777" w:rsidR="002755F6" w:rsidRPr="00127DC1" w:rsidRDefault="002E3797">
      <w:pPr>
        <w:jc w:val="both"/>
        <w:rPr>
          <w:color w:val="000000"/>
          <w:sz w:val="22"/>
          <w:szCs w:val="22"/>
        </w:rPr>
      </w:pPr>
      <w:r w:rsidRPr="00127DC1">
        <w:rPr>
          <w:rFonts w:asciiTheme="minorHAnsi" w:hAnsiTheme="minorHAnsi" w:cstheme="minorHAnsi"/>
          <w:color w:val="000000"/>
          <w:sz w:val="22"/>
          <w:szCs w:val="22"/>
        </w:rPr>
        <w:t>8.5. Acolhida a impugnação, será definida e publicada nova data para a realização do certame.</w:t>
      </w:r>
    </w:p>
    <w:p w14:paraId="628D4785" w14:textId="77777777" w:rsidR="002755F6" w:rsidRPr="00127DC1" w:rsidRDefault="002755F6">
      <w:pPr>
        <w:jc w:val="both"/>
        <w:rPr>
          <w:rFonts w:asciiTheme="minorHAnsi" w:hAnsiTheme="minorHAnsi" w:cstheme="minorHAnsi"/>
          <w:color w:val="000000"/>
          <w:sz w:val="22"/>
          <w:szCs w:val="22"/>
        </w:rPr>
      </w:pPr>
    </w:p>
    <w:p w14:paraId="60FD9879" w14:textId="77777777" w:rsidR="002755F6" w:rsidRPr="00127DC1" w:rsidRDefault="002E3797">
      <w:pPr>
        <w:jc w:val="both"/>
        <w:rPr>
          <w:color w:val="000000"/>
          <w:sz w:val="22"/>
          <w:szCs w:val="22"/>
        </w:rPr>
      </w:pPr>
      <w:r w:rsidRPr="00127DC1">
        <w:rPr>
          <w:rFonts w:asciiTheme="minorHAnsi" w:hAnsiTheme="minorHAnsi" w:cstheme="minorHAnsi"/>
          <w:color w:val="000000"/>
          <w:sz w:val="22"/>
          <w:szCs w:val="22"/>
        </w:rPr>
        <w:t>8.6. As respostas às impugnações prestadas pela Comissão de Licitação serão encaminhadas via e-mail ao impetrante, anexadas nos autos do processo licitatório e disponibilizadas ainda no Portal da Transparência do Município, disponíveis para consulta por qualquer interessado.</w:t>
      </w:r>
    </w:p>
    <w:p w14:paraId="7BCF4E05" w14:textId="77777777" w:rsidR="002755F6" w:rsidRPr="00127DC1" w:rsidRDefault="002755F6">
      <w:pPr>
        <w:jc w:val="both"/>
        <w:rPr>
          <w:rFonts w:asciiTheme="minorHAnsi" w:hAnsiTheme="minorHAnsi" w:cstheme="minorHAnsi"/>
          <w:color w:val="000000"/>
          <w:sz w:val="22"/>
          <w:szCs w:val="22"/>
        </w:rPr>
      </w:pPr>
    </w:p>
    <w:p w14:paraId="5AF0FD84" w14:textId="77777777" w:rsidR="002755F6" w:rsidRPr="00127DC1" w:rsidRDefault="009F31F0">
      <w:pPr>
        <w:jc w:val="both"/>
        <w:textAlignment w:val="baseline"/>
        <w:rPr>
          <w:color w:val="000000"/>
          <w:sz w:val="22"/>
          <w:szCs w:val="22"/>
        </w:rPr>
      </w:pPr>
      <w:r w:rsidRPr="00127DC1">
        <w:rPr>
          <w:rFonts w:asciiTheme="minorHAnsi" w:hAnsiTheme="minorHAnsi" w:cstheme="minorHAnsi"/>
          <w:b/>
          <w:color w:val="000000"/>
          <w:sz w:val="22"/>
          <w:szCs w:val="22"/>
          <w:lang w:eastAsia="en-US"/>
        </w:rPr>
        <w:t>9. DAS CONDIÇÕES DE PARTICIPAÇÃO NA LICITAÇÃO</w:t>
      </w:r>
    </w:p>
    <w:p w14:paraId="6A3A99C7"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652A458D" w14:textId="77777777" w:rsidR="002755F6" w:rsidRPr="00127DC1" w:rsidRDefault="009F31F0">
      <w:pPr>
        <w:jc w:val="both"/>
        <w:textAlignment w:val="baseline"/>
        <w:rPr>
          <w:color w:val="000000"/>
          <w:sz w:val="22"/>
          <w:szCs w:val="22"/>
        </w:rPr>
      </w:pPr>
      <w:r w:rsidRPr="00127DC1">
        <w:rPr>
          <w:rFonts w:asciiTheme="minorHAnsi" w:hAnsiTheme="minorHAnsi" w:cstheme="minorHAnsi"/>
          <w:color w:val="000000"/>
          <w:sz w:val="22"/>
          <w:szCs w:val="22"/>
          <w:lang w:eastAsia="en-US"/>
        </w:rPr>
        <w:t>9.1. Poderão participar desta licitação as pessoas legalmente constituídas que atenderem a todas as exigências deste Edital.</w:t>
      </w:r>
    </w:p>
    <w:p w14:paraId="21BB1F65"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22B0321F" w14:textId="3631A600" w:rsidR="002755F6" w:rsidRPr="00127DC1" w:rsidRDefault="009F31F0">
      <w:pPr>
        <w:jc w:val="both"/>
        <w:textAlignment w:val="baseline"/>
        <w:rPr>
          <w:color w:val="000000"/>
          <w:sz w:val="22"/>
          <w:szCs w:val="22"/>
        </w:rPr>
      </w:pPr>
      <w:r w:rsidRPr="00127DC1">
        <w:rPr>
          <w:rFonts w:asciiTheme="minorHAnsi" w:hAnsiTheme="minorHAnsi" w:cstheme="minorHAnsi"/>
          <w:color w:val="000000"/>
          <w:sz w:val="22"/>
          <w:szCs w:val="22"/>
          <w:lang w:eastAsia="en-US"/>
        </w:rPr>
        <w:t>9.2. Não poderão participar da presente licitação:</w:t>
      </w:r>
    </w:p>
    <w:p w14:paraId="5C7F8D3A"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2459CC3A" w14:textId="138AF90A" w:rsidR="002755F6" w:rsidRPr="00127DC1" w:rsidRDefault="009F31F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 xml:space="preserve">9.2.1. </w:t>
      </w:r>
      <w:r w:rsidR="00413288" w:rsidRPr="00127DC1">
        <w:rPr>
          <w:rFonts w:asciiTheme="minorHAnsi" w:hAnsiTheme="minorHAnsi" w:cstheme="minorHAnsi"/>
          <w:color w:val="000000"/>
          <w:sz w:val="22"/>
          <w:szCs w:val="22"/>
          <w:lang w:eastAsia="en-US"/>
        </w:rPr>
        <w:t>Empresas q</w:t>
      </w:r>
      <w:r w:rsidRPr="00127DC1">
        <w:rPr>
          <w:rFonts w:asciiTheme="minorHAnsi" w:hAnsiTheme="minorHAnsi" w:cstheme="minorHAnsi"/>
          <w:color w:val="000000"/>
          <w:sz w:val="22"/>
          <w:szCs w:val="22"/>
          <w:lang w:eastAsia="en-US"/>
        </w:rPr>
        <w:t>ue se enquadrem nas vedações previstas no artigo 9º da Lei Federal nº 8.666, de 1993;</w:t>
      </w:r>
    </w:p>
    <w:p w14:paraId="23FCA4F7"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2E514DAE" w14:textId="77777777" w:rsidR="002755F6" w:rsidRPr="00127DC1" w:rsidRDefault="009F31F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 xml:space="preserve">9.2.2. Empresas que possuírem </w:t>
      </w:r>
      <w:r w:rsidRPr="00127DC1">
        <w:rPr>
          <w:rFonts w:asciiTheme="minorHAnsi" w:hAnsiTheme="minorHAnsi" w:cstheme="minorHAnsi"/>
          <w:color w:val="000000"/>
          <w:sz w:val="22"/>
          <w:szCs w:val="22"/>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001DDDAA"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14CD60E2" w14:textId="77777777" w:rsidR="002755F6" w:rsidRPr="00127DC1" w:rsidRDefault="009F31F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9.2.3. Empresas suspensas temporariamente de participar de licitação e de contratar com o município de Ubiratã, conforme Art. 87, inciso III da Lei Federal nº 8.666/93;</w:t>
      </w:r>
    </w:p>
    <w:p w14:paraId="260A7254"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79D0D982" w14:textId="77777777" w:rsidR="002755F6" w:rsidRPr="00127DC1" w:rsidRDefault="009F31F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9.2.4. Empresas declaradas inidôneas para licitar ou contratar com a Administração Pública com fulcro no Art. 87, inciso IV da Lei Federal nº 8.666/93;</w:t>
      </w:r>
    </w:p>
    <w:p w14:paraId="5C355034"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0452BE06" w14:textId="2DA3A120" w:rsidR="002755F6" w:rsidRPr="00127DC1" w:rsidRDefault="009F31F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 xml:space="preserve">9.2.5. </w:t>
      </w:r>
      <w:r w:rsidR="00413288" w:rsidRPr="00127DC1">
        <w:rPr>
          <w:rFonts w:asciiTheme="minorHAnsi" w:hAnsiTheme="minorHAnsi" w:cstheme="minorHAnsi"/>
          <w:color w:val="000000"/>
          <w:sz w:val="22"/>
          <w:szCs w:val="22"/>
          <w:lang w:eastAsia="en-US"/>
        </w:rPr>
        <w:t>Empresas q</w:t>
      </w:r>
      <w:r w:rsidRPr="00127DC1">
        <w:rPr>
          <w:rFonts w:asciiTheme="minorHAnsi" w:hAnsiTheme="minorHAnsi" w:cstheme="minorHAnsi"/>
          <w:color w:val="000000"/>
          <w:sz w:val="22"/>
          <w:szCs w:val="22"/>
          <w:lang w:eastAsia="en-US"/>
        </w:rPr>
        <w:t>ue estejam em processo de dissolução, falência, fusão, cisão ou incorporação;</w:t>
      </w:r>
    </w:p>
    <w:p w14:paraId="7550AB91"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32D2CD24" w14:textId="77777777" w:rsidR="002755F6" w:rsidRPr="00127DC1" w:rsidRDefault="009F31F0">
      <w:pPr>
        <w:ind w:left="284"/>
        <w:jc w:val="both"/>
        <w:textAlignment w:val="baseline"/>
        <w:rPr>
          <w:rFonts w:asciiTheme="minorHAnsi" w:hAnsiTheme="minorHAnsi" w:cstheme="minorHAnsi"/>
          <w:color w:val="000000"/>
          <w:sz w:val="22"/>
          <w:szCs w:val="22"/>
          <w:lang w:eastAsia="en-US"/>
        </w:rPr>
      </w:pPr>
      <w:r w:rsidRPr="00127DC1">
        <w:rPr>
          <w:rFonts w:asciiTheme="minorHAnsi" w:hAnsiTheme="minorHAnsi" w:cstheme="minorHAnsi"/>
          <w:color w:val="000000"/>
          <w:sz w:val="22"/>
          <w:szCs w:val="22"/>
          <w:lang w:eastAsia="en-US"/>
        </w:rPr>
        <w:t>9.2.6. Empresas cuja atividade não seja compatível com o objeto da Licitação.</w:t>
      </w:r>
    </w:p>
    <w:p w14:paraId="044D2225" w14:textId="77777777" w:rsidR="000F5F2B" w:rsidRPr="00127DC1" w:rsidRDefault="000F5F2B" w:rsidP="000F5F2B">
      <w:pPr>
        <w:ind w:left="284"/>
        <w:jc w:val="both"/>
        <w:textAlignment w:val="baseline"/>
        <w:rPr>
          <w:rFonts w:asciiTheme="minorHAnsi" w:hAnsiTheme="minorHAnsi" w:cstheme="minorHAnsi"/>
          <w:sz w:val="22"/>
          <w:szCs w:val="22"/>
          <w:lang w:eastAsia="en-US"/>
        </w:rPr>
      </w:pPr>
    </w:p>
    <w:p w14:paraId="62289BFA" w14:textId="1E238523" w:rsidR="000F5F2B" w:rsidRPr="00127DC1" w:rsidRDefault="000F5F2B" w:rsidP="000F5F2B">
      <w:pPr>
        <w:overflowPunct w:val="0"/>
        <w:autoSpaceDE w:val="0"/>
        <w:autoSpaceDN w:val="0"/>
        <w:adjustRightInd w:val="0"/>
        <w:ind w:left="284"/>
        <w:jc w:val="both"/>
        <w:textAlignment w:val="baseline"/>
        <w:rPr>
          <w:rFonts w:asciiTheme="minorHAnsi" w:hAnsiTheme="minorHAnsi" w:cs="Calibri Light"/>
          <w:sz w:val="22"/>
          <w:szCs w:val="22"/>
        </w:rPr>
      </w:pPr>
      <w:r w:rsidRPr="00127DC1">
        <w:rPr>
          <w:rFonts w:asciiTheme="minorHAnsi" w:hAnsiTheme="minorHAnsi" w:cstheme="minorHAnsi"/>
          <w:sz w:val="22"/>
          <w:szCs w:val="22"/>
          <w:lang w:eastAsia="en-US"/>
        </w:rPr>
        <w:t>9</w:t>
      </w:r>
      <w:r w:rsidRPr="00127DC1">
        <w:rPr>
          <w:rFonts w:asciiTheme="minorHAnsi" w:hAnsiTheme="minorHAnsi" w:cs="Calibri Light"/>
          <w:sz w:val="22"/>
          <w:szCs w:val="22"/>
        </w:rPr>
        <w:t>.2.7. Empresas que não se enquadrarem no regime de MEI/ME/EPP/COOP.</w:t>
      </w:r>
    </w:p>
    <w:p w14:paraId="5C14B478" w14:textId="77777777" w:rsidR="002755F6" w:rsidRPr="00127DC1" w:rsidRDefault="002755F6" w:rsidP="000F5F2B">
      <w:pPr>
        <w:jc w:val="both"/>
        <w:textAlignment w:val="baseline"/>
        <w:rPr>
          <w:rFonts w:asciiTheme="minorHAnsi" w:hAnsiTheme="minorHAnsi" w:cstheme="minorHAnsi"/>
          <w:color w:val="000000"/>
          <w:sz w:val="22"/>
          <w:szCs w:val="22"/>
          <w:lang w:eastAsia="en-US"/>
        </w:rPr>
      </w:pPr>
    </w:p>
    <w:p w14:paraId="215C49FE"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323432" w:rsidRPr="00127DC1">
        <w:rPr>
          <w:rFonts w:asciiTheme="minorHAnsi" w:hAnsiTheme="minorHAnsi" w:cstheme="minorHAnsi"/>
          <w:b/>
          <w:color w:val="000000"/>
          <w:sz w:val="22"/>
          <w:szCs w:val="22"/>
        </w:rPr>
        <w:t>0</w:t>
      </w:r>
      <w:r w:rsidRPr="00127DC1">
        <w:rPr>
          <w:rFonts w:asciiTheme="minorHAnsi" w:hAnsiTheme="minorHAnsi" w:cstheme="minorHAnsi"/>
          <w:b/>
          <w:color w:val="000000"/>
          <w:sz w:val="22"/>
          <w:szCs w:val="22"/>
        </w:rPr>
        <w:t>. DA FORMA DE ENVIO DOS ENVELOPES</w:t>
      </w:r>
    </w:p>
    <w:p w14:paraId="6C8F6C6A" w14:textId="77777777" w:rsidR="002755F6" w:rsidRPr="00127DC1" w:rsidRDefault="002755F6">
      <w:pPr>
        <w:jc w:val="both"/>
        <w:rPr>
          <w:rFonts w:asciiTheme="minorHAnsi" w:hAnsiTheme="minorHAnsi" w:cstheme="minorHAnsi"/>
          <w:color w:val="000000"/>
          <w:sz w:val="22"/>
          <w:szCs w:val="22"/>
        </w:rPr>
      </w:pPr>
    </w:p>
    <w:p w14:paraId="553F01D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323432"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.1. A documentação de habilitação e as propostas comerciais deverão ser entregues em sessão pública, em envelopes fechados e indevassáveis na data e horário previsto no preâmbulo deste Edital, devendo ser devidamente protocolados na seguinte forma:</w:t>
      </w:r>
    </w:p>
    <w:p w14:paraId="6D374FBA" w14:textId="77777777" w:rsidR="002755F6" w:rsidRPr="00127DC1" w:rsidRDefault="002755F6">
      <w:pPr>
        <w:jc w:val="both"/>
        <w:rPr>
          <w:rFonts w:asciiTheme="minorHAnsi" w:hAnsiTheme="minorHAnsi" w:cstheme="minorHAnsi"/>
          <w:color w:val="000000"/>
          <w:sz w:val="22"/>
          <w:szCs w:val="22"/>
        </w:rPr>
      </w:pPr>
    </w:p>
    <w:tbl>
      <w:tblPr>
        <w:tblStyle w:val="Tabelacomgrade"/>
        <w:tblW w:w="10490" w:type="dxa"/>
        <w:tblInd w:w="108" w:type="dxa"/>
        <w:tblLayout w:type="fixed"/>
        <w:tblLook w:val="04A0" w:firstRow="1" w:lastRow="0" w:firstColumn="1" w:lastColumn="0" w:noHBand="0" w:noVBand="1"/>
      </w:tblPr>
      <w:tblGrid>
        <w:gridCol w:w="10490"/>
      </w:tblGrid>
      <w:tr w:rsidR="002755F6" w:rsidRPr="00127DC1" w14:paraId="77C20BEE" w14:textId="77777777">
        <w:tc>
          <w:tcPr>
            <w:tcW w:w="10490" w:type="dxa"/>
          </w:tcPr>
          <w:p w14:paraId="7DFA879B" w14:textId="77777777" w:rsidR="002755F6" w:rsidRPr="00127DC1" w:rsidRDefault="00000000">
            <w:pPr>
              <w:widowControl w:val="0"/>
              <w:jc w:val="both"/>
              <w:textAlignment w:val="baseline"/>
              <w:rPr>
                <w:rFonts w:ascii="Calibri" w:hAnsi="Calibri" w:cs="Calibri"/>
                <w:b/>
                <w:bCs/>
                <w:color w:val="000000"/>
                <w:sz w:val="22"/>
                <w:szCs w:val="22"/>
              </w:rPr>
            </w:pPr>
            <w:r w:rsidRPr="00127DC1">
              <w:rPr>
                <w:rFonts w:asciiTheme="minorHAnsi" w:hAnsiTheme="minorHAnsi" w:cstheme="minorHAnsi"/>
                <w:b/>
                <w:bCs/>
                <w:color w:val="000000"/>
                <w:sz w:val="22"/>
                <w:szCs w:val="22"/>
              </w:rPr>
              <w:t>ENVELOPE 01: DOCUMENTOS DE HABILITAÇÃO</w:t>
            </w:r>
          </w:p>
          <w:p w14:paraId="0F313B06" w14:textId="77777777" w:rsidR="002755F6" w:rsidRPr="00127DC1" w:rsidRDefault="00000000">
            <w:pPr>
              <w:widowControl w:val="0"/>
              <w:jc w:val="both"/>
              <w:textAlignment w:val="baseline"/>
              <w:rPr>
                <w:rFonts w:ascii="Calibri" w:hAnsi="Calibri" w:cs="Calibri"/>
                <w:bCs/>
                <w:color w:val="000000"/>
                <w:sz w:val="22"/>
                <w:szCs w:val="22"/>
              </w:rPr>
            </w:pPr>
            <w:r w:rsidRPr="00127DC1">
              <w:rPr>
                <w:rFonts w:asciiTheme="minorHAnsi" w:hAnsiTheme="minorHAnsi" w:cstheme="minorHAnsi"/>
                <w:bCs/>
                <w:color w:val="000000"/>
                <w:sz w:val="22"/>
                <w:szCs w:val="22"/>
              </w:rPr>
              <w:t>RAZÃO SOCIAL E CNPJ DA LICITANTE</w:t>
            </w:r>
          </w:p>
          <w:p w14:paraId="6EB21671" w14:textId="6FD7E6CE" w:rsidR="002755F6" w:rsidRPr="00127DC1" w:rsidRDefault="00000000">
            <w:pPr>
              <w:widowControl w:val="0"/>
              <w:jc w:val="both"/>
              <w:textAlignment w:val="baseline"/>
              <w:rPr>
                <w:rFonts w:cs="Calibri"/>
                <w:bCs/>
                <w:sz w:val="22"/>
                <w:szCs w:val="22"/>
              </w:rPr>
            </w:pPr>
            <w:r w:rsidRPr="00127DC1">
              <w:rPr>
                <w:rFonts w:asciiTheme="minorHAnsi" w:hAnsiTheme="minorHAnsi" w:cstheme="minorHAnsi"/>
                <w:bCs/>
                <w:color w:val="000000"/>
                <w:sz w:val="22"/>
                <w:szCs w:val="22"/>
              </w:rPr>
              <w:t xml:space="preserve">TOMADA DE </w:t>
            </w:r>
            <w:r w:rsidRPr="00127DC1">
              <w:rPr>
                <w:rFonts w:asciiTheme="minorHAnsi" w:hAnsiTheme="minorHAnsi" w:cstheme="minorHAnsi"/>
                <w:bCs/>
                <w:sz w:val="22"/>
                <w:szCs w:val="22"/>
              </w:rPr>
              <w:t xml:space="preserve">PREÇOS Nº </w:t>
            </w:r>
            <w:r w:rsidR="00C85462" w:rsidRPr="00127DC1">
              <w:rPr>
                <w:rFonts w:asciiTheme="minorHAnsi" w:hAnsiTheme="minorHAnsi" w:cstheme="minorHAnsi"/>
                <w:bCs/>
                <w:sz w:val="22"/>
                <w:szCs w:val="22"/>
              </w:rPr>
              <w:t>13</w:t>
            </w:r>
            <w:r w:rsidRPr="00127DC1">
              <w:rPr>
                <w:rFonts w:asciiTheme="minorHAnsi" w:hAnsiTheme="minorHAnsi" w:cstheme="minorHAnsi"/>
                <w:bCs/>
                <w:sz w:val="22"/>
                <w:szCs w:val="22"/>
              </w:rPr>
              <w:t>/202</w:t>
            </w:r>
            <w:r w:rsidR="00323432" w:rsidRPr="00127DC1">
              <w:rPr>
                <w:rFonts w:asciiTheme="minorHAnsi" w:hAnsiTheme="minorHAnsi" w:cstheme="minorHAnsi"/>
                <w:bCs/>
                <w:sz w:val="22"/>
                <w:szCs w:val="22"/>
              </w:rPr>
              <w:t>3</w:t>
            </w:r>
          </w:p>
          <w:p w14:paraId="4113CEE8" w14:textId="2878D579" w:rsidR="002755F6" w:rsidRPr="00EC0ADA" w:rsidRDefault="00000000">
            <w:pPr>
              <w:widowControl w:val="0"/>
              <w:jc w:val="both"/>
              <w:textAlignment w:val="baseline"/>
              <w:rPr>
                <w:rFonts w:cs="Calibri"/>
                <w:sz w:val="22"/>
                <w:szCs w:val="22"/>
              </w:rPr>
            </w:pPr>
            <w:r w:rsidRPr="00127DC1">
              <w:rPr>
                <w:rFonts w:asciiTheme="minorHAnsi" w:hAnsiTheme="minorHAnsi" w:cstheme="minorHAnsi"/>
                <w:bCs/>
                <w:sz w:val="22"/>
                <w:szCs w:val="22"/>
              </w:rPr>
              <w:t>ABERTURA DO ENVELOPE:</w:t>
            </w:r>
            <w:r w:rsidR="00C974A5" w:rsidRPr="00127DC1">
              <w:rPr>
                <w:rFonts w:asciiTheme="minorHAnsi" w:hAnsiTheme="minorHAnsi" w:cstheme="minorHAnsi"/>
                <w:bCs/>
                <w:sz w:val="22"/>
                <w:szCs w:val="22"/>
                <w:lang w:eastAsia="en-US"/>
              </w:rPr>
              <w:t xml:space="preserve"> </w:t>
            </w:r>
            <w:r w:rsidR="00744EB1" w:rsidRPr="00EC0ADA">
              <w:rPr>
                <w:rFonts w:asciiTheme="minorHAnsi" w:hAnsiTheme="minorHAnsi" w:cstheme="minorHAnsi"/>
                <w:sz w:val="22"/>
                <w:szCs w:val="22"/>
                <w:lang w:eastAsia="en-US"/>
              </w:rPr>
              <w:t xml:space="preserve">08H30MIN DO DIA </w:t>
            </w:r>
            <w:r w:rsidR="00EC0ADA" w:rsidRPr="00EC0ADA">
              <w:rPr>
                <w:rFonts w:asciiTheme="minorHAnsi" w:hAnsiTheme="minorHAnsi" w:cstheme="minorHAnsi"/>
                <w:sz w:val="22"/>
                <w:szCs w:val="22"/>
                <w:lang w:eastAsia="en-US"/>
              </w:rPr>
              <w:t>1</w:t>
            </w:r>
            <w:r w:rsidR="00501258">
              <w:rPr>
                <w:rFonts w:asciiTheme="minorHAnsi" w:hAnsiTheme="minorHAnsi" w:cstheme="minorHAnsi"/>
                <w:sz w:val="22"/>
                <w:szCs w:val="22"/>
                <w:lang w:eastAsia="en-US"/>
              </w:rPr>
              <w:t>4</w:t>
            </w:r>
            <w:r w:rsidR="00744EB1" w:rsidRPr="00EC0ADA">
              <w:rPr>
                <w:rFonts w:asciiTheme="minorHAnsi" w:hAnsiTheme="minorHAnsi" w:cstheme="minorHAnsi"/>
                <w:sz w:val="22"/>
                <w:szCs w:val="22"/>
                <w:lang w:eastAsia="en-US"/>
              </w:rPr>
              <w:t xml:space="preserve"> DE JUNHO DE 2023</w:t>
            </w:r>
          </w:p>
          <w:p w14:paraId="2FF57CD0" w14:textId="69D47803" w:rsidR="002755F6" w:rsidRPr="00127DC1" w:rsidRDefault="00000000">
            <w:pPr>
              <w:widowControl w:val="0"/>
              <w:jc w:val="both"/>
              <w:textAlignment w:val="baseline"/>
              <w:rPr>
                <w:color w:val="000000"/>
                <w:sz w:val="22"/>
                <w:szCs w:val="22"/>
              </w:rPr>
            </w:pPr>
            <w:r w:rsidRPr="00EC0ADA">
              <w:rPr>
                <w:rFonts w:asciiTheme="minorHAnsi" w:hAnsiTheme="minorHAnsi" w:cstheme="minorHAnsi"/>
                <w:bCs/>
                <w:sz w:val="22"/>
                <w:szCs w:val="22"/>
              </w:rPr>
              <w:t>OBJETO:</w:t>
            </w:r>
            <w:r w:rsidRPr="00EC0ADA">
              <w:rPr>
                <w:rFonts w:asciiTheme="minorHAnsi" w:hAnsiTheme="minorHAnsi"/>
                <w:sz w:val="22"/>
                <w:szCs w:val="22"/>
              </w:rPr>
              <w:t xml:space="preserve"> </w:t>
            </w:r>
            <w:r w:rsidR="00DB4545" w:rsidRPr="00EC0ADA">
              <w:rPr>
                <w:rFonts w:ascii="Calibri" w:hAnsi="Calibri"/>
                <w:sz w:val="22"/>
                <w:szCs w:val="22"/>
              </w:rPr>
              <w:t xml:space="preserve">PRESTAÇÃO DE SERVIÇOS TÉCNICOS DE APOIO ADMINISTRATIVO </w:t>
            </w:r>
            <w:r w:rsidR="00DB4545" w:rsidRPr="00127DC1">
              <w:rPr>
                <w:rFonts w:ascii="Calibri" w:hAnsi="Calibri"/>
                <w:sz w:val="22"/>
                <w:szCs w:val="22"/>
              </w:rPr>
              <w:t>PARA ATENDER AS DEMANDAS DA ADMINISTRAÇÃO PÚBLICA MUNICIPAL – GESTÃO DE APOIO INSTITUCIONAL E PLATAFORMA +BRASIL (TRANSFEREGOV).</w:t>
            </w:r>
          </w:p>
        </w:tc>
      </w:tr>
    </w:tbl>
    <w:p w14:paraId="6A509787" w14:textId="77777777" w:rsidR="002755F6" w:rsidRPr="00127DC1" w:rsidRDefault="002755F6">
      <w:pPr>
        <w:jc w:val="both"/>
        <w:rPr>
          <w:rFonts w:asciiTheme="minorHAnsi" w:hAnsiTheme="minorHAnsi" w:cstheme="minorHAnsi"/>
          <w:color w:val="000000"/>
          <w:sz w:val="22"/>
          <w:szCs w:val="22"/>
        </w:rPr>
      </w:pPr>
    </w:p>
    <w:tbl>
      <w:tblPr>
        <w:tblW w:w="10539" w:type="dxa"/>
        <w:tblInd w:w="55" w:type="dxa"/>
        <w:tblLayout w:type="fixed"/>
        <w:tblCellMar>
          <w:top w:w="55" w:type="dxa"/>
          <w:left w:w="55" w:type="dxa"/>
          <w:bottom w:w="55" w:type="dxa"/>
          <w:right w:w="55" w:type="dxa"/>
        </w:tblCellMar>
        <w:tblLook w:val="04A0" w:firstRow="1" w:lastRow="0" w:firstColumn="1" w:lastColumn="0" w:noHBand="0" w:noVBand="1"/>
      </w:tblPr>
      <w:tblGrid>
        <w:gridCol w:w="10539"/>
      </w:tblGrid>
      <w:tr w:rsidR="002755F6" w:rsidRPr="00127DC1" w14:paraId="23A85761" w14:textId="77777777" w:rsidTr="00DB5B8A">
        <w:trPr>
          <w:trHeight w:val="500"/>
        </w:trPr>
        <w:tc>
          <w:tcPr>
            <w:tcW w:w="10539" w:type="dxa"/>
            <w:tcBorders>
              <w:top w:val="single" w:sz="4" w:space="0" w:color="000000"/>
              <w:left w:val="single" w:sz="4" w:space="0" w:color="000000"/>
              <w:bottom w:val="single" w:sz="4" w:space="0" w:color="000000"/>
              <w:right w:val="single" w:sz="4" w:space="0" w:color="000000"/>
            </w:tcBorders>
          </w:tcPr>
          <w:p w14:paraId="30D20FCD" w14:textId="77777777" w:rsidR="002755F6" w:rsidRPr="00127DC1" w:rsidRDefault="00000000">
            <w:pPr>
              <w:widowControl w:val="0"/>
              <w:jc w:val="both"/>
              <w:textAlignment w:val="baseline"/>
              <w:rPr>
                <w:rFonts w:ascii="Calibri" w:hAnsi="Calibri" w:cs="Calibri"/>
                <w:b/>
                <w:bCs/>
                <w:color w:val="000000"/>
                <w:sz w:val="22"/>
                <w:szCs w:val="22"/>
              </w:rPr>
            </w:pPr>
            <w:r w:rsidRPr="00127DC1">
              <w:rPr>
                <w:rFonts w:asciiTheme="minorHAnsi" w:hAnsiTheme="minorHAnsi" w:cstheme="minorHAnsi"/>
                <w:b/>
                <w:bCs/>
                <w:color w:val="000000"/>
                <w:sz w:val="22"/>
                <w:szCs w:val="22"/>
              </w:rPr>
              <w:t>ENVELOPE 0</w:t>
            </w:r>
            <w:r w:rsidR="00323432" w:rsidRPr="00127DC1">
              <w:rPr>
                <w:rFonts w:asciiTheme="minorHAnsi" w:hAnsiTheme="minorHAnsi" w:cstheme="minorHAnsi"/>
                <w:b/>
                <w:bCs/>
                <w:color w:val="000000"/>
                <w:sz w:val="22"/>
                <w:szCs w:val="22"/>
              </w:rPr>
              <w:t>2</w:t>
            </w:r>
            <w:r w:rsidRPr="00127DC1">
              <w:rPr>
                <w:rFonts w:asciiTheme="minorHAnsi" w:hAnsiTheme="minorHAnsi" w:cstheme="minorHAnsi"/>
                <w:b/>
                <w:bCs/>
                <w:color w:val="000000"/>
                <w:sz w:val="22"/>
                <w:szCs w:val="22"/>
              </w:rPr>
              <w:t>: PROPOSTA DE PREÇOS</w:t>
            </w:r>
          </w:p>
          <w:p w14:paraId="05B50BAF" w14:textId="77777777" w:rsidR="002755F6" w:rsidRPr="00127DC1" w:rsidRDefault="00000000">
            <w:pPr>
              <w:widowControl w:val="0"/>
              <w:jc w:val="both"/>
              <w:textAlignment w:val="baseline"/>
              <w:rPr>
                <w:rFonts w:ascii="Calibri" w:hAnsi="Calibri" w:cs="Calibri"/>
                <w:bCs/>
                <w:color w:val="000000"/>
                <w:sz w:val="22"/>
                <w:szCs w:val="22"/>
              </w:rPr>
            </w:pPr>
            <w:r w:rsidRPr="00127DC1">
              <w:rPr>
                <w:rFonts w:asciiTheme="minorHAnsi" w:hAnsiTheme="minorHAnsi" w:cstheme="minorHAnsi"/>
                <w:bCs/>
                <w:color w:val="000000"/>
                <w:sz w:val="22"/>
                <w:szCs w:val="22"/>
              </w:rPr>
              <w:t>RAZÃO SOCIAL E CNPJ DA LICITANTE</w:t>
            </w:r>
          </w:p>
          <w:p w14:paraId="0D8DF4BF" w14:textId="02C5D7B1" w:rsidR="002755F6" w:rsidRPr="00127DC1" w:rsidRDefault="00000000">
            <w:pPr>
              <w:widowControl w:val="0"/>
              <w:jc w:val="both"/>
              <w:textAlignment w:val="baseline"/>
              <w:rPr>
                <w:rFonts w:cs="Calibri"/>
                <w:bCs/>
                <w:color w:val="FF0000"/>
                <w:sz w:val="22"/>
                <w:szCs w:val="22"/>
              </w:rPr>
            </w:pPr>
            <w:r w:rsidRPr="00127DC1">
              <w:rPr>
                <w:rFonts w:asciiTheme="minorHAnsi" w:hAnsiTheme="minorHAnsi" w:cstheme="minorHAnsi"/>
                <w:bCs/>
                <w:color w:val="000000"/>
                <w:sz w:val="22"/>
                <w:szCs w:val="22"/>
              </w:rPr>
              <w:t xml:space="preserve">TOMADA DE </w:t>
            </w:r>
            <w:r w:rsidRPr="00127DC1">
              <w:rPr>
                <w:rFonts w:asciiTheme="minorHAnsi" w:hAnsiTheme="minorHAnsi" w:cstheme="minorHAnsi"/>
                <w:bCs/>
                <w:sz w:val="22"/>
                <w:szCs w:val="22"/>
              </w:rPr>
              <w:t xml:space="preserve">PREÇOS Nº </w:t>
            </w:r>
            <w:r w:rsidR="00C85462" w:rsidRPr="00127DC1">
              <w:rPr>
                <w:rFonts w:asciiTheme="minorHAnsi" w:hAnsiTheme="minorHAnsi" w:cstheme="minorHAnsi"/>
                <w:bCs/>
                <w:sz w:val="22"/>
                <w:szCs w:val="22"/>
              </w:rPr>
              <w:t>13</w:t>
            </w:r>
            <w:r w:rsidRPr="00127DC1">
              <w:rPr>
                <w:rFonts w:asciiTheme="minorHAnsi" w:hAnsiTheme="minorHAnsi" w:cstheme="minorHAnsi"/>
                <w:bCs/>
                <w:sz w:val="22"/>
                <w:szCs w:val="22"/>
              </w:rPr>
              <w:t>/202</w:t>
            </w:r>
            <w:r w:rsidR="00323432" w:rsidRPr="00127DC1">
              <w:rPr>
                <w:rFonts w:asciiTheme="minorHAnsi" w:hAnsiTheme="minorHAnsi" w:cstheme="minorHAnsi"/>
                <w:bCs/>
                <w:sz w:val="22"/>
                <w:szCs w:val="22"/>
              </w:rPr>
              <w:t>3</w:t>
            </w:r>
          </w:p>
          <w:p w14:paraId="19F2F165" w14:textId="70BB8A3C" w:rsidR="002755F6" w:rsidRPr="00EC0ADA" w:rsidRDefault="00000000">
            <w:pPr>
              <w:widowControl w:val="0"/>
              <w:jc w:val="both"/>
              <w:textAlignment w:val="baseline"/>
              <w:rPr>
                <w:rFonts w:cs="Calibri"/>
                <w:sz w:val="22"/>
                <w:szCs w:val="22"/>
              </w:rPr>
            </w:pPr>
            <w:r w:rsidRPr="00127DC1">
              <w:rPr>
                <w:rFonts w:asciiTheme="minorHAnsi" w:hAnsiTheme="minorHAnsi" w:cstheme="minorHAnsi"/>
                <w:bCs/>
                <w:sz w:val="22"/>
                <w:szCs w:val="22"/>
              </w:rPr>
              <w:t>ABERTURA DO ENVELOPE:</w:t>
            </w:r>
            <w:r w:rsidR="00C974A5" w:rsidRPr="00127DC1">
              <w:rPr>
                <w:rFonts w:asciiTheme="minorHAnsi" w:hAnsiTheme="minorHAnsi" w:cstheme="minorHAnsi"/>
                <w:bCs/>
                <w:sz w:val="22"/>
                <w:szCs w:val="22"/>
                <w:lang w:eastAsia="en-US"/>
              </w:rPr>
              <w:t xml:space="preserve"> </w:t>
            </w:r>
            <w:r w:rsidR="00744EB1" w:rsidRPr="00127DC1">
              <w:rPr>
                <w:rFonts w:asciiTheme="minorHAnsi" w:hAnsiTheme="minorHAnsi" w:cstheme="minorHAnsi"/>
                <w:bCs/>
                <w:sz w:val="22"/>
                <w:szCs w:val="22"/>
                <w:lang w:eastAsia="en-US"/>
              </w:rPr>
              <w:t xml:space="preserve">08H30MIN </w:t>
            </w:r>
            <w:r w:rsidR="00744EB1" w:rsidRPr="00EC0ADA">
              <w:rPr>
                <w:rFonts w:asciiTheme="minorHAnsi" w:hAnsiTheme="minorHAnsi" w:cstheme="minorHAnsi"/>
                <w:bCs/>
                <w:sz w:val="22"/>
                <w:szCs w:val="22"/>
                <w:lang w:eastAsia="en-US"/>
              </w:rPr>
              <w:t xml:space="preserve">DO DIA </w:t>
            </w:r>
            <w:r w:rsidR="00EC0ADA" w:rsidRPr="00EC0ADA">
              <w:rPr>
                <w:rFonts w:asciiTheme="minorHAnsi" w:hAnsiTheme="minorHAnsi" w:cstheme="minorHAnsi"/>
                <w:bCs/>
                <w:sz w:val="22"/>
                <w:szCs w:val="22"/>
                <w:lang w:eastAsia="en-US"/>
              </w:rPr>
              <w:t>1</w:t>
            </w:r>
            <w:r w:rsidR="00501258">
              <w:rPr>
                <w:rFonts w:asciiTheme="minorHAnsi" w:hAnsiTheme="minorHAnsi" w:cstheme="minorHAnsi"/>
                <w:bCs/>
                <w:sz w:val="22"/>
                <w:szCs w:val="22"/>
                <w:lang w:eastAsia="en-US"/>
              </w:rPr>
              <w:t>4</w:t>
            </w:r>
            <w:r w:rsidR="00744EB1" w:rsidRPr="00EC0ADA">
              <w:rPr>
                <w:rFonts w:asciiTheme="minorHAnsi" w:hAnsiTheme="minorHAnsi" w:cstheme="minorHAnsi"/>
                <w:bCs/>
                <w:sz w:val="22"/>
                <w:szCs w:val="22"/>
                <w:lang w:eastAsia="en-US"/>
              </w:rPr>
              <w:t xml:space="preserve"> DE JUNHO DE 2023</w:t>
            </w:r>
          </w:p>
          <w:p w14:paraId="18237767" w14:textId="377DA29F" w:rsidR="002755F6" w:rsidRPr="00127DC1" w:rsidRDefault="00000000">
            <w:pPr>
              <w:widowControl w:val="0"/>
              <w:jc w:val="both"/>
              <w:textAlignment w:val="baseline"/>
              <w:rPr>
                <w:rFonts w:cs="Calibri"/>
                <w:color w:val="000000"/>
                <w:sz w:val="22"/>
                <w:szCs w:val="22"/>
              </w:rPr>
            </w:pPr>
            <w:r w:rsidRPr="00EC0ADA">
              <w:rPr>
                <w:rFonts w:asciiTheme="minorHAnsi" w:hAnsiTheme="minorHAnsi" w:cstheme="minorHAnsi"/>
                <w:bCs/>
                <w:sz w:val="22"/>
                <w:szCs w:val="22"/>
              </w:rPr>
              <w:t xml:space="preserve">OBJETO: </w:t>
            </w:r>
            <w:r w:rsidR="00DB4545" w:rsidRPr="00EC0ADA">
              <w:rPr>
                <w:rFonts w:ascii="Calibri" w:hAnsi="Calibri"/>
                <w:sz w:val="22"/>
                <w:szCs w:val="22"/>
              </w:rPr>
              <w:t xml:space="preserve">PRESTAÇÃO DE SERVIÇOS TÉCNICOS DE APOIO ADMINISTRATIVO PARA ATENDER AS DEMANDAS DA ADMINISTRAÇÃO PÚBLICA MUNICIPAL – GESTÃO DE APOIO </w:t>
            </w:r>
            <w:r w:rsidR="00DB4545" w:rsidRPr="00127DC1">
              <w:rPr>
                <w:rFonts w:ascii="Calibri" w:hAnsi="Calibri"/>
                <w:sz w:val="22"/>
                <w:szCs w:val="22"/>
              </w:rPr>
              <w:t>INSTITUCIONAL E PLATAFORMA +BRASIL (TRANSFEREGOV).</w:t>
            </w:r>
          </w:p>
        </w:tc>
      </w:tr>
    </w:tbl>
    <w:p w14:paraId="0C2CD71E" w14:textId="77777777" w:rsidR="002755F6" w:rsidRPr="00127DC1" w:rsidRDefault="002755F6">
      <w:pPr>
        <w:jc w:val="both"/>
        <w:rPr>
          <w:rFonts w:asciiTheme="minorHAnsi" w:hAnsiTheme="minorHAnsi" w:cstheme="minorHAnsi"/>
          <w:color w:val="000000"/>
          <w:sz w:val="22"/>
          <w:szCs w:val="22"/>
        </w:rPr>
      </w:pPr>
    </w:p>
    <w:p w14:paraId="2F455A3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061EF6"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.2. Deverão conter nos envelopes todos os documentos exigidos no presente Edital.</w:t>
      </w:r>
    </w:p>
    <w:p w14:paraId="12A1B76F" w14:textId="77777777" w:rsidR="002755F6" w:rsidRPr="00127DC1" w:rsidRDefault="002755F6">
      <w:pPr>
        <w:jc w:val="both"/>
        <w:rPr>
          <w:rFonts w:asciiTheme="minorHAnsi" w:hAnsiTheme="minorHAnsi" w:cstheme="minorHAnsi"/>
          <w:color w:val="000000"/>
          <w:sz w:val="22"/>
          <w:szCs w:val="22"/>
        </w:rPr>
      </w:pPr>
    </w:p>
    <w:p w14:paraId="6106E88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lastRenderedPageBreak/>
        <w:t>1</w:t>
      </w:r>
      <w:r w:rsidR="00061EF6"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.3. Serão aceitos envelopes via correio ou outros serviços de entrega, desde que recebidos em envelope lacrado com entrega devidamente protocolada, dentro dos prazos previstos no presente Edital. Será de total responsabilidade da proponente qualquer extravio que possa ocorrer com o envelope, bem como atraso no seu recebimento pela Comissão de Licitação.</w:t>
      </w:r>
    </w:p>
    <w:p w14:paraId="61145126" w14:textId="77777777" w:rsidR="002755F6" w:rsidRPr="00127DC1" w:rsidRDefault="002755F6">
      <w:pPr>
        <w:jc w:val="both"/>
        <w:rPr>
          <w:rFonts w:asciiTheme="minorHAnsi" w:hAnsiTheme="minorHAnsi" w:cstheme="minorHAnsi"/>
          <w:color w:val="000000"/>
          <w:sz w:val="22"/>
          <w:szCs w:val="22"/>
        </w:rPr>
      </w:pPr>
    </w:p>
    <w:p w14:paraId="6379F62B"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061EF6"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.3.1. 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8E5C7E1" w14:textId="77777777" w:rsidR="002755F6" w:rsidRPr="00127DC1" w:rsidRDefault="002755F6">
      <w:pPr>
        <w:jc w:val="both"/>
        <w:rPr>
          <w:rFonts w:asciiTheme="minorHAnsi" w:hAnsiTheme="minorHAnsi" w:cstheme="minorHAnsi"/>
          <w:color w:val="000000"/>
          <w:sz w:val="22"/>
          <w:szCs w:val="22"/>
        </w:rPr>
      </w:pPr>
    </w:p>
    <w:p w14:paraId="0231F109"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C80D36" w:rsidRPr="00127DC1">
        <w:rPr>
          <w:rFonts w:asciiTheme="minorHAnsi" w:hAnsiTheme="minorHAnsi" w:cstheme="minorHAnsi"/>
          <w:b/>
          <w:color w:val="000000"/>
          <w:sz w:val="22"/>
          <w:szCs w:val="22"/>
        </w:rPr>
        <w:t>1</w:t>
      </w:r>
      <w:r w:rsidRPr="00127DC1">
        <w:rPr>
          <w:rFonts w:asciiTheme="minorHAnsi" w:hAnsiTheme="minorHAnsi" w:cstheme="minorHAnsi"/>
          <w:b/>
          <w:color w:val="000000"/>
          <w:sz w:val="22"/>
          <w:szCs w:val="22"/>
        </w:rPr>
        <w:t>. DA FORMA DE PROTOCOLO DOS ENVELOPES</w:t>
      </w:r>
    </w:p>
    <w:p w14:paraId="50F8A821" w14:textId="77777777" w:rsidR="002755F6" w:rsidRPr="00127DC1" w:rsidRDefault="002755F6">
      <w:pPr>
        <w:jc w:val="both"/>
        <w:rPr>
          <w:rFonts w:asciiTheme="minorHAnsi" w:hAnsiTheme="minorHAnsi" w:cstheme="minorHAnsi"/>
          <w:color w:val="000000"/>
          <w:sz w:val="22"/>
          <w:szCs w:val="22"/>
        </w:rPr>
      </w:pPr>
    </w:p>
    <w:p w14:paraId="6E56ED3A" w14:textId="213ED003" w:rsidR="002755F6" w:rsidRPr="00EC0ADA" w:rsidRDefault="00000000">
      <w:pPr>
        <w:jc w:val="both"/>
        <w:rPr>
          <w:sz w:val="22"/>
          <w:szCs w:val="22"/>
        </w:rPr>
      </w:pPr>
      <w:r w:rsidRPr="00127DC1">
        <w:rPr>
          <w:rFonts w:asciiTheme="minorHAnsi" w:hAnsiTheme="minorHAnsi" w:cstheme="minorHAnsi"/>
          <w:color w:val="000000"/>
          <w:sz w:val="22"/>
          <w:szCs w:val="22"/>
        </w:rPr>
        <w:t>1</w:t>
      </w:r>
      <w:r w:rsidR="00C80D36"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 xml:space="preserve">.1. Os </w:t>
      </w:r>
      <w:r w:rsidRPr="00EC0ADA">
        <w:rPr>
          <w:rFonts w:asciiTheme="minorHAnsi" w:hAnsiTheme="minorHAnsi" w:cstheme="minorHAnsi"/>
          <w:sz w:val="22"/>
          <w:szCs w:val="22"/>
        </w:rPr>
        <w:t>envelopes das Licitantes serão protocolados pela Comissão de Licitação em sessão pública, a partir das</w:t>
      </w:r>
      <w:r w:rsidR="00744EB1" w:rsidRPr="00EC0ADA">
        <w:rPr>
          <w:rFonts w:asciiTheme="minorHAnsi" w:hAnsiTheme="minorHAnsi" w:cstheme="minorHAnsi"/>
          <w:sz w:val="22"/>
          <w:szCs w:val="22"/>
        </w:rPr>
        <w:t xml:space="preserve"> </w:t>
      </w:r>
      <w:r w:rsidR="00744EB1" w:rsidRPr="00EC0ADA">
        <w:rPr>
          <w:rFonts w:asciiTheme="minorHAnsi" w:hAnsiTheme="minorHAnsi" w:cstheme="minorHAnsi"/>
          <w:b/>
          <w:bCs/>
          <w:sz w:val="22"/>
          <w:szCs w:val="22"/>
          <w:u w:val="single"/>
          <w:lang w:eastAsia="en-US"/>
        </w:rPr>
        <w:t xml:space="preserve">08H30MIN DO DIA </w:t>
      </w:r>
      <w:r w:rsidR="00EC0ADA" w:rsidRPr="00EC0ADA">
        <w:rPr>
          <w:rFonts w:asciiTheme="minorHAnsi" w:hAnsiTheme="minorHAnsi" w:cstheme="minorHAnsi"/>
          <w:b/>
          <w:bCs/>
          <w:sz w:val="22"/>
          <w:szCs w:val="22"/>
          <w:u w:val="single"/>
          <w:lang w:eastAsia="en-US"/>
        </w:rPr>
        <w:t>1</w:t>
      </w:r>
      <w:r w:rsidR="00501258">
        <w:rPr>
          <w:rFonts w:asciiTheme="minorHAnsi" w:hAnsiTheme="minorHAnsi" w:cstheme="minorHAnsi"/>
          <w:b/>
          <w:bCs/>
          <w:sz w:val="22"/>
          <w:szCs w:val="22"/>
          <w:u w:val="single"/>
          <w:lang w:eastAsia="en-US"/>
        </w:rPr>
        <w:t>4</w:t>
      </w:r>
      <w:r w:rsidR="00744EB1" w:rsidRPr="00EC0ADA">
        <w:rPr>
          <w:rFonts w:asciiTheme="minorHAnsi" w:hAnsiTheme="minorHAnsi" w:cstheme="minorHAnsi"/>
          <w:b/>
          <w:bCs/>
          <w:sz w:val="22"/>
          <w:szCs w:val="22"/>
          <w:u w:val="single"/>
          <w:lang w:eastAsia="en-US"/>
        </w:rPr>
        <w:t xml:space="preserve"> DE JUNHO DE 2023</w:t>
      </w:r>
      <w:r w:rsidRPr="00EC0ADA">
        <w:rPr>
          <w:rFonts w:asciiTheme="minorHAnsi" w:hAnsiTheme="minorHAnsi" w:cstheme="minorHAnsi"/>
          <w:b/>
          <w:bCs/>
          <w:sz w:val="22"/>
          <w:szCs w:val="22"/>
          <w:u w:val="single"/>
          <w:lang w:eastAsia="en-US"/>
        </w:rPr>
        <w:t>.</w:t>
      </w:r>
    </w:p>
    <w:p w14:paraId="17D7C8DA" w14:textId="77777777" w:rsidR="002755F6" w:rsidRPr="00EC0ADA" w:rsidRDefault="002755F6">
      <w:pPr>
        <w:jc w:val="both"/>
        <w:rPr>
          <w:rFonts w:asciiTheme="minorHAnsi" w:hAnsiTheme="minorHAnsi" w:cstheme="minorHAnsi"/>
          <w:sz w:val="22"/>
          <w:szCs w:val="22"/>
        </w:rPr>
      </w:pPr>
    </w:p>
    <w:p w14:paraId="4C41138F" w14:textId="77777777" w:rsidR="002755F6" w:rsidRPr="00127DC1" w:rsidRDefault="00000000">
      <w:pPr>
        <w:jc w:val="both"/>
        <w:rPr>
          <w:color w:val="000000"/>
          <w:sz w:val="22"/>
          <w:szCs w:val="22"/>
        </w:rPr>
      </w:pPr>
      <w:r w:rsidRPr="00EC0ADA">
        <w:rPr>
          <w:rFonts w:asciiTheme="minorHAnsi" w:hAnsiTheme="minorHAnsi" w:cstheme="minorHAnsi"/>
          <w:sz w:val="22"/>
          <w:szCs w:val="22"/>
        </w:rPr>
        <w:t>1</w:t>
      </w:r>
      <w:r w:rsidR="00C80D36" w:rsidRPr="00EC0ADA">
        <w:rPr>
          <w:rFonts w:asciiTheme="minorHAnsi" w:hAnsiTheme="minorHAnsi" w:cstheme="minorHAnsi"/>
          <w:sz w:val="22"/>
          <w:szCs w:val="22"/>
        </w:rPr>
        <w:t>1</w:t>
      </w:r>
      <w:r w:rsidRPr="00EC0ADA">
        <w:rPr>
          <w:rFonts w:asciiTheme="minorHAnsi" w:hAnsiTheme="minorHAnsi" w:cstheme="minorHAnsi"/>
          <w:sz w:val="22"/>
          <w:szCs w:val="22"/>
        </w:rPr>
        <w:t xml:space="preserve">.2. Somente mediante a </w:t>
      </w:r>
      <w:r w:rsidRPr="00127DC1">
        <w:rPr>
          <w:rFonts w:asciiTheme="minorHAnsi" w:hAnsiTheme="minorHAnsi" w:cstheme="minorHAnsi"/>
          <w:color w:val="000000"/>
          <w:sz w:val="22"/>
          <w:szCs w:val="22"/>
        </w:rPr>
        <w:t>comunicação da Comissão de Licitação será encerrada a fase de recebimento dos envelopes.</w:t>
      </w:r>
    </w:p>
    <w:p w14:paraId="77982FE9" w14:textId="77777777" w:rsidR="002755F6" w:rsidRPr="00127DC1" w:rsidRDefault="002755F6">
      <w:pPr>
        <w:jc w:val="both"/>
        <w:rPr>
          <w:rFonts w:asciiTheme="minorHAnsi" w:hAnsiTheme="minorHAnsi" w:cstheme="minorHAnsi"/>
          <w:color w:val="000000"/>
          <w:sz w:val="22"/>
          <w:szCs w:val="22"/>
        </w:rPr>
      </w:pPr>
    </w:p>
    <w:p w14:paraId="2472EB1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C80D36"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.3. Comunicado o término do recebimento dos envelopes e iniciada a fase de abertura dos mesmos, não serão aceitos envelopes de licitantes retardatárias.</w:t>
      </w:r>
    </w:p>
    <w:p w14:paraId="67B29FE8" w14:textId="77777777" w:rsidR="002755F6" w:rsidRPr="00127DC1" w:rsidRDefault="002755F6">
      <w:pPr>
        <w:jc w:val="both"/>
        <w:rPr>
          <w:rFonts w:asciiTheme="minorHAnsi" w:hAnsiTheme="minorHAnsi" w:cstheme="minorHAnsi"/>
          <w:color w:val="000000"/>
          <w:sz w:val="22"/>
          <w:szCs w:val="22"/>
        </w:rPr>
      </w:pPr>
    </w:p>
    <w:p w14:paraId="4AAD8875" w14:textId="77777777" w:rsidR="002755F6" w:rsidRPr="00127DC1" w:rsidRDefault="00000000">
      <w:pPr>
        <w:jc w:val="both"/>
        <w:rPr>
          <w:sz w:val="22"/>
          <w:szCs w:val="22"/>
        </w:rPr>
      </w:pPr>
      <w:r w:rsidRPr="00127DC1">
        <w:rPr>
          <w:rFonts w:asciiTheme="minorHAnsi" w:hAnsiTheme="minorHAnsi" w:cstheme="minorHAnsi"/>
          <w:b/>
          <w:sz w:val="22"/>
          <w:szCs w:val="22"/>
        </w:rPr>
        <w:t>1</w:t>
      </w:r>
      <w:r w:rsidR="00C80D36" w:rsidRPr="00127DC1">
        <w:rPr>
          <w:rFonts w:asciiTheme="minorHAnsi" w:hAnsiTheme="minorHAnsi" w:cstheme="minorHAnsi"/>
          <w:b/>
          <w:sz w:val="22"/>
          <w:szCs w:val="22"/>
        </w:rPr>
        <w:t>2</w:t>
      </w:r>
      <w:r w:rsidRPr="00127DC1">
        <w:rPr>
          <w:rFonts w:asciiTheme="minorHAnsi" w:hAnsiTheme="minorHAnsi" w:cstheme="minorHAnsi"/>
          <w:b/>
          <w:sz w:val="22"/>
          <w:szCs w:val="22"/>
        </w:rPr>
        <w:t>. DA FORMA DE APRESENTAÇÃO DA DOCUMENTAÇÃO PARA HABILITAÇÃO - ENVELOPE Nº 01.</w:t>
      </w:r>
    </w:p>
    <w:p w14:paraId="7E58D009" w14:textId="77777777" w:rsidR="002755F6" w:rsidRPr="00127DC1" w:rsidRDefault="002755F6">
      <w:pPr>
        <w:jc w:val="both"/>
        <w:rPr>
          <w:rFonts w:asciiTheme="minorHAnsi" w:hAnsiTheme="minorHAnsi" w:cstheme="minorHAnsi"/>
          <w:b/>
          <w:sz w:val="22"/>
          <w:szCs w:val="22"/>
        </w:rPr>
      </w:pPr>
    </w:p>
    <w:p w14:paraId="3031D9D0" w14:textId="77777777" w:rsidR="002755F6" w:rsidRPr="00127DC1" w:rsidRDefault="00000000">
      <w:pPr>
        <w:jc w:val="both"/>
        <w:rPr>
          <w:sz w:val="22"/>
          <w:szCs w:val="22"/>
        </w:rPr>
      </w:pPr>
      <w:r w:rsidRPr="00127DC1">
        <w:rPr>
          <w:rFonts w:asciiTheme="minorHAnsi" w:hAnsiTheme="minorHAnsi" w:cstheme="minorHAnsi"/>
          <w:sz w:val="22"/>
          <w:szCs w:val="22"/>
        </w:rPr>
        <w:t>1</w:t>
      </w:r>
      <w:r w:rsidR="00C80D36" w:rsidRPr="00127DC1">
        <w:rPr>
          <w:rFonts w:asciiTheme="minorHAnsi" w:hAnsiTheme="minorHAnsi" w:cstheme="minorHAnsi"/>
          <w:sz w:val="22"/>
          <w:szCs w:val="22"/>
        </w:rPr>
        <w:t>2</w:t>
      </w:r>
      <w:r w:rsidRPr="00127DC1">
        <w:rPr>
          <w:rFonts w:asciiTheme="minorHAnsi" w:hAnsiTheme="minorHAnsi" w:cstheme="minorHAnsi"/>
          <w:sz w:val="22"/>
          <w:szCs w:val="22"/>
        </w:rPr>
        <w:t>.1. Deverão estar inseridos no envelope 01 os documentos a seguir.</w:t>
      </w:r>
    </w:p>
    <w:p w14:paraId="037DD3D0" w14:textId="77777777" w:rsidR="002755F6" w:rsidRPr="00127DC1" w:rsidRDefault="002755F6">
      <w:pPr>
        <w:jc w:val="both"/>
        <w:rPr>
          <w:rFonts w:asciiTheme="minorHAnsi" w:hAnsiTheme="minorHAnsi" w:cstheme="minorHAnsi"/>
          <w:sz w:val="22"/>
          <w:szCs w:val="22"/>
        </w:rPr>
      </w:pPr>
    </w:p>
    <w:p w14:paraId="0D337E79" w14:textId="77777777" w:rsidR="002755F6" w:rsidRPr="00127DC1" w:rsidRDefault="00000000">
      <w:pPr>
        <w:ind w:left="142"/>
        <w:jc w:val="both"/>
        <w:rPr>
          <w:sz w:val="22"/>
          <w:szCs w:val="22"/>
        </w:rPr>
      </w:pPr>
      <w:r w:rsidRPr="00127DC1">
        <w:rPr>
          <w:rFonts w:asciiTheme="minorHAnsi" w:hAnsiTheme="minorHAnsi" w:cstheme="minorHAnsi"/>
          <w:b/>
          <w:sz w:val="22"/>
          <w:szCs w:val="22"/>
        </w:rPr>
        <w:t>1</w:t>
      </w:r>
      <w:r w:rsidR="00C80D36" w:rsidRPr="00127DC1">
        <w:rPr>
          <w:rFonts w:asciiTheme="minorHAnsi" w:hAnsiTheme="minorHAnsi" w:cstheme="minorHAnsi"/>
          <w:b/>
          <w:sz w:val="22"/>
          <w:szCs w:val="22"/>
        </w:rPr>
        <w:t>2</w:t>
      </w:r>
      <w:r w:rsidRPr="00127DC1">
        <w:rPr>
          <w:rFonts w:asciiTheme="minorHAnsi" w:hAnsiTheme="minorHAnsi" w:cstheme="minorHAnsi"/>
          <w:b/>
          <w:sz w:val="22"/>
          <w:szCs w:val="22"/>
        </w:rPr>
        <w:t>.2. HABILITAÇÃO JURÍDICA:</w:t>
      </w:r>
    </w:p>
    <w:p w14:paraId="0B87AC5F" w14:textId="77777777" w:rsidR="002755F6" w:rsidRPr="00127DC1" w:rsidRDefault="002755F6">
      <w:pPr>
        <w:tabs>
          <w:tab w:val="left" w:pos="567"/>
        </w:tabs>
        <w:ind w:left="567"/>
        <w:jc w:val="both"/>
        <w:rPr>
          <w:rFonts w:asciiTheme="minorHAnsi" w:hAnsiTheme="minorHAnsi" w:cstheme="minorHAnsi"/>
          <w:sz w:val="22"/>
          <w:szCs w:val="22"/>
        </w:rPr>
      </w:pPr>
    </w:p>
    <w:p w14:paraId="6EEC65C4"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A. No caso de empresário individual: inscrição no Registro Público de Empresas Mercantis, a cargo da Junta Comercial da respectiva sede;</w:t>
      </w:r>
    </w:p>
    <w:p w14:paraId="7E090550" w14:textId="77777777" w:rsidR="002755F6" w:rsidRPr="00127DC1" w:rsidRDefault="002755F6">
      <w:pPr>
        <w:tabs>
          <w:tab w:val="left" w:pos="567"/>
        </w:tabs>
        <w:ind w:left="567"/>
        <w:jc w:val="both"/>
        <w:rPr>
          <w:rFonts w:asciiTheme="minorHAnsi" w:hAnsiTheme="minorHAnsi" w:cstheme="minorHAnsi"/>
          <w:bCs/>
          <w:sz w:val="22"/>
          <w:szCs w:val="22"/>
        </w:rPr>
      </w:pPr>
    </w:p>
    <w:p w14:paraId="3B1DCAAB"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 xml:space="preserve">B. Em se tratando de microempreendedor individual – MEI: Certificado da Condição de Microempreendedor Individual - CCMEI, cuja aceitação ficará condicionada à verificação da autenticidade no sítio </w:t>
      </w:r>
      <w:hyperlink r:id="rId10">
        <w:r w:rsidRPr="00127DC1">
          <w:rPr>
            <w:rStyle w:val="LinkdaInternet"/>
            <w:rFonts w:asciiTheme="minorHAnsi" w:hAnsiTheme="minorHAnsi" w:cstheme="minorHAnsi"/>
            <w:bCs/>
            <w:color w:val="auto"/>
            <w:sz w:val="22"/>
            <w:szCs w:val="22"/>
          </w:rPr>
          <w:t>www.portaldoempreendedor.gov.br</w:t>
        </w:r>
      </w:hyperlink>
      <w:r w:rsidRPr="00127DC1">
        <w:rPr>
          <w:rFonts w:asciiTheme="minorHAnsi" w:hAnsiTheme="minorHAnsi" w:cstheme="minorHAnsi"/>
          <w:bCs/>
          <w:sz w:val="22"/>
          <w:szCs w:val="22"/>
        </w:rPr>
        <w:t>;</w:t>
      </w:r>
    </w:p>
    <w:p w14:paraId="00F4DEA9" w14:textId="77777777" w:rsidR="002755F6" w:rsidRPr="00127DC1" w:rsidRDefault="002755F6">
      <w:pPr>
        <w:tabs>
          <w:tab w:val="left" w:pos="567"/>
        </w:tabs>
        <w:ind w:left="567"/>
        <w:jc w:val="both"/>
        <w:rPr>
          <w:rFonts w:asciiTheme="minorHAnsi" w:hAnsiTheme="minorHAnsi" w:cstheme="minorHAnsi"/>
          <w:bCs/>
          <w:sz w:val="22"/>
          <w:szCs w:val="22"/>
        </w:rPr>
      </w:pPr>
    </w:p>
    <w:p w14:paraId="4D0EB962"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C. No caso de sociedade empresária ou empresa individual de responsabilidade limitada - EIRELI: ato constitutivo, estatuto ou contrato social em vigor, devidamente registrado na Junta Comercial da respectiva sede;</w:t>
      </w:r>
    </w:p>
    <w:p w14:paraId="48EAC316" w14:textId="77777777" w:rsidR="002755F6" w:rsidRPr="00127DC1" w:rsidRDefault="002755F6">
      <w:pPr>
        <w:tabs>
          <w:tab w:val="left" w:pos="567"/>
        </w:tabs>
        <w:ind w:left="567"/>
        <w:jc w:val="both"/>
        <w:rPr>
          <w:rFonts w:asciiTheme="minorHAnsi" w:hAnsiTheme="minorHAnsi" w:cstheme="minorHAnsi"/>
          <w:bCs/>
          <w:sz w:val="22"/>
          <w:szCs w:val="22"/>
        </w:rPr>
      </w:pPr>
    </w:p>
    <w:p w14:paraId="714B0A2A"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D. No caso de sociedade simples: inscrição do ato constitutivo no Registro Civil das Pessoas Jurídicas do local de sua sede, acompanhada de prova da indicação dos seus administradores;</w:t>
      </w:r>
    </w:p>
    <w:p w14:paraId="66D1F207" w14:textId="77777777" w:rsidR="002755F6" w:rsidRPr="00127DC1" w:rsidRDefault="002755F6">
      <w:pPr>
        <w:tabs>
          <w:tab w:val="left" w:pos="567"/>
        </w:tabs>
        <w:ind w:left="567"/>
        <w:jc w:val="both"/>
        <w:rPr>
          <w:rFonts w:asciiTheme="minorHAnsi" w:hAnsiTheme="minorHAnsi" w:cstheme="minorHAnsi"/>
          <w:bCs/>
          <w:sz w:val="22"/>
          <w:szCs w:val="22"/>
        </w:rPr>
      </w:pPr>
    </w:p>
    <w:p w14:paraId="1F3EF1A7"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E. Documento de identificação com foto (RG) do (s) sócio (s) proprietário (s);</w:t>
      </w:r>
    </w:p>
    <w:p w14:paraId="4CC957DA" w14:textId="77777777" w:rsidR="002755F6" w:rsidRPr="00127DC1" w:rsidRDefault="002755F6">
      <w:pPr>
        <w:tabs>
          <w:tab w:val="left" w:pos="567"/>
        </w:tabs>
        <w:ind w:left="567"/>
        <w:jc w:val="both"/>
        <w:rPr>
          <w:rFonts w:asciiTheme="minorHAnsi" w:hAnsiTheme="minorHAnsi" w:cstheme="minorHAnsi"/>
          <w:bCs/>
          <w:sz w:val="22"/>
          <w:szCs w:val="22"/>
        </w:rPr>
      </w:pPr>
    </w:p>
    <w:p w14:paraId="633C2B46" w14:textId="77777777" w:rsidR="002755F6" w:rsidRPr="00127DC1" w:rsidRDefault="00000000">
      <w:pPr>
        <w:tabs>
          <w:tab w:val="left" w:pos="567"/>
        </w:tabs>
        <w:ind w:left="567"/>
        <w:jc w:val="both"/>
        <w:rPr>
          <w:bCs/>
          <w:sz w:val="22"/>
          <w:szCs w:val="22"/>
        </w:rPr>
      </w:pPr>
      <w:r w:rsidRPr="00127DC1">
        <w:rPr>
          <w:rFonts w:asciiTheme="minorHAnsi" w:hAnsiTheme="minorHAnsi" w:cstheme="minorHAnsi"/>
          <w:bCs/>
          <w:sz w:val="22"/>
          <w:szCs w:val="22"/>
        </w:rPr>
        <w:t>F. Cadastro de Pessoa Física (CPF) do (s) sócio (s) proprietário (s).</w:t>
      </w:r>
    </w:p>
    <w:p w14:paraId="1654F78C" w14:textId="77777777" w:rsidR="002755F6" w:rsidRPr="00127DC1" w:rsidRDefault="002755F6">
      <w:pPr>
        <w:tabs>
          <w:tab w:val="left" w:pos="284"/>
        </w:tabs>
        <w:ind w:left="284"/>
        <w:jc w:val="both"/>
        <w:rPr>
          <w:rFonts w:asciiTheme="minorHAnsi" w:hAnsiTheme="minorHAnsi" w:cstheme="minorHAnsi"/>
          <w:bCs/>
          <w:color w:val="FF0000"/>
          <w:sz w:val="22"/>
          <w:szCs w:val="22"/>
        </w:rPr>
      </w:pPr>
    </w:p>
    <w:p w14:paraId="54A9648A" w14:textId="77777777" w:rsidR="002755F6" w:rsidRPr="00127DC1" w:rsidRDefault="00000000">
      <w:pPr>
        <w:tabs>
          <w:tab w:val="left" w:pos="284"/>
        </w:tabs>
        <w:ind w:left="284"/>
        <w:jc w:val="both"/>
        <w:rPr>
          <w:sz w:val="22"/>
          <w:szCs w:val="22"/>
        </w:rPr>
      </w:pPr>
      <w:r w:rsidRPr="00127DC1">
        <w:rPr>
          <w:rFonts w:asciiTheme="minorHAnsi" w:hAnsiTheme="minorHAnsi" w:cstheme="minorHAnsi"/>
          <w:sz w:val="22"/>
          <w:szCs w:val="22"/>
        </w:rPr>
        <w:t>1</w:t>
      </w:r>
      <w:r w:rsidR="00C80D36" w:rsidRPr="00127DC1">
        <w:rPr>
          <w:rFonts w:asciiTheme="minorHAnsi" w:hAnsiTheme="minorHAnsi" w:cstheme="minorHAnsi"/>
          <w:sz w:val="22"/>
          <w:szCs w:val="22"/>
        </w:rPr>
        <w:t>2</w:t>
      </w:r>
      <w:r w:rsidRPr="00127DC1">
        <w:rPr>
          <w:rFonts w:asciiTheme="minorHAnsi" w:hAnsiTheme="minorHAnsi" w:cstheme="minorHAnsi"/>
          <w:sz w:val="22"/>
          <w:szCs w:val="22"/>
        </w:rPr>
        <w:t>.2.1. Os documentos deverão estar acompanhados de todas as alterações ou da consolidação respectiva.</w:t>
      </w:r>
    </w:p>
    <w:p w14:paraId="0182E232" w14:textId="77777777" w:rsidR="002755F6" w:rsidRPr="00127DC1" w:rsidRDefault="002755F6">
      <w:pPr>
        <w:tabs>
          <w:tab w:val="left" w:pos="284"/>
        </w:tabs>
        <w:ind w:left="284"/>
        <w:jc w:val="both"/>
        <w:rPr>
          <w:rFonts w:asciiTheme="minorHAnsi" w:hAnsiTheme="minorHAnsi" w:cstheme="minorHAnsi"/>
          <w:sz w:val="22"/>
          <w:szCs w:val="22"/>
        </w:rPr>
      </w:pPr>
    </w:p>
    <w:p w14:paraId="152C4666" w14:textId="77777777" w:rsidR="002755F6" w:rsidRPr="00127DC1" w:rsidRDefault="00000000">
      <w:pPr>
        <w:tabs>
          <w:tab w:val="left" w:pos="284"/>
        </w:tabs>
        <w:ind w:left="284"/>
        <w:jc w:val="both"/>
        <w:rPr>
          <w:sz w:val="22"/>
          <w:szCs w:val="22"/>
        </w:rPr>
      </w:pPr>
      <w:r w:rsidRPr="00127DC1">
        <w:rPr>
          <w:rFonts w:asciiTheme="minorHAnsi" w:hAnsiTheme="minorHAnsi" w:cstheme="minorHAnsi"/>
          <w:sz w:val="22"/>
          <w:szCs w:val="22"/>
        </w:rPr>
        <w:t>1</w:t>
      </w:r>
      <w:r w:rsidR="00C80D36" w:rsidRPr="00127DC1">
        <w:rPr>
          <w:rFonts w:asciiTheme="minorHAnsi" w:hAnsiTheme="minorHAnsi" w:cstheme="minorHAnsi"/>
          <w:sz w:val="22"/>
          <w:szCs w:val="22"/>
        </w:rPr>
        <w:t>2</w:t>
      </w:r>
      <w:r w:rsidRPr="00127DC1">
        <w:rPr>
          <w:rFonts w:asciiTheme="minorHAnsi" w:hAnsiTheme="minorHAnsi" w:cstheme="minorHAnsi"/>
          <w:sz w:val="22"/>
          <w:szCs w:val="22"/>
        </w:rPr>
        <w:t>.2.2. A documentação exigida para Habilitação Jurídica é também destinada para fim de credenciamento do representante da licitante que participará do certame, podendo ser apresentado no início da sessão ou dentro do envelope de habilitação.</w:t>
      </w:r>
    </w:p>
    <w:p w14:paraId="5E956D4D" w14:textId="77777777" w:rsidR="002755F6" w:rsidRPr="00127DC1" w:rsidRDefault="002755F6">
      <w:pPr>
        <w:tabs>
          <w:tab w:val="left" w:pos="284"/>
        </w:tabs>
        <w:ind w:left="284"/>
        <w:jc w:val="both"/>
        <w:rPr>
          <w:rFonts w:asciiTheme="minorHAnsi" w:hAnsiTheme="minorHAnsi" w:cstheme="minorHAnsi"/>
          <w:sz w:val="22"/>
          <w:szCs w:val="22"/>
        </w:rPr>
      </w:pPr>
    </w:p>
    <w:p w14:paraId="258F1BCC" w14:textId="77777777" w:rsidR="002755F6" w:rsidRPr="00127DC1" w:rsidRDefault="00000000">
      <w:pPr>
        <w:tabs>
          <w:tab w:val="left" w:pos="567"/>
        </w:tabs>
        <w:ind w:left="567"/>
        <w:jc w:val="both"/>
        <w:rPr>
          <w:sz w:val="22"/>
          <w:szCs w:val="22"/>
        </w:rPr>
      </w:pPr>
      <w:r w:rsidRPr="00127DC1">
        <w:rPr>
          <w:rFonts w:asciiTheme="minorHAnsi" w:hAnsiTheme="minorHAnsi" w:cstheme="minorHAnsi"/>
          <w:sz w:val="22"/>
          <w:szCs w:val="22"/>
        </w:rPr>
        <w:t>1</w:t>
      </w:r>
      <w:r w:rsidR="00C80D36" w:rsidRPr="00127DC1">
        <w:rPr>
          <w:rFonts w:asciiTheme="minorHAnsi" w:hAnsiTheme="minorHAnsi" w:cstheme="minorHAnsi"/>
          <w:sz w:val="22"/>
          <w:szCs w:val="22"/>
        </w:rPr>
        <w:t>2</w:t>
      </w:r>
      <w:r w:rsidRPr="00127DC1">
        <w:rPr>
          <w:rFonts w:asciiTheme="minorHAnsi" w:hAnsiTheme="minorHAnsi" w:cstheme="minorHAnsi"/>
          <w:sz w:val="22"/>
          <w:szCs w:val="22"/>
        </w:rPr>
        <w:t>.2.2.1. Juntamente com a documentação exigida para habilitação jurídica, a Licitante deverá apresentar, para fins de credenciamento do representante:</w:t>
      </w:r>
    </w:p>
    <w:p w14:paraId="7E2A23CB" w14:textId="77777777" w:rsidR="002755F6" w:rsidRPr="00127DC1" w:rsidRDefault="002755F6">
      <w:pPr>
        <w:jc w:val="both"/>
        <w:rPr>
          <w:rFonts w:asciiTheme="minorHAnsi" w:hAnsiTheme="minorHAnsi" w:cstheme="minorHAnsi"/>
          <w:sz w:val="22"/>
          <w:szCs w:val="22"/>
        </w:rPr>
      </w:pPr>
    </w:p>
    <w:p w14:paraId="31AC15E9" w14:textId="77777777" w:rsidR="002755F6" w:rsidRPr="00127DC1" w:rsidRDefault="00000000">
      <w:pPr>
        <w:ind w:left="851"/>
        <w:jc w:val="both"/>
        <w:rPr>
          <w:bCs/>
          <w:sz w:val="22"/>
          <w:szCs w:val="22"/>
        </w:rPr>
      </w:pPr>
      <w:r w:rsidRPr="00127DC1">
        <w:rPr>
          <w:rFonts w:asciiTheme="minorHAnsi" w:hAnsiTheme="minorHAnsi" w:cstheme="minorHAnsi"/>
          <w:bCs/>
          <w:sz w:val="22"/>
          <w:szCs w:val="22"/>
        </w:rPr>
        <w:t>A. Procuração, em original ou cópia autêntica, com poderes específicos para a prática de todos os atos inerentes ao certame, com firma reconhecida em cartório ou nos termos do art. 3º, inciso I da Lei nº 13.726/2018 (Modelo Anexo II);</w:t>
      </w:r>
    </w:p>
    <w:p w14:paraId="31D16C87" w14:textId="77777777" w:rsidR="002755F6" w:rsidRPr="00127DC1" w:rsidRDefault="002755F6">
      <w:pPr>
        <w:ind w:left="851"/>
        <w:jc w:val="both"/>
        <w:rPr>
          <w:rFonts w:asciiTheme="minorHAnsi" w:hAnsiTheme="minorHAnsi" w:cstheme="minorHAnsi"/>
          <w:bCs/>
          <w:sz w:val="22"/>
          <w:szCs w:val="22"/>
        </w:rPr>
      </w:pPr>
    </w:p>
    <w:p w14:paraId="4A3D4B90" w14:textId="77777777" w:rsidR="002755F6" w:rsidRPr="00127DC1" w:rsidRDefault="00000000">
      <w:pPr>
        <w:ind w:left="851"/>
        <w:jc w:val="both"/>
        <w:rPr>
          <w:bCs/>
          <w:sz w:val="22"/>
          <w:szCs w:val="22"/>
        </w:rPr>
      </w:pPr>
      <w:r w:rsidRPr="00127DC1">
        <w:rPr>
          <w:rFonts w:asciiTheme="minorHAnsi" w:hAnsiTheme="minorHAnsi" w:cstheme="minorHAnsi"/>
          <w:bCs/>
          <w:sz w:val="22"/>
          <w:szCs w:val="22"/>
        </w:rPr>
        <w:t>B. Documento de identificação com foto do representante da Licitante, em original ou cópia autenticada.</w:t>
      </w:r>
    </w:p>
    <w:p w14:paraId="2C88A8F5" w14:textId="77777777" w:rsidR="002755F6" w:rsidRPr="00127DC1" w:rsidRDefault="002755F6">
      <w:pPr>
        <w:jc w:val="both"/>
        <w:rPr>
          <w:rFonts w:asciiTheme="minorHAnsi" w:hAnsiTheme="minorHAnsi" w:cstheme="minorHAnsi"/>
          <w:sz w:val="22"/>
          <w:szCs w:val="22"/>
        </w:rPr>
      </w:pPr>
    </w:p>
    <w:p w14:paraId="11C68A16" w14:textId="77777777" w:rsidR="002755F6" w:rsidRPr="00127DC1" w:rsidRDefault="00000000">
      <w:pPr>
        <w:ind w:left="567"/>
        <w:jc w:val="both"/>
        <w:rPr>
          <w:sz w:val="22"/>
          <w:szCs w:val="22"/>
        </w:rPr>
      </w:pPr>
      <w:r w:rsidRPr="00127DC1">
        <w:rPr>
          <w:rFonts w:asciiTheme="minorHAnsi" w:hAnsiTheme="minorHAnsi" w:cstheme="minorHAnsi"/>
          <w:sz w:val="22"/>
          <w:szCs w:val="22"/>
        </w:rPr>
        <w:t>1</w:t>
      </w:r>
      <w:r w:rsidR="00C80D36" w:rsidRPr="00127DC1">
        <w:rPr>
          <w:rFonts w:asciiTheme="minorHAnsi" w:hAnsiTheme="minorHAnsi" w:cstheme="minorHAnsi"/>
          <w:sz w:val="22"/>
          <w:szCs w:val="22"/>
        </w:rPr>
        <w:t>2</w:t>
      </w:r>
      <w:r w:rsidRPr="00127DC1">
        <w:rPr>
          <w:rFonts w:asciiTheme="minorHAnsi" w:hAnsiTheme="minorHAnsi" w:cstheme="minorHAnsi"/>
          <w:sz w:val="22"/>
          <w:szCs w:val="22"/>
        </w:rPr>
        <w:t>.2.2.2. Uma mesma pessoa não poderá representar mais de uma proponente.</w:t>
      </w:r>
    </w:p>
    <w:p w14:paraId="08AC219F" w14:textId="77777777" w:rsidR="002755F6" w:rsidRPr="00127DC1" w:rsidRDefault="002755F6">
      <w:pPr>
        <w:tabs>
          <w:tab w:val="left" w:pos="567"/>
        </w:tabs>
        <w:ind w:left="567"/>
        <w:jc w:val="both"/>
        <w:rPr>
          <w:rFonts w:asciiTheme="minorHAnsi" w:hAnsiTheme="minorHAnsi" w:cstheme="minorHAnsi"/>
          <w:sz w:val="22"/>
          <w:szCs w:val="22"/>
        </w:rPr>
      </w:pPr>
    </w:p>
    <w:p w14:paraId="4E928A02" w14:textId="77777777" w:rsidR="002755F6" w:rsidRPr="00127DC1" w:rsidRDefault="00000000">
      <w:pPr>
        <w:tabs>
          <w:tab w:val="left" w:pos="142"/>
        </w:tabs>
        <w:ind w:left="142"/>
        <w:jc w:val="both"/>
        <w:rPr>
          <w:sz w:val="22"/>
          <w:szCs w:val="22"/>
        </w:rPr>
      </w:pPr>
      <w:r w:rsidRPr="00127DC1">
        <w:rPr>
          <w:rFonts w:asciiTheme="minorHAnsi" w:hAnsiTheme="minorHAnsi" w:cstheme="minorHAnsi"/>
          <w:b/>
          <w:sz w:val="22"/>
          <w:szCs w:val="22"/>
        </w:rPr>
        <w:t>1</w:t>
      </w:r>
      <w:r w:rsidR="00E67074" w:rsidRPr="00127DC1">
        <w:rPr>
          <w:rFonts w:asciiTheme="minorHAnsi" w:hAnsiTheme="minorHAnsi" w:cstheme="minorHAnsi"/>
          <w:b/>
          <w:sz w:val="22"/>
          <w:szCs w:val="22"/>
        </w:rPr>
        <w:t>2</w:t>
      </w:r>
      <w:r w:rsidRPr="00127DC1">
        <w:rPr>
          <w:rFonts w:asciiTheme="minorHAnsi" w:hAnsiTheme="minorHAnsi" w:cstheme="minorHAnsi"/>
          <w:b/>
          <w:sz w:val="22"/>
          <w:szCs w:val="22"/>
        </w:rPr>
        <w:t>.3. REGULARIDADE FISCAL E TRABALHISTA:</w:t>
      </w:r>
    </w:p>
    <w:p w14:paraId="66C53FDF" w14:textId="77777777" w:rsidR="002755F6" w:rsidRPr="00127DC1" w:rsidRDefault="002755F6">
      <w:pPr>
        <w:tabs>
          <w:tab w:val="left" w:pos="284"/>
        </w:tabs>
        <w:ind w:left="284"/>
        <w:jc w:val="both"/>
        <w:rPr>
          <w:rFonts w:asciiTheme="minorHAnsi" w:hAnsiTheme="minorHAnsi" w:cstheme="minorHAnsi"/>
          <w:sz w:val="22"/>
          <w:szCs w:val="22"/>
        </w:rPr>
      </w:pPr>
    </w:p>
    <w:p w14:paraId="3830435A" w14:textId="77777777" w:rsidR="002755F6" w:rsidRPr="00127DC1" w:rsidRDefault="00000000">
      <w:pPr>
        <w:ind w:left="567"/>
        <w:jc w:val="both"/>
        <w:textAlignment w:val="baseline"/>
        <w:rPr>
          <w:bCs/>
          <w:sz w:val="22"/>
          <w:szCs w:val="22"/>
        </w:rPr>
      </w:pPr>
      <w:r w:rsidRPr="00127DC1">
        <w:rPr>
          <w:rFonts w:asciiTheme="minorHAnsi" w:hAnsiTheme="minorHAnsi" w:cs="Calibri Light"/>
          <w:bCs/>
          <w:sz w:val="22"/>
          <w:szCs w:val="22"/>
        </w:rPr>
        <w:t>A. Prova de inscrição no Cadastro Nacional de Pessoas Jurídicas;</w:t>
      </w:r>
    </w:p>
    <w:p w14:paraId="2E949868" w14:textId="77777777" w:rsidR="002755F6" w:rsidRPr="00127DC1" w:rsidRDefault="002755F6">
      <w:pPr>
        <w:ind w:left="567"/>
        <w:jc w:val="both"/>
        <w:textAlignment w:val="baseline"/>
        <w:rPr>
          <w:rFonts w:asciiTheme="minorHAnsi" w:hAnsiTheme="minorHAnsi" w:cs="Calibri Light"/>
          <w:bCs/>
          <w:sz w:val="22"/>
          <w:szCs w:val="22"/>
        </w:rPr>
      </w:pPr>
    </w:p>
    <w:p w14:paraId="15A796EA" w14:textId="77777777" w:rsidR="002755F6" w:rsidRPr="00127DC1" w:rsidRDefault="00000000">
      <w:pPr>
        <w:ind w:left="567"/>
        <w:jc w:val="both"/>
        <w:textAlignment w:val="baseline"/>
        <w:rPr>
          <w:bCs/>
          <w:sz w:val="22"/>
          <w:szCs w:val="22"/>
        </w:rPr>
      </w:pPr>
      <w:r w:rsidRPr="00127DC1">
        <w:rPr>
          <w:rFonts w:asciiTheme="minorHAnsi" w:hAnsiTheme="minorHAnsi" w:cs="Calibri Light"/>
          <w:bCs/>
          <w:sz w:val="22"/>
          <w:szCs w:val="22"/>
        </w:rPr>
        <w:t>B. Prova de regularidade com a Fazenda Federal;</w:t>
      </w:r>
    </w:p>
    <w:p w14:paraId="59554D46" w14:textId="77777777" w:rsidR="002755F6" w:rsidRPr="00127DC1" w:rsidRDefault="002755F6">
      <w:pPr>
        <w:ind w:left="567"/>
        <w:jc w:val="both"/>
        <w:textAlignment w:val="baseline"/>
        <w:rPr>
          <w:rFonts w:asciiTheme="minorHAnsi" w:hAnsiTheme="minorHAnsi" w:cs="Calibri Light"/>
          <w:bCs/>
          <w:sz w:val="22"/>
          <w:szCs w:val="22"/>
        </w:rPr>
      </w:pPr>
    </w:p>
    <w:p w14:paraId="38824E19" w14:textId="77777777" w:rsidR="002755F6" w:rsidRPr="00127DC1" w:rsidRDefault="00000000">
      <w:pPr>
        <w:ind w:left="567"/>
        <w:jc w:val="both"/>
        <w:textAlignment w:val="baseline"/>
        <w:rPr>
          <w:bCs/>
          <w:sz w:val="22"/>
          <w:szCs w:val="22"/>
        </w:rPr>
      </w:pPr>
      <w:r w:rsidRPr="00127DC1">
        <w:rPr>
          <w:rFonts w:asciiTheme="minorHAnsi" w:hAnsiTheme="minorHAnsi" w:cs="Calibri Light"/>
          <w:bCs/>
          <w:sz w:val="22"/>
          <w:szCs w:val="22"/>
        </w:rPr>
        <w:t>C. Prova de regularidade com o Fundo de Garantia do Tempo de Serviço (FGTS);</w:t>
      </w:r>
    </w:p>
    <w:p w14:paraId="79FADC7C" w14:textId="77777777" w:rsidR="002755F6" w:rsidRPr="00127DC1" w:rsidRDefault="002755F6">
      <w:pPr>
        <w:ind w:left="567"/>
        <w:jc w:val="both"/>
        <w:textAlignment w:val="baseline"/>
        <w:rPr>
          <w:rFonts w:asciiTheme="minorHAnsi" w:hAnsiTheme="minorHAnsi" w:cs="Calibri Light"/>
          <w:bCs/>
          <w:sz w:val="22"/>
          <w:szCs w:val="22"/>
        </w:rPr>
      </w:pPr>
    </w:p>
    <w:p w14:paraId="27E98539" w14:textId="77777777" w:rsidR="002755F6" w:rsidRPr="00127DC1" w:rsidRDefault="00000000">
      <w:pPr>
        <w:tabs>
          <w:tab w:val="left" w:pos="567"/>
        </w:tabs>
        <w:ind w:left="567"/>
        <w:jc w:val="both"/>
        <w:rPr>
          <w:bCs/>
          <w:sz w:val="22"/>
          <w:szCs w:val="22"/>
        </w:rPr>
      </w:pPr>
      <w:r w:rsidRPr="00127DC1">
        <w:rPr>
          <w:rFonts w:asciiTheme="minorHAnsi" w:hAnsiTheme="minorHAnsi" w:cs="Calibri Light"/>
          <w:bCs/>
          <w:sz w:val="22"/>
          <w:szCs w:val="22"/>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4A89F11" w14:textId="77777777" w:rsidR="002755F6" w:rsidRPr="00127DC1" w:rsidRDefault="002755F6">
      <w:pPr>
        <w:ind w:left="567"/>
        <w:jc w:val="both"/>
        <w:textAlignment w:val="baseline"/>
        <w:rPr>
          <w:rFonts w:asciiTheme="minorHAnsi" w:hAnsiTheme="minorHAnsi" w:cs="Calibri Light"/>
          <w:bCs/>
          <w:sz w:val="22"/>
          <w:szCs w:val="22"/>
        </w:rPr>
      </w:pPr>
    </w:p>
    <w:p w14:paraId="13EB3455" w14:textId="77777777" w:rsidR="002755F6" w:rsidRPr="00127DC1" w:rsidRDefault="00000000">
      <w:pPr>
        <w:ind w:left="567"/>
        <w:jc w:val="both"/>
        <w:textAlignment w:val="baseline"/>
        <w:rPr>
          <w:bCs/>
          <w:sz w:val="22"/>
          <w:szCs w:val="22"/>
        </w:rPr>
      </w:pPr>
      <w:r w:rsidRPr="00127DC1">
        <w:rPr>
          <w:rFonts w:asciiTheme="minorHAnsi" w:hAnsiTheme="minorHAnsi" w:cs="Calibri Light"/>
          <w:bCs/>
          <w:sz w:val="22"/>
          <w:szCs w:val="22"/>
        </w:rPr>
        <w:t>E. Prova de regularidade com a Fazenda Estadual do domicílio ou sede da Licitante;</w:t>
      </w:r>
    </w:p>
    <w:p w14:paraId="41435C99" w14:textId="77777777" w:rsidR="002755F6" w:rsidRPr="00127DC1" w:rsidRDefault="002755F6">
      <w:pPr>
        <w:ind w:left="567"/>
        <w:jc w:val="both"/>
        <w:textAlignment w:val="baseline"/>
        <w:rPr>
          <w:rFonts w:asciiTheme="minorHAnsi" w:hAnsiTheme="minorHAnsi" w:cs="Calibri Light"/>
          <w:bCs/>
          <w:sz w:val="22"/>
          <w:szCs w:val="22"/>
        </w:rPr>
      </w:pPr>
    </w:p>
    <w:p w14:paraId="50442A81" w14:textId="77777777" w:rsidR="002755F6" w:rsidRPr="00127DC1" w:rsidRDefault="00000000">
      <w:pPr>
        <w:ind w:left="567"/>
        <w:jc w:val="both"/>
        <w:textAlignment w:val="baseline"/>
        <w:rPr>
          <w:sz w:val="22"/>
          <w:szCs w:val="22"/>
        </w:rPr>
      </w:pPr>
      <w:r w:rsidRPr="00127DC1">
        <w:rPr>
          <w:rFonts w:asciiTheme="minorHAnsi" w:hAnsiTheme="minorHAnsi" w:cs="Calibri Light"/>
          <w:bCs/>
          <w:sz w:val="22"/>
          <w:szCs w:val="22"/>
        </w:rPr>
        <w:t>F. Prova de</w:t>
      </w:r>
      <w:r w:rsidRPr="00127DC1">
        <w:rPr>
          <w:rFonts w:asciiTheme="minorHAnsi" w:hAnsiTheme="minorHAnsi" w:cs="Calibri Light"/>
          <w:sz w:val="22"/>
          <w:szCs w:val="22"/>
        </w:rPr>
        <w:t xml:space="preserve"> regularidade com a Fazenda Municipal do domicílio ou sede da Licitante.</w:t>
      </w:r>
    </w:p>
    <w:p w14:paraId="621F774B" w14:textId="77777777" w:rsidR="002755F6" w:rsidRPr="00127DC1" w:rsidRDefault="002755F6">
      <w:pPr>
        <w:tabs>
          <w:tab w:val="left" w:pos="709"/>
        </w:tabs>
        <w:ind w:left="567"/>
        <w:jc w:val="both"/>
        <w:rPr>
          <w:rFonts w:asciiTheme="minorHAnsi" w:eastAsia="Cambria" w:hAnsiTheme="minorHAnsi" w:cs="Arial"/>
          <w:sz w:val="22"/>
          <w:szCs w:val="22"/>
          <w:lang w:eastAsia="en-US"/>
        </w:rPr>
      </w:pPr>
    </w:p>
    <w:p w14:paraId="6C306FAE" w14:textId="77777777" w:rsidR="003F6B1A" w:rsidRPr="00127DC1" w:rsidRDefault="003F6B1A" w:rsidP="003F6B1A">
      <w:pPr>
        <w:tabs>
          <w:tab w:val="left" w:pos="142"/>
        </w:tabs>
        <w:ind w:left="142"/>
        <w:jc w:val="both"/>
        <w:rPr>
          <w:rFonts w:asciiTheme="minorHAnsi" w:hAnsiTheme="minorHAnsi" w:cstheme="minorHAnsi"/>
          <w:b/>
          <w:sz w:val="22"/>
          <w:szCs w:val="22"/>
        </w:rPr>
      </w:pPr>
      <w:r w:rsidRPr="00127DC1">
        <w:rPr>
          <w:rFonts w:asciiTheme="minorHAnsi" w:hAnsiTheme="minorHAnsi" w:cstheme="minorHAnsi"/>
          <w:b/>
          <w:sz w:val="22"/>
          <w:szCs w:val="22"/>
        </w:rPr>
        <w:t>12.4. QUALIFICAÇÃO TÉCNICA:</w:t>
      </w:r>
    </w:p>
    <w:p w14:paraId="19395495" w14:textId="77777777" w:rsidR="003F6B1A" w:rsidRPr="00127DC1" w:rsidRDefault="003F6B1A">
      <w:pPr>
        <w:tabs>
          <w:tab w:val="left" w:pos="142"/>
        </w:tabs>
        <w:ind w:left="142"/>
        <w:jc w:val="both"/>
        <w:rPr>
          <w:rFonts w:asciiTheme="minorHAnsi" w:hAnsiTheme="minorHAnsi" w:cstheme="minorHAnsi"/>
          <w:b/>
          <w:color w:val="FF0000"/>
          <w:sz w:val="22"/>
          <w:szCs w:val="22"/>
        </w:rPr>
      </w:pPr>
    </w:p>
    <w:p w14:paraId="1A4C44E2" w14:textId="24688D39" w:rsidR="00AA672F" w:rsidRPr="00127DC1" w:rsidRDefault="00AA672F" w:rsidP="007B0B6B">
      <w:pPr>
        <w:tabs>
          <w:tab w:val="left" w:pos="567"/>
        </w:tabs>
        <w:ind w:left="567"/>
        <w:jc w:val="both"/>
        <w:rPr>
          <w:rFonts w:asciiTheme="minorHAnsi" w:hAnsiTheme="minorHAnsi" w:cstheme="minorHAnsi"/>
          <w:bCs/>
          <w:sz w:val="22"/>
          <w:szCs w:val="22"/>
        </w:rPr>
      </w:pPr>
      <w:r w:rsidRPr="00127DC1">
        <w:rPr>
          <w:rFonts w:asciiTheme="minorHAnsi" w:hAnsiTheme="minorHAnsi" w:cstheme="minorHAnsi"/>
          <w:bCs/>
          <w:sz w:val="22"/>
          <w:szCs w:val="22"/>
        </w:rPr>
        <w:t>A. Registro ou inscrição da Licitante no Conselho Regional de Administração (CRA);</w:t>
      </w:r>
    </w:p>
    <w:p w14:paraId="78010289" w14:textId="77777777" w:rsidR="00AA672F" w:rsidRPr="00127DC1" w:rsidRDefault="00AA672F" w:rsidP="007B0B6B">
      <w:pPr>
        <w:tabs>
          <w:tab w:val="left" w:pos="567"/>
        </w:tabs>
        <w:jc w:val="both"/>
        <w:rPr>
          <w:rFonts w:asciiTheme="minorHAnsi" w:hAnsiTheme="minorHAnsi" w:cstheme="minorHAnsi"/>
          <w:bCs/>
          <w:sz w:val="22"/>
          <w:szCs w:val="22"/>
        </w:rPr>
      </w:pPr>
    </w:p>
    <w:p w14:paraId="59CB27D2" w14:textId="0889CA03" w:rsidR="00AA672F" w:rsidRPr="00127DC1" w:rsidRDefault="00AA672F" w:rsidP="007B0B6B">
      <w:pPr>
        <w:tabs>
          <w:tab w:val="left" w:pos="567"/>
        </w:tabs>
        <w:ind w:left="567"/>
        <w:jc w:val="both"/>
        <w:rPr>
          <w:rFonts w:asciiTheme="minorHAnsi" w:hAnsiTheme="minorHAnsi" w:cstheme="minorHAnsi"/>
          <w:bCs/>
          <w:sz w:val="22"/>
          <w:szCs w:val="22"/>
        </w:rPr>
      </w:pPr>
      <w:r w:rsidRPr="00127DC1">
        <w:rPr>
          <w:rFonts w:asciiTheme="minorHAnsi" w:hAnsiTheme="minorHAnsi" w:cstheme="minorHAnsi"/>
          <w:bCs/>
          <w:sz w:val="22"/>
          <w:szCs w:val="22"/>
        </w:rPr>
        <w:t>B. Comprovação de que a Licitante possui vínculo profissional, na data de abertura desta licitação, com o responsável pela execução do serviço, podendo ser feita mediante a apresentação de cópia de um dos seguintes documentos:</w:t>
      </w:r>
    </w:p>
    <w:p w14:paraId="61C38C69" w14:textId="77777777" w:rsidR="00AA672F" w:rsidRPr="00127DC1" w:rsidRDefault="00AA672F" w:rsidP="00AA672F">
      <w:pPr>
        <w:tabs>
          <w:tab w:val="left" w:pos="284"/>
        </w:tabs>
        <w:ind w:left="284"/>
        <w:jc w:val="both"/>
        <w:rPr>
          <w:rFonts w:asciiTheme="minorHAnsi" w:hAnsiTheme="minorHAnsi" w:cstheme="minorHAnsi"/>
          <w:bCs/>
          <w:sz w:val="22"/>
          <w:szCs w:val="22"/>
        </w:rPr>
      </w:pPr>
    </w:p>
    <w:p w14:paraId="25EE9248" w14:textId="77777777" w:rsidR="00AA672F" w:rsidRPr="00127DC1" w:rsidRDefault="00AA672F" w:rsidP="00AA672F">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 Contrato social da licitante em que conste o profissional como sócio, administrador ou diretor;</w:t>
      </w:r>
    </w:p>
    <w:p w14:paraId="4C6E8A7B" w14:textId="77777777" w:rsidR="00AA672F" w:rsidRPr="00127DC1" w:rsidRDefault="00AA672F" w:rsidP="00AA672F">
      <w:pPr>
        <w:tabs>
          <w:tab w:val="left" w:pos="851"/>
        </w:tabs>
        <w:ind w:left="851"/>
        <w:jc w:val="both"/>
        <w:rPr>
          <w:rFonts w:asciiTheme="minorHAnsi" w:hAnsiTheme="minorHAnsi" w:cstheme="minorHAnsi"/>
          <w:sz w:val="22"/>
          <w:szCs w:val="22"/>
        </w:rPr>
      </w:pPr>
    </w:p>
    <w:p w14:paraId="47C35E9C" w14:textId="77777777" w:rsidR="00AA672F" w:rsidRPr="00127DC1" w:rsidRDefault="00AA672F" w:rsidP="00AA672F">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II. Carteira de Trabalho e Previdência Social - CTPS, quando empregado devidamente registrado, desde que conste a Licitante como contratante;</w:t>
      </w:r>
    </w:p>
    <w:p w14:paraId="2D115CEA" w14:textId="77777777" w:rsidR="00AA672F" w:rsidRPr="00127DC1" w:rsidRDefault="00AA672F" w:rsidP="00AA672F">
      <w:pPr>
        <w:tabs>
          <w:tab w:val="left" w:pos="851"/>
        </w:tabs>
        <w:ind w:left="851"/>
        <w:jc w:val="both"/>
        <w:rPr>
          <w:rFonts w:asciiTheme="minorHAnsi" w:hAnsiTheme="minorHAnsi" w:cstheme="minorHAnsi"/>
          <w:sz w:val="22"/>
          <w:szCs w:val="22"/>
        </w:rPr>
      </w:pPr>
    </w:p>
    <w:p w14:paraId="0E265979" w14:textId="77777777" w:rsidR="00AA672F" w:rsidRPr="00127DC1" w:rsidRDefault="00AA672F" w:rsidP="00AA672F">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III. Contrato de prestação de serviços entre a Licitante e o profissional, regido pela legislação comum;</w:t>
      </w:r>
    </w:p>
    <w:p w14:paraId="70432FFA" w14:textId="77777777" w:rsidR="00AA672F" w:rsidRPr="00127DC1" w:rsidRDefault="00AA672F" w:rsidP="00AA672F">
      <w:pPr>
        <w:tabs>
          <w:tab w:val="left" w:pos="851"/>
        </w:tabs>
        <w:ind w:left="851"/>
        <w:jc w:val="both"/>
        <w:rPr>
          <w:rFonts w:asciiTheme="minorHAnsi" w:hAnsiTheme="minorHAnsi" w:cstheme="minorHAnsi"/>
          <w:sz w:val="22"/>
          <w:szCs w:val="22"/>
        </w:rPr>
      </w:pPr>
    </w:p>
    <w:p w14:paraId="5C946C6D" w14:textId="77777777" w:rsidR="00AA672F" w:rsidRPr="00127DC1" w:rsidRDefault="00AA672F" w:rsidP="00AA672F">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IV. Declaração de contratação futura do profissional, desde que acompanhada de declaração de anuência do mesmo;</w:t>
      </w:r>
    </w:p>
    <w:p w14:paraId="45106CEF" w14:textId="77777777" w:rsidR="00AA672F" w:rsidRPr="00127DC1" w:rsidRDefault="00AA672F" w:rsidP="00AA672F">
      <w:pPr>
        <w:tabs>
          <w:tab w:val="left" w:pos="851"/>
        </w:tabs>
        <w:ind w:left="851"/>
        <w:jc w:val="both"/>
        <w:rPr>
          <w:rFonts w:asciiTheme="minorHAnsi" w:hAnsiTheme="minorHAnsi" w:cstheme="minorHAnsi"/>
          <w:sz w:val="22"/>
          <w:szCs w:val="22"/>
        </w:rPr>
      </w:pPr>
    </w:p>
    <w:p w14:paraId="7486B9B9" w14:textId="023007B9" w:rsidR="0047663F" w:rsidRPr="00127DC1" w:rsidRDefault="0047663F" w:rsidP="0047663F">
      <w:pPr>
        <w:ind w:left="567"/>
        <w:jc w:val="both"/>
        <w:rPr>
          <w:rFonts w:ascii="Calibri" w:hAnsi="Calibri" w:cs="Calibri"/>
          <w:sz w:val="22"/>
          <w:szCs w:val="22"/>
        </w:rPr>
      </w:pPr>
      <w:r w:rsidRPr="00127DC1">
        <w:rPr>
          <w:rFonts w:ascii="Calibri" w:hAnsi="Calibri" w:cs="Calibri"/>
          <w:sz w:val="22"/>
          <w:szCs w:val="22"/>
        </w:rPr>
        <w:t>C. Atestado de Capacidade Técnica acervado juntamente ao CRA que comprove serviços administrativos acompanhado com a sua respectiva RCA – Registro de Comprovação de Aptidão.</w:t>
      </w:r>
    </w:p>
    <w:p w14:paraId="5797AC4C" w14:textId="77777777" w:rsidR="0047663F" w:rsidRPr="00127DC1" w:rsidRDefault="0047663F" w:rsidP="0047663F">
      <w:pPr>
        <w:tabs>
          <w:tab w:val="left" w:pos="851"/>
        </w:tabs>
        <w:jc w:val="both"/>
        <w:rPr>
          <w:rFonts w:asciiTheme="minorHAnsi" w:hAnsiTheme="minorHAnsi" w:cstheme="minorHAnsi"/>
          <w:sz w:val="22"/>
          <w:szCs w:val="22"/>
        </w:rPr>
      </w:pPr>
    </w:p>
    <w:p w14:paraId="12B518D9" w14:textId="1C303A68" w:rsidR="00AA672F" w:rsidRPr="00127DC1" w:rsidRDefault="0047663F" w:rsidP="00AA672F">
      <w:pPr>
        <w:tabs>
          <w:tab w:val="left" w:pos="709"/>
        </w:tabs>
        <w:ind w:left="567"/>
        <w:jc w:val="both"/>
        <w:rPr>
          <w:rFonts w:asciiTheme="minorHAnsi" w:eastAsia="Cambria" w:hAnsiTheme="minorHAnsi" w:cs="Arial"/>
          <w:sz w:val="22"/>
          <w:szCs w:val="22"/>
          <w:lang w:eastAsia="en-US"/>
        </w:rPr>
      </w:pPr>
      <w:r w:rsidRPr="00127DC1">
        <w:rPr>
          <w:rFonts w:asciiTheme="minorHAnsi" w:eastAsia="Cambria" w:hAnsiTheme="minorHAnsi" w:cs="Arial"/>
          <w:bCs/>
          <w:sz w:val="22"/>
          <w:szCs w:val="22"/>
          <w:lang w:eastAsia="en-US"/>
        </w:rPr>
        <w:lastRenderedPageBreak/>
        <w:t>D</w:t>
      </w:r>
      <w:r w:rsidR="00AA672F" w:rsidRPr="00127DC1">
        <w:rPr>
          <w:rFonts w:asciiTheme="minorHAnsi" w:eastAsia="Cambria" w:hAnsiTheme="minorHAnsi" w:cs="Arial"/>
          <w:bCs/>
          <w:sz w:val="22"/>
          <w:szCs w:val="22"/>
          <w:lang w:eastAsia="en-US"/>
        </w:rPr>
        <w:t>. Atestado</w:t>
      </w:r>
      <w:r w:rsidR="00AA672F" w:rsidRPr="00127DC1">
        <w:rPr>
          <w:rFonts w:asciiTheme="minorHAnsi" w:eastAsia="Cambria" w:hAnsiTheme="minorHAnsi" w:cs="Arial"/>
          <w:sz w:val="22"/>
          <w:szCs w:val="22"/>
          <w:lang w:eastAsia="en-US"/>
        </w:rPr>
        <w:t xml:space="preserve"> de Visita</w:t>
      </w:r>
      <w:r w:rsidR="009B799B" w:rsidRPr="00127DC1">
        <w:rPr>
          <w:rFonts w:asciiTheme="minorHAnsi" w:eastAsia="Cambria" w:hAnsiTheme="minorHAnsi" w:cs="Arial"/>
          <w:sz w:val="22"/>
          <w:szCs w:val="22"/>
          <w:lang w:eastAsia="en-US"/>
        </w:rPr>
        <w:t xml:space="preserve"> Técni</w:t>
      </w:r>
      <w:r w:rsidR="00793387" w:rsidRPr="00127DC1">
        <w:rPr>
          <w:rFonts w:asciiTheme="minorHAnsi" w:eastAsia="Cambria" w:hAnsiTheme="minorHAnsi" w:cs="Arial"/>
          <w:sz w:val="22"/>
          <w:szCs w:val="22"/>
          <w:lang w:eastAsia="en-US"/>
        </w:rPr>
        <w:t>c</w:t>
      </w:r>
      <w:r w:rsidR="009B799B" w:rsidRPr="00127DC1">
        <w:rPr>
          <w:rFonts w:asciiTheme="minorHAnsi" w:eastAsia="Cambria" w:hAnsiTheme="minorHAnsi" w:cs="Arial"/>
          <w:sz w:val="22"/>
          <w:szCs w:val="22"/>
          <w:lang w:eastAsia="en-US"/>
        </w:rPr>
        <w:t>a</w:t>
      </w:r>
      <w:r w:rsidR="00AA672F" w:rsidRPr="00127DC1">
        <w:rPr>
          <w:rFonts w:asciiTheme="minorHAnsi" w:eastAsia="Cambria" w:hAnsiTheme="minorHAnsi" w:cs="Arial"/>
          <w:sz w:val="22"/>
          <w:szCs w:val="22"/>
          <w:lang w:eastAsia="en-US"/>
        </w:rPr>
        <w:t xml:space="preserve"> (Modelo Anexo III)</w:t>
      </w:r>
      <w:r w:rsidRPr="00127DC1">
        <w:rPr>
          <w:rFonts w:asciiTheme="minorHAnsi" w:eastAsia="Cambria" w:hAnsiTheme="minorHAnsi" w:cs="Arial"/>
          <w:sz w:val="22"/>
          <w:szCs w:val="22"/>
          <w:lang w:eastAsia="en-US"/>
        </w:rPr>
        <w:t xml:space="preserve">, </w:t>
      </w:r>
      <w:r w:rsidRPr="00127DC1">
        <w:rPr>
          <w:rFonts w:ascii="Calibri" w:hAnsi="Calibri" w:cs="Calibri"/>
          <w:sz w:val="22"/>
          <w:szCs w:val="22"/>
        </w:rPr>
        <w:t>emitido pelo município, comprovando a visita técnica do Responsável da Proponente, no local do serviço, para esclarecimento de dúvidas, rotinas, planejamento de ações da gestão municipal, quanto à execução do objeto proposto,</w:t>
      </w:r>
      <w:r w:rsidR="00AA672F" w:rsidRPr="00127DC1">
        <w:rPr>
          <w:rFonts w:asciiTheme="minorHAnsi" w:eastAsia="Cambria" w:hAnsiTheme="minorHAnsi" w:cs="Arial"/>
          <w:sz w:val="22"/>
          <w:szCs w:val="22"/>
          <w:lang w:eastAsia="en-US"/>
        </w:rPr>
        <w:t xml:space="preserve"> ou Declaração de Responsabilidade pela opção de não realização da Vis</w:t>
      </w:r>
      <w:r w:rsidRPr="00127DC1">
        <w:rPr>
          <w:rFonts w:asciiTheme="minorHAnsi" w:eastAsia="Cambria" w:hAnsiTheme="minorHAnsi" w:cs="Arial"/>
          <w:sz w:val="22"/>
          <w:szCs w:val="22"/>
          <w:lang w:eastAsia="en-US"/>
        </w:rPr>
        <w:t>ita</w:t>
      </w:r>
      <w:r w:rsidR="00AA672F" w:rsidRPr="00127DC1">
        <w:rPr>
          <w:rFonts w:asciiTheme="minorHAnsi" w:eastAsia="Cambria" w:hAnsiTheme="minorHAnsi" w:cs="Arial"/>
          <w:sz w:val="22"/>
          <w:szCs w:val="22"/>
          <w:lang w:eastAsia="en-US"/>
        </w:rPr>
        <w:t xml:space="preserve"> Técnica (Modelo Anexo IV), conforme item 06 do presente edital.</w:t>
      </w:r>
    </w:p>
    <w:p w14:paraId="6F24E138" w14:textId="77777777" w:rsidR="009B799B" w:rsidRPr="00127DC1" w:rsidRDefault="009B799B" w:rsidP="00AA672F">
      <w:pPr>
        <w:tabs>
          <w:tab w:val="left" w:pos="709"/>
        </w:tabs>
        <w:ind w:left="567"/>
        <w:jc w:val="both"/>
        <w:rPr>
          <w:rFonts w:asciiTheme="minorHAnsi" w:eastAsia="Cambria" w:hAnsiTheme="minorHAnsi" w:cs="Arial"/>
          <w:sz w:val="22"/>
          <w:szCs w:val="22"/>
          <w:lang w:eastAsia="en-US"/>
        </w:rPr>
      </w:pPr>
    </w:p>
    <w:p w14:paraId="7F51C0D5" w14:textId="5A94E6A4" w:rsidR="009B799B" w:rsidRPr="00127DC1" w:rsidRDefault="009B799B" w:rsidP="00793387">
      <w:pPr>
        <w:overflowPunct w:val="0"/>
        <w:autoSpaceDE w:val="0"/>
        <w:autoSpaceDN w:val="0"/>
        <w:adjustRightInd w:val="0"/>
        <w:ind w:left="851"/>
        <w:jc w:val="both"/>
        <w:textAlignment w:val="baseline"/>
        <w:rPr>
          <w:rFonts w:ascii="Calibri" w:hAnsi="Calibri" w:cs="Calibri"/>
          <w:sz w:val="22"/>
          <w:szCs w:val="22"/>
        </w:rPr>
      </w:pPr>
      <w:r w:rsidRPr="00127DC1">
        <w:rPr>
          <w:rFonts w:ascii="Calibri" w:hAnsi="Calibri" w:cs="Calibri"/>
          <w:sz w:val="22"/>
          <w:szCs w:val="22"/>
        </w:rPr>
        <w:t xml:space="preserve">I. Os licitantes interessados em participar do certame poderão realizar visita técnica, devendo agendar um horário e data através do e-mail </w:t>
      </w:r>
      <w:r w:rsidR="00793387" w:rsidRPr="00127DC1">
        <w:rPr>
          <w:rFonts w:ascii="Calibri" w:hAnsi="Calibri" w:cs="Calibri"/>
          <w:sz w:val="22"/>
          <w:szCs w:val="22"/>
          <w:u w:val="single"/>
        </w:rPr>
        <w:t>convenios</w:t>
      </w:r>
      <w:r w:rsidRPr="00127DC1">
        <w:rPr>
          <w:rFonts w:ascii="Calibri" w:hAnsi="Calibri" w:cs="Calibri"/>
          <w:sz w:val="22"/>
          <w:szCs w:val="22"/>
          <w:u w:val="single"/>
        </w:rPr>
        <w:t>@ubirata.pr.gov.br</w:t>
      </w:r>
      <w:r w:rsidRPr="00127DC1">
        <w:rPr>
          <w:rFonts w:ascii="Calibri" w:hAnsi="Calibri" w:cs="Calibri"/>
          <w:sz w:val="22"/>
          <w:szCs w:val="22"/>
        </w:rPr>
        <w:t xml:space="preserve"> ou telefone (44) 3543-</w:t>
      </w:r>
      <w:r w:rsidR="00793387" w:rsidRPr="00127DC1">
        <w:rPr>
          <w:rFonts w:ascii="Calibri" w:hAnsi="Calibri" w:cs="Calibri"/>
          <w:sz w:val="22"/>
          <w:szCs w:val="22"/>
        </w:rPr>
        <w:t>8021, com antecedência mínima de 05 dias uteis antes da abertura do certame</w:t>
      </w:r>
      <w:r w:rsidRPr="00127DC1">
        <w:rPr>
          <w:rFonts w:ascii="Calibri" w:hAnsi="Calibri" w:cs="Calibri"/>
          <w:sz w:val="22"/>
          <w:szCs w:val="22"/>
        </w:rPr>
        <w:t xml:space="preserve">. </w:t>
      </w:r>
    </w:p>
    <w:p w14:paraId="7E5FAD14" w14:textId="77777777" w:rsidR="009B799B" w:rsidRPr="00127DC1" w:rsidRDefault="009B799B" w:rsidP="00793387">
      <w:pPr>
        <w:overflowPunct w:val="0"/>
        <w:autoSpaceDE w:val="0"/>
        <w:autoSpaceDN w:val="0"/>
        <w:adjustRightInd w:val="0"/>
        <w:ind w:left="851"/>
        <w:jc w:val="both"/>
        <w:textAlignment w:val="baseline"/>
        <w:rPr>
          <w:rFonts w:ascii="Calibri" w:hAnsi="Calibri" w:cs="Calibri"/>
          <w:sz w:val="22"/>
          <w:szCs w:val="22"/>
        </w:rPr>
      </w:pPr>
    </w:p>
    <w:p w14:paraId="24268B54" w14:textId="7D90757F" w:rsidR="009B799B" w:rsidRPr="00127DC1" w:rsidRDefault="009B799B" w:rsidP="009B799B">
      <w:pPr>
        <w:ind w:left="851"/>
        <w:jc w:val="both"/>
        <w:rPr>
          <w:rFonts w:asciiTheme="minorHAnsi" w:hAnsiTheme="minorHAnsi" w:cstheme="minorHAnsi"/>
          <w:sz w:val="22"/>
          <w:szCs w:val="22"/>
        </w:rPr>
      </w:pPr>
      <w:r w:rsidRPr="00127DC1">
        <w:rPr>
          <w:rFonts w:asciiTheme="minorHAnsi" w:hAnsiTheme="minorHAnsi" w:cstheme="minorHAnsi"/>
          <w:sz w:val="22"/>
          <w:szCs w:val="22"/>
        </w:rPr>
        <w:t>II. A não realização de vis</w:t>
      </w:r>
      <w:r w:rsidR="00793387" w:rsidRPr="00127DC1">
        <w:rPr>
          <w:rFonts w:asciiTheme="minorHAnsi" w:hAnsiTheme="minorHAnsi" w:cstheme="minorHAnsi"/>
          <w:sz w:val="22"/>
          <w:szCs w:val="22"/>
        </w:rPr>
        <w:t>ita</w:t>
      </w:r>
      <w:r w:rsidRPr="00127DC1">
        <w:rPr>
          <w:rFonts w:asciiTheme="minorHAnsi" w:hAnsiTheme="minorHAnsi" w:cstheme="minorHAnsi"/>
          <w:sz w:val="22"/>
          <w:szCs w:val="22"/>
        </w:rPr>
        <w:t xml:space="preserve"> não impedirá a proponente de participar do processo de licitação. Porém, deverá assinar</w:t>
      </w:r>
      <w:r w:rsidRPr="00127DC1">
        <w:rPr>
          <w:rFonts w:ascii="Calibri" w:hAnsi="Calibri" w:cs="Calibri"/>
          <w:sz w:val="22"/>
          <w:szCs w:val="22"/>
        </w:rPr>
        <w:t xml:space="preserve"> declaração de responsabilidade pela não realização da visita técnica</w:t>
      </w:r>
      <w:r w:rsidRPr="00127DC1">
        <w:rPr>
          <w:rFonts w:asciiTheme="minorHAnsi" w:hAnsiTheme="minorHAnsi" w:cstheme="minorHAnsi"/>
          <w:sz w:val="22"/>
          <w:szCs w:val="22"/>
        </w:rPr>
        <w:t>, no qual assume total responsabilidade sobre eventual erro na elaboração de sua proposta, decorrente da não realização da vistoria, vez que optou por não a realizar por sua conta e risco;</w:t>
      </w:r>
    </w:p>
    <w:p w14:paraId="75BBE3D0" w14:textId="77777777" w:rsidR="009B799B" w:rsidRPr="00127DC1" w:rsidRDefault="009B799B" w:rsidP="009B799B">
      <w:pPr>
        <w:ind w:left="851"/>
        <w:jc w:val="both"/>
        <w:rPr>
          <w:rFonts w:asciiTheme="minorHAnsi" w:hAnsiTheme="minorHAnsi" w:cstheme="minorHAnsi"/>
          <w:sz w:val="22"/>
          <w:szCs w:val="22"/>
        </w:rPr>
      </w:pPr>
    </w:p>
    <w:p w14:paraId="441F9BA6" w14:textId="3FFEC1E9" w:rsidR="009B799B" w:rsidRPr="00127DC1" w:rsidRDefault="009B799B" w:rsidP="009B799B">
      <w:pPr>
        <w:ind w:left="851"/>
        <w:jc w:val="both"/>
        <w:rPr>
          <w:rFonts w:asciiTheme="minorHAnsi" w:hAnsiTheme="minorHAnsi" w:cstheme="minorHAnsi"/>
          <w:sz w:val="22"/>
          <w:szCs w:val="22"/>
        </w:rPr>
      </w:pPr>
      <w:r w:rsidRPr="00127DC1">
        <w:rPr>
          <w:rFonts w:asciiTheme="minorHAnsi" w:hAnsiTheme="minorHAnsi" w:cstheme="minorHAnsi"/>
          <w:sz w:val="22"/>
          <w:szCs w:val="22"/>
        </w:rPr>
        <w:t>I</w:t>
      </w:r>
      <w:r w:rsidR="007B0B6B" w:rsidRPr="00127DC1">
        <w:rPr>
          <w:rFonts w:asciiTheme="minorHAnsi" w:hAnsiTheme="minorHAnsi" w:cstheme="minorHAnsi"/>
          <w:sz w:val="22"/>
          <w:szCs w:val="22"/>
        </w:rPr>
        <w:t>II</w:t>
      </w:r>
      <w:r w:rsidRPr="00127DC1">
        <w:rPr>
          <w:rFonts w:asciiTheme="minorHAnsi" w:hAnsiTheme="minorHAnsi" w:cstheme="minorHAnsi"/>
          <w:sz w:val="22"/>
          <w:szCs w:val="22"/>
        </w:rPr>
        <w:t>. Realizada ou não a vistoria, o Município não aceitará posteriormente, em nenhuma hipótese, qualquer alegação de necessidade de serviços extraordinários, bem como alegações de dificuldades para o cumprimento das obrigações decorrentes do objeto da presente licitação.</w:t>
      </w:r>
    </w:p>
    <w:p w14:paraId="7A24A5FD" w14:textId="77777777" w:rsidR="003F6B1A" w:rsidRPr="00127DC1" w:rsidRDefault="003F6B1A" w:rsidP="003F6B1A">
      <w:pPr>
        <w:tabs>
          <w:tab w:val="left" w:pos="142"/>
        </w:tabs>
        <w:jc w:val="both"/>
        <w:rPr>
          <w:rFonts w:asciiTheme="minorHAnsi" w:hAnsiTheme="minorHAnsi" w:cstheme="minorHAnsi"/>
          <w:b/>
          <w:color w:val="FF0000"/>
          <w:sz w:val="22"/>
          <w:szCs w:val="22"/>
        </w:rPr>
      </w:pPr>
    </w:p>
    <w:p w14:paraId="6B00E54D" w14:textId="77777777" w:rsidR="002755F6" w:rsidRPr="00127DC1" w:rsidRDefault="00000000">
      <w:pPr>
        <w:tabs>
          <w:tab w:val="left" w:pos="142"/>
        </w:tabs>
        <w:ind w:left="142"/>
        <w:jc w:val="both"/>
        <w:rPr>
          <w:sz w:val="22"/>
          <w:szCs w:val="22"/>
        </w:rPr>
      </w:pPr>
      <w:r w:rsidRPr="00127DC1">
        <w:rPr>
          <w:rFonts w:asciiTheme="minorHAnsi" w:hAnsiTheme="minorHAnsi" w:cstheme="minorHAnsi"/>
          <w:b/>
          <w:sz w:val="22"/>
          <w:szCs w:val="22"/>
        </w:rPr>
        <w:t>1</w:t>
      </w:r>
      <w:r w:rsidR="00E67074" w:rsidRPr="00127DC1">
        <w:rPr>
          <w:rFonts w:asciiTheme="minorHAnsi" w:hAnsiTheme="minorHAnsi" w:cstheme="minorHAnsi"/>
          <w:b/>
          <w:sz w:val="22"/>
          <w:szCs w:val="22"/>
        </w:rPr>
        <w:t>2</w:t>
      </w:r>
      <w:r w:rsidRPr="00127DC1">
        <w:rPr>
          <w:rFonts w:asciiTheme="minorHAnsi" w:hAnsiTheme="minorHAnsi" w:cstheme="minorHAnsi"/>
          <w:b/>
          <w:sz w:val="22"/>
          <w:szCs w:val="22"/>
        </w:rPr>
        <w:t>.</w:t>
      </w:r>
      <w:r w:rsidR="003F6B1A" w:rsidRPr="00127DC1">
        <w:rPr>
          <w:rFonts w:asciiTheme="minorHAnsi" w:hAnsiTheme="minorHAnsi" w:cstheme="minorHAnsi"/>
          <w:b/>
          <w:sz w:val="22"/>
          <w:szCs w:val="22"/>
        </w:rPr>
        <w:t>5</w:t>
      </w:r>
      <w:r w:rsidRPr="00127DC1">
        <w:rPr>
          <w:rFonts w:asciiTheme="minorHAnsi" w:hAnsiTheme="minorHAnsi" w:cstheme="minorHAnsi"/>
          <w:b/>
          <w:sz w:val="22"/>
          <w:szCs w:val="22"/>
        </w:rPr>
        <w:t>. QUALIFICAÇÃO ECONÔMICO-FINANCEIRA:</w:t>
      </w:r>
    </w:p>
    <w:p w14:paraId="1C69A7B2" w14:textId="77777777" w:rsidR="002755F6" w:rsidRPr="00127DC1" w:rsidRDefault="002755F6">
      <w:pPr>
        <w:tabs>
          <w:tab w:val="left" w:pos="0"/>
        </w:tabs>
        <w:jc w:val="both"/>
        <w:rPr>
          <w:rFonts w:asciiTheme="minorHAnsi" w:hAnsiTheme="minorHAnsi" w:cstheme="minorHAnsi"/>
          <w:sz w:val="22"/>
          <w:szCs w:val="22"/>
        </w:rPr>
      </w:pPr>
    </w:p>
    <w:p w14:paraId="066729C2" w14:textId="77777777" w:rsidR="005E2C9E" w:rsidRPr="00127DC1" w:rsidRDefault="005E2C9E" w:rsidP="005E2C9E">
      <w:pPr>
        <w:ind w:left="567"/>
        <w:jc w:val="both"/>
        <w:rPr>
          <w:rFonts w:asciiTheme="minorHAnsi" w:hAnsiTheme="minorHAnsi" w:cstheme="minorHAnsi"/>
          <w:sz w:val="22"/>
          <w:szCs w:val="22"/>
        </w:rPr>
      </w:pPr>
      <w:r w:rsidRPr="00127DC1">
        <w:rPr>
          <w:rFonts w:asciiTheme="minorHAnsi" w:hAnsiTheme="minorHAnsi" w:cstheme="minorHAnsi"/>
          <w:bCs/>
          <w:sz w:val="22"/>
          <w:szCs w:val="22"/>
        </w:rPr>
        <w:t>A. Balanço patrimonial e demonstrações contábeis do último exercício social, já exigíveis e apresentados na forma</w:t>
      </w:r>
      <w:r w:rsidRPr="00127DC1">
        <w:rPr>
          <w:rFonts w:asciiTheme="minorHAnsi" w:hAnsiTheme="minorHAnsi" w:cstheme="minorHAnsi"/>
          <w:sz w:val="22"/>
          <w:szCs w:val="22"/>
        </w:rPr>
        <w:t xml:space="preserve"> da lei, que comprovem a boa situação financeira da empresa, vedada a sua substituição por balancetes ou balanços provisórios, podendo ser atualizados por índices oficiais quando encerrado há mais de 03 (três) meses da data de apresentação da proposta. A comprovação do balanço patrimonial será feita da seguinte forma:</w:t>
      </w:r>
    </w:p>
    <w:p w14:paraId="3EB99EBD" w14:textId="77777777" w:rsidR="005E2C9E" w:rsidRPr="00127DC1" w:rsidRDefault="005E2C9E" w:rsidP="005E2C9E">
      <w:pPr>
        <w:ind w:left="567"/>
        <w:jc w:val="both"/>
        <w:rPr>
          <w:rFonts w:asciiTheme="minorHAnsi" w:hAnsiTheme="minorHAnsi" w:cstheme="minorHAnsi"/>
          <w:sz w:val="22"/>
          <w:szCs w:val="22"/>
        </w:rPr>
      </w:pPr>
    </w:p>
    <w:p w14:paraId="720B9964"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 No caso de sociedades anônimas, cópia autenticada do balanço patrimonial e demonstrações contábeis, publicados no Diário Oficial do Estado/Distrito Federal ou, se houver, do município da sede da empresa.</w:t>
      </w:r>
    </w:p>
    <w:p w14:paraId="42087E46" w14:textId="77777777" w:rsidR="005E2C9E" w:rsidRPr="00127DC1" w:rsidRDefault="005E2C9E" w:rsidP="005E2C9E">
      <w:pPr>
        <w:tabs>
          <w:tab w:val="left" w:pos="851"/>
        </w:tabs>
        <w:ind w:left="851"/>
        <w:jc w:val="both"/>
        <w:rPr>
          <w:rFonts w:asciiTheme="minorHAnsi" w:hAnsiTheme="minorHAnsi" w:cstheme="minorHAnsi"/>
          <w:sz w:val="22"/>
          <w:szCs w:val="22"/>
        </w:rPr>
      </w:pPr>
    </w:p>
    <w:p w14:paraId="5AE12177"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II. No caso de empresas de responsabilidade limitada, cópia autenticada das páginas do Livro Diário, contendo Termo de Abertura, Balanço Patrimonial, Demonstrações Contábeis e Termo de Encerramento, com o respectivo registro na Junta Comercial.</w:t>
      </w:r>
    </w:p>
    <w:p w14:paraId="09CDAA80" w14:textId="77777777" w:rsidR="005E2C9E" w:rsidRPr="00127DC1" w:rsidRDefault="005E2C9E" w:rsidP="005E2C9E">
      <w:pPr>
        <w:tabs>
          <w:tab w:val="left" w:pos="1134"/>
        </w:tabs>
        <w:ind w:left="1134"/>
        <w:jc w:val="both"/>
        <w:rPr>
          <w:rFonts w:asciiTheme="minorHAnsi" w:hAnsiTheme="minorHAnsi" w:cstheme="minorHAnsi"/>
          <w:sz w:val="22"/>
          <w:szCs w:val="22"/>
        </w:rPr>
      </w:pPr>
    </w:p>
    <w:p w14:paraId="3212A2EE" w14:textId="77777777" w:rsidR="005E2C9E" w:rsidRPr="00127DC1" w:rsidRDefault="005E2C9E" w:rsidP="005E2C9E">
      <w:pPr>
        <w:tabs>
          <w:tab w:val="left" w:pos="1134"/>
        </w:tabs>
        <w:ind w:left="1134"/>
        <w:jc w:val="both"/>
        <w:rPr>
          <w:rFonts w:asciiTheme="minorHAnsi" w:hAnsiTheme="minorHAnsi" w:cstheme="minorHAnsi"/>
          <w:sz w:val="22"/>
          <w:szCs w:val="22"/>
        </w:rPr>
      </w:pPr>
      <w:r w:rsidRPr="00127DC1">
        <w:rPr>
          <w:rFonts w:asciiTheme="minorHAnsi" w:hAnsiTheme="minorHAnsi" w:cstheme="minorHAnsi"/>
          <w:sz w:val="22"/>
          <w:szCs w:val="22"/>
        </w:rPr>
        <w:t>1.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1001414E" w14:textId="77777777" w:rsidR="005E2C9E" w:rsidRPr="00127DC1" w:rsidRDefault="005E2C9E" w:rsidP="005E2C9E">
      <w:pPr>
        <w:tabs>
          <w:tab w:val="left" w:pos="0"/>
        </w:tabs>
        <w:ind w:left="567"/>
        <w:jc w:val="both"/>
        <w:rPr>
          <w:rFonts w:asciiTheme="minorHAnsi" w:hAnsiTheme="minorHAnsi" w:cstheme="minorHAnsi"/>
          <w:sz w:val="22"/>
          <w:szCs w:val="22"/>
        </w:rPr>
      </w:pPr>
    </w:p>
    <w:p w14:paraId="1B3313B2" w14:textId="77777777" w:rsidR="005E2C9E" w:rsidRPr="00127DC1" w:rsidRDefault="005E2C9E" w:rsidP="005E2C9E">
      <w:pPr>
        <w:tabs>
          <w:tab w:val="left" w:pos="0"/>
        </w:tabs>
        <w:ind w:left="851"/>
        <w:jc w:val="both"/>
        <w:rPr>
          <w:rFonts w:asciiTheme="minorHAnsi" w:hAnsiTheme="minorHAnsi" w:cstheme="minorHAnsi"/>
          <w:sz w:val="22"/>
          <w:szCs w:val="22"/>
        </w:rPr>
      </w:pPr>
      <w:r w:rsidRPr="00127DC1">
        <w:rPr>
          <w:rFonts w:asciiTheme="minorHAnsi" w:hAnsiTheme="minorHAnsi" w:cstheme="minorHAnsi"/>
          <w:sz w:val="22"/>
          <w:szCs w:val="22"/>
        </w:rPr>
        <w:t>III. No caso de empresa constituída no exercício social vigente, admite-se a apresentação de balanço patrimonial e demonstrações contábeis referentes ao período de existência da sociedade.</w:t>
      </w:r>
    </w:p>
    <w:p w14:paraId="11875CA6" w14:textId="77777777" w:rsidR="005E2C9E" w:rsidRPr="00127DC1" w:rsidRDefault="005E2C9E" w:rsidP="005E2C9E">
      <w:pPr>
        <w:tabs>
          <w:tab w:val="left" w:pos="0"/>
        </w:tabs>
        <w:ind w:left="851"/>
        <w:jc w:val="both"/>
        <w:rPr>
          <w:rFonts w:asciiTheme="minorHAnsi" w:hAnsiTheme="minorHAnsi" w:cstheme="minorHAnsi"/>
          <w:sz w:val="22"/>
          <w:szCs w:val="22"/>
        </w:rPr>
      </w:pPr>
    </w:p>
    <w:p w14:paraId="10F9FCA3" w14:textId="77777777" w:rsidR="005E2C9E" w:rsidRPr="00127DC1" w:rsidRDefault="005E2C9E" w:rsidP="005E2C9E">
      <w:pPr>
        <w:tabs>
          <w:tab w:val="left" w:pos="0"/>
        </w:tabs>
        <w:ind w:left="851"/>
        <w:jc w:val="both"/>
        <w:rPr>
          <w:rFonts w:asciiTheme="minorHAnsi" w:hAnsiTheme="minorHAnsi" w:cstheme="minorHAnsi"/>
          <w:sz w:val="22"/>
          <w:szCs w:val="22"/>
        </w:rPr>
      </w:pPr>
      <w:r w:rsidRPr="00127DC1">
        <w:rPr>
          <w:rFonts w:asciiTheme="minorHAnsi" w:hAnsiTheme="minorHAnsi" w:cstheme="minorHAnsi"/>
          <w:sz w:val="22"/>
          <w:szCs w:val="22"/>
        </w:rPr>
        <w:t>IV. O balanço patrimonial e as demonstrações contábeis deverão estar assinados por contador ou outro profissional equivalente, devidamente registrado no Conselho Regional de Contabilidade.</w:t>
      </w:r>
    </w:p>
    <w:p w14:paraId="615DB2C2" w14:textId="77777777" w:rsidR="005E2C9E" w:rsidRPr="00127DC1" w:rsidRDefault="005E2C9E" w:rsidP="005E2C9E">
      <w:pPr>
        <w:tabs>
          <w:tab w:val="left" w:pos="0"/>
        </w:tabs>
        <w:ind w:left="851"/>
        <w:jc w:val="both"/>
        <w:rPr>
          <w:rFonts w:asciiTheme="minorHAnsi" w:hAnsiTheme="minorHAnsi" w:cstheme="minorHAnsi"/>
          <w:sz w:val="22"/>
          <w:szCs w:val="22"/>
        </w:rPr>
      </w:pPr>
    </w:p>
    <w:p w14:paraId="629FA97F" w14:textId="77777777" w:rsidR="005E2C9E" w:rsidRPr="00127DC1" w:rsidRDefault="005E2C9E" w:rsidP="005E2C9E">
      <w:pPr>
        <w:tabs>
          <w:tab w:val="left" w:pos="0"/>
        </w:tabs>
        <w:ind w:left="851"/>
        <w:jc w:val="both"/>
        <w:rPr>
          <w:rFonts w:asciiTheme="minorHAnsi" w:hAnsiTheme="minorHAnsi" w:cstheme="minorHAnsi"/>
          <w:sz w:val="22"/>
          <w:szCs w:val="22"/>
        </w:rPr>
      </w:pPr>
      <w:r w:rsidRPr="00127DC1">
        <w:rPr>
          <w:rFonts w:asciiTheme="minorHAnsi" w:hAnsiTheme="minorHAnsi" w:cstheme="minorHAnsi"/>
          <w:sz w:val="22"/>
          <w:szCs w:val="22"/>
        </w:rPr>
        <w:t>V. O balanço patrimonial deverá estar acompanhado das Notas Explicativas.</w:t>
      </w:r>
    </w:p>
    <w:p w14:paraId="223651FE" w14:textId="77777777" w:rsidR="005E2C9E" w:rsidRPr="00127DC1" w:rsidRDefault="005E2C9E" w:rsidP="005E2C9E">
      <w:pPr>
        <w:ind w:left="851"/>
        <w:jc w:val="both"/>
        <w:rPr>
          <w:rFonts w:asciiTheme="minorHAnsi" w:hAnsiTheme="minorHAnsi" w:cstheme="minorHAnsi"/>
          <w:sz w:val="22"/>
          <w:szCs w:val="22"/>
        </w:rPr>
      </w:pPr>
    </w:p>
    <w:p w14:paraId="18F4437C" w14:textId="77777777" w:rsidR="005E2C9E" w:rsidRPr="00127DC1" w:rsidRDefault="005E2C9E" w:rsidP="005E2C9E">
      <w:pPr>
        <w:ind w:left="567"/>
        <w:jc w:val="both"/>
        <w:rPr>
          <w:rFonts w:asciiTheme="minorHAnsi" w:hAnsiTheme="minorHAnsi" w:cstheme="minorHAnsi"/>
          <w:sz w:val="22"/>
          <w:szCs w:val="22"/>
        </w:rPr>
      </w:pPr>
      <w:r w:rsidRPr="00127DC1">
        <w:rPr>
          <w:rFonts w:asciiTheme="minorHAnsi" w:hAnsiTheme="minorHAnsi" w:cstheme="minorHAnsi"/>
          <w:bCs/>
          <w:sz w:val="22"/>
          <w:szCs w:val="22"/>
        </w:rPr>
        <w:t>B. Índices</w:t>
      </w:r>
      <w:r w:rsidRPr="00127DC1">
        <w:rPr>
          <w:rFonts w:asciiTheme="minorHAnsi" w:hAnsiTheme="minorHAnsi" w:cstheme="minorHAnsi"/>
          <w:sz w:val="22"/>
          <w:szCs w:val="22"/>
        </w:rPr>
        <w:t xml:space="preserve"> contábeis, extraídos do último balanço patrimonial ou do balanço patrimonial referente ao período de existência da sociedade, atestando a boa situação financeira, conforme disposto a seguir (Modelo Anexo V):</w:t>
      </w:r>
    </w:p>
    <w:p w14:paraId="6DCDA717" w14:textId="77777777" w:rsidR="005E2C9E" w:rsidRPr="00127DC1" w:rsidRDefault="005E2C9E" w:rsidP="005E2C9E">
      <w:pPr>
        <w:tabs>
          <w:tab w:val="left" w:pos="0"/>
        </w:tabs>
        <w:ind w:left="567"/>
        <w:jc w:val="both"/>
        <w:rPr>
          <w:rFonts w:asciiTheme="minorHAnsi" w:hAnsiTheme="minorHAnsi" w:cstheme="minorHAnsi"/>
          <w:sz w:val="22"/>
          <w:szCs w:val="22"/>
        </w:rPr>
      </w:pPr>
    </w:p>
    <w:p w14:paraId="058FFC4B"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lastRenderedPageBreak/>
        <w:t>LG= Liquidez Geral – superior a 1</w:t>
      </w:r>
    </w:p>
    <w:p w14:paraId="7FCE821D"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SG= Solvência Geral – superior a 1</w:t>
      </w:r>
    </w:p>
    <w:p w14:paraId="30628D92"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LC= Liquidez Corrente – superior a 1</w:t>
      </w:r>
    </w:p>
    <w:p w14:paraId="4FDDD768" w14:textId="77777777" w:rsidR="005E2C9E" w:rsidRPr="00127DC1" w:rsidRDefault="005E2C9E" w:rsidP="005E2C9E">
      <w:pPr>
        <w:tabs>
          <w:tab w:val="left" w:pos="851"/>
        </w:tabs>
        <w:ind w:left="851"/>
        <w:jc w:val="both"/>
        <w:rPr>
          <w:rFonts w:asciiTheme="minorHAnsi" w:hAnsiTheme="minorHAnsi" w:cstheme="minorHAnsi"/>
          <w:sz w:val="22"/>
          <w:szCs w:val="22"/>
        </w:rPr>
      </w:pPr>
    </w:p>
    <w:p w14:paraId="0C9D818F"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Sendo,</w:t>
      </w:r>
    </w:p>
    <w:p w14:paraId="117FF716" w14:textId="77777777" w:rsidR="005E2C9E" w:rsidRPr="00127DC1" w:rsidRDefault="005E2C9E" w:rsidP="005E2C9E">
      <w:pPr>
        <w:tabs>
          <w:tab w:val="left" w:pos="851"/>
        </w:tabs>
        <w:ind w:left="851"/>
        <w:jc w:val="both"/>
        <w:rPr>
          <w:rFonts w:asciiTheme="minorHAnsi" w:hAnsiTheme="minorHAnsi" w:cstheme="minorHAnsi"/>
          <w:sz w:val="22"/>
          <w:szCs w:val="22"/>
        </w:rPr>
      </w:pPr>
    </w:p>
    <w:p w14:paraId="7536B9F1"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LG= (AC+RLP) / (PC+ELP)</w:t>
      </w:r>
    </w:p>
    <w:p w14:paraId="4F88402C" w14:textId="77777777" w:rsidR="005E2C9E" w:rsidRPr="00127DC1" w:rsidRDefault="005E2C9E" w:rsidP="005E2C9E">
      <w:pPr>
        <w:tabs>
          <w:tab w:val="left" w:pos="851"/>
        </w:tabs>
        <w:ind w:left="851"/>
        <w:jc w:val="both"/>
        <w:rPr>
          <w:rFonts w:asciiTheme="minorHAnsi" w:hAnsiTheme="minorHAnsi" w:cstheme="minorHAnsi"/>
          <w:sz w:val="22"/>
          <w:szCs w:val="22"/>
          <w:lang w:val="en-US"/>
        </w:rPr>
      </w:pPr>
      <w:r w:rsidRPr="00127DC1">
        <w:rPr>
          <w:rFonts w:asciiTheme="minorHAnsi" w:hAnsiTheme="minorHAnsi" w:cstheme="minorHAnsi"/>
          <w:sz w:val="22"/>
          <w:szCs w:val="22"/>
          <w:lang w:val="en-US"/>
        </w:rPr>
        <w:t>SG= AT / (PC+ELP)</w:t>
      </w:r>
    </w:p>
    <w:p w14:paraId="3912A7EF" w14:textId="77777777" w:rsidR="005E2C9E" w:rsidRPr="00127DC1" w:rsidRDefault="005E2C9E" w:rsidP="005E2C9E">
      <w:pPr>
        <w:tabs>
          <w:tab w:val="left" w:pos="851"/>
        </w:tabs>
        <w:ind w:left="851"/>
        <w:jc w:val="both"/>
        <w:rPr>
          <w:rFonts w:asciiTheme="minorHAnsi" w:hAnsiTheme="minorHAnsi" w:cstheme="minorHAnsi"/>
          <w:sz w:val="22"/>
          <w:szCs w:val="22"/>
          <w:lang w:val="en-US"/>
        </w:rPr>
      </w:pPr>
      <w:r w:rsidRPr="00127DC1">
        <w:rPr>
          <w:rFonts w:asciiTheme="minorHAnsi" w:hAnsiTheme="minorHAnsi" w:cstheme="minorHAnsi"/>
          <w:sz w:val="22"/>
          <w:szCs w:val="22"/>
          <w:lang w:val="en-US"/>
        </w:rPr>
        <w:t>LC= AC / PC</w:t>
      </w:r>
    </w:p>
    <w:p w14:paraId="1BC14E66" w14:textId="77777777" w:rsidR="005E2C9E" w:rsidRPr="00127DC1" w:rsidRDefault="005E2C9E" w:rsidP="005E2C9E">
      <w:pPr>
        <w:tabs>
          <w:tab w:val="left" w:pos="851"/>
        </w:tabs>
        <w:ind w:left="851"/>
        <w:jc w:val="both"/>
        <w:rPr>
          <w:rFonts w:asciiTheme="minorHAnsi" w:hAnsiTheme="minorHAnsi" w:cstheme="minorHAnsi"/>
          <w:sz w:val="22"/>
          <w:szCs w:val="22"/>
          <w:lang w:val="en-US"/>
        </w:rPr>
      </w:pPr>
    </w:p>
    <w:p w14:paraId="61E958F9"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Onde:</w:t>
      </w:r>
    </w:p>
    <w:p w14:paraId="500731F5"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AC= Ativo Circulante</w:t>
      </w:r>
    </w:p>
    <w:p w14:paraId="3F145441"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RLP= Realizável a Longo Prazo</w:t>
      </w:r>
    </w:p>
    <w:p w14:paraId="09F109B3"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PC= Passivo Circulante</w:t>
      </w:r>
    </w:p>
    <w:p w14:paraId="7F0DC176"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ELP= Exigível a Longo Prazo</w:t>
      </w:r>
    </w:p>
    <w:p w14:paraId="4DC3B6DD" w14:textId="77777777" w:rsidR="005E2C9E" w:rsidRPr="00127DC1" w:rsidRDefault="005E2C9E" w:rsidP="005E2C9E">
      <w:pPr>
        <w:tabs>
          <w:tab w:val="left" w:pos="851"/>
        </w:tabs>
        <w:ind w:left="851"/>
        <w:jc w:val="both"/>
        <w:rPr>
          <w:rFonts w:asciiTheme="minorHAnsi" w:hAnsiTheme="minorHAnsi" w:cstheme="minorHAnsi"/>
          <w:sz w:val="22"/>
          <w:szCs w:val="22"/>
        </w:rPr>
      </w:pPr>
      <w:r w:rsidRPr="00127DC1">
        <w:rPr>
          <w:rFonts w:asciiTheme="minorHAnsi" w:hAnsiTheme="minorHAnsi" w:cstheme="minorHAnsi"/>
          <w:sz w:val="22"/>
          <w:szCs w:val="22"/>
        </w:rPr>
        <w:t>AT= Ativo Total</w:t>
      </w:r>
    </w:p>
    <w:p w14:paraId="3C1B1081" w14:textId="77777777" w:rsidR="00BB117C" w:rsidRPr="00127DC1" w:rsidRDefault="00BB117C">
      <w:pPr>
        <w:tabs>
          <w:tab w:val="left" w:pos="0"/>
        </w:tabs>
        <w:jc w:val="both"/>
        <w:rPr>
          <w:rFonts w:asciiTheme="minorHAnsi" w:hAnsiTheme="minorHAnsi" w:cstheme="minorHAnsi"/>
          <w:color w:val="000000"/>
          <w:sz w:val="22"/>
          <w:szCs w:val="22"/>
        </w:rPr>
      </w:pPr>
    </w:p>
    <w:p w14:paraId="755500A6" w14:textId="77777777" w:rsidR="002755F6" w:rsidRPr="00127DC1" w:rsidRDefault="00000000">
      <w:pPr>
        <w:ind w:left="142"/>
        <w:jc w:val="both"/>
        <w:rPr>
          <w:sz w:val="22"/>
          <w:szCs w:val="22"/>
        </w:rPr>
      </w:pPr>
      <w:r w:rsidRPr="00127DC1">
        <w:rPr>
          <w:rFonts w:asciiTheme="minorHAnsi" w:hAnsiTheme="minorHAnsi" w:cstheme="minorHAnsi"/>
          <w:b/>
          <w:sz w:val="22"/>
          <w:szCs w:val="22"/>
        </w:rPr>
        <w:t>1</w:t>
      </w:r>
      <w:r w:rsidR="00E67074" w:rsidRPr="00127DC1">
        <w:rPr>
          <w:rFonts w:asciiTheme="minorHAnsi" w:hAnsiTheme="minorHAnsi" w:cstheme="minorHAnsi"/>
          <w:b/>
          <w:sz w:val="22"/>
          <w:szCs w:val="22"/>
        </w:rPr>
        <w:t>2</w:t>
      </w:r>
      <w:r w:rsidRPr="00127DC1">
        <w:rPr>
          <w:rFonts w:asciiTheme="minorHAnsi" w:hAnsiTheme="minorHAnsi" w:cstheme="minorHAnsi"/>
          <w:b/>
          <w:sz w:val="22"/>
          <w:szCs w:val="22"/>
        </w:rPr>
        <w:t>.</w:t>
      </w:r>
      <w:r w:rsidR="009A08BE" w:rsidRPr="00127DC1">
        <w:rPr>
          <w:rFonts w:asciiTheme="minorHAnsi" w:hAnsiTheme="minorHAnsi" w:cstheme="minorHAnsi"/>
          <w:b/>
          <w:sz w:val="22"/>
          <w:szCs w:val="22"/>
        </w:rPr>
        <w:t>6</w:t>
      </w:r>
      <w:r w:rsidRPr="00127DC1">
        <w:rPr>
          <w:rFonts w:asciiTheme="minorHAnsi" w:hAnsiTheme="minorHAnsi" w:cstheme="minorHAnsi"/>
          <w:b/>
          <w:sz w:val="22"/>
          <w:szCs w:val="22"/>
        </w:rPr>
        <w:t>. DOCUMENTAÇÃO COMPLEMENTAR:</w:t>
      </w:r>
    </w:p>
    <w:p w14:paraId="5906CDB3" w14:textId="77777777" w:rsidR="002755F6" w:rsidRPr="00127DC1" w:rsidRDefault="002755F6">
      <w:pPr>
        <w:jc w:val="both"/>
        <w:rPr>
          <w:rFonts w:asciiTheme="minorHAnsi" w:hAnsiTheme="minorHAnsi" w:cstheme="minorHAnsi"/>
          <w:sz w:val="22"/>
          <w:szCs w:val="22"/>
        </w:rPr>
      </w:pPr>
    </w:p>
    <w:p w14:paraId="750E2D5B" w14:textId="11E9ACFD" w:rsidR="002755F6" w:rsidRPr="00127DC1" w:rsidRDefault="00000000">
      <w:pPr>
        <w:ind w:left="567"/>
        <w:jc w:val="both"/>
        <w:rPr>
          <w:bCs/>
          <w:sz w:val="22"/>
          <w:szCs w:val="22"/>
        </w:rPr>
      </w:pPr>
      <w:r w:rsidRPr="00127DC1">
        <w:rPr>
          <w:rFonts w:asciiTheme="minorHAnsi" w:hAnsiTheme="minorHAnsi" w:cstheme="minorHAnsi"/>
          <w:bCs/>
          <w:sz w:val="22"/>
          <w:szCs w:val="22"/>
        </w:rPr>
        <w:t xml:space="preserve">A. Declaração Unificada (Modelo Anexo </w:t>
      </w:r>
      <w:r w:rsidR="00002AFE" w:rsidRPr="00127DC1">
        <w:rPr>
          <w:rFonts w:asciiTheme="minorHAnsi" w:hAnsiTheme="minorHAnsi" w:cstheme="minorHAnsi"/>
          <w:bCs/>
          <w:sz w:val="22"/>
          <w:szCs w:val="22"/>
        </w:rPr>
        <w:t>VI</w:t>
      </w:r>
      <w:r w:rsidRPr="00127DC1">
        <w:rPr>
          <w:rFonts w:asciiTheme="minorHAnsi" w:hAnsiTheme="minorHAnsi" w:cstheme="minorHAnsi"/>
          <w:bCs/>
          <w:sz w:val="22"/>
          <w:szCs w:val="22"/>
        </w:rPr>
        <w:t>);</w:t>
      </w:r>
    </w:p>
    <w:p w14:paraId="3BEEFA63" w14:textId="77777777" w:rsidR="002755F6" w:rsidRPr="00127DC1" w:rsidRDefault="002755F6">
      <w:pPr>
        <w:ind w:left="567"/>
        <w:jc w:val="both"/>
        <w:rPr>
          <w:rFonts w:asciiTheme="minorHAnsi" w:hAnsiTheme="minorHAnsi" w:cstheme="minorHAnsi"/>
          <w:bCs/>
          <w:sz w:val="22"/>
          <w:szCs w:val="22"/>
        </w:rPr>
      </w:pPr>
    </w:p>
    <w:p w14:paraId="5A088B65" w14:textId="5FE83EEF" w:rsidR="002755F6" w:rsidRPr="00127DC1" w:rsidRDefault="00000000">
      <w:pPr>
        <w:ind w:left="567"/>
        <w:jc w:val="both"/>
        <w:rPr>
          <w:sz w:val="22"/>
          <w:szCs w:val="22"/>
        </w:rPr>
      </w:pPr>
      <w:r w:rsidRPr="00127DC1">
        <w:rPr>
          <w:rFonts w:asciiTheme="minorHAnsi" w:hAnsiTheme="minorHAnsi" w:cstheme="minorHAnsi"/>
          <w:bCs/>
          <w:sz w:val="22"/>
          <w:szCs w:val="22"/>
        </w:rPr>
        <w:t>B. Declaração</w:t>
      </w:r>
      <w:r w:rsidR="000B208C" w:rsidRPr="00127DC1">
        <w:rPr>
          <w:rFonts w:asciiTheme="minorHAnsi" w:hAnsiTheme="minorHAnsi" w:cstheme="minorHAnsi"/>
          <w:bCs/>
          <w:sz w:val="22"/>
          <w:szCs w:val="22"/>
        </w:rPr>
        <w:t xml:space="preserve"> </w:t>
      </w:r>
      <w:r w:rsidRPr="00127DC1">
        <w:rPr>
          <w:rFonts w:asciiTheme="minorHAnsi" w:hAnsiTheme="minorHAnsi" w:cstheme="minorHAnsi"/>
          <w:bCs/>
          <w:sz w:val="22"/>
          <w:szCs w:val="22"/>
        </w:rPr>
        <w:t xml:space="preserve">de </w:t>
      </w:r>
      <w:r w:rsidR="00002AFE" w:rsidRPr="00127DC1">
        <w:rPr>
          <w:rFonts w:asciiTheme="minorHAnsi" w:hAnsiTheme="minorHAnsi" w:cstheme="minorHAnsi"/>
          <w:bCs/>
          <w:sz w:val="22"/>
          <w:szCs w:val="22"/>
        </w:rPr>
        <w:t xml:space="preserve">enquadramento como </w:t>
      </w:r>
      <w:r w:rsidRPr="00127DC1">
        <w:rPr>
          <w:rFonts w:asciiTheme="minorHAnsi" w:hAnsiTheme="minorHAnsi" w:cstheme="minorHAnsi"/>
          <w:bCs/>
          <w:sz w:val="22"/>
          <w:szCs w:val="22"/>
        </w:rPr>
        <w:t xml:space="preserve">Micro Empresa (ME) ou Empresa de Pequeno Porte (EPP), podendo ser substituída por cópia autêntica da Certidão expedida pela Junta Comercial, válida para o exercício social vigente (Modelo Anexo </w:t>
      </w:r>
      <w:r w:rsidR="00002AFE" w:rsidRPr="00127DC1">
        <w:rPr>
          <w:rFonts w:asciiTheme="minorHAnsi" w:hAnsiTheme="minorHAnsi" w:cstheme="minorHAnsi"/>
          <w:bCs/>
          <w:sz w:val="22"/>
          <w:szCs w:val="22"/>
        </w:rPr>
        <w:t>VII</w:t>
      </w:r>
      <w:r w:rsidRPr="00127DC1">
        <w:rPr>
          <w:rFonts w:asciiTheme="minorHAnsi" w:hAnsiTheme="minorHAnsi" w:cstheme="minorHAnsi"/>
          <w:sz w:val="22"/>
          <w:szCs w:val="22"/>
        </w:rPr>
        <w:t>);</w:t>
      </w:r>
    </w:p>
    <w:p w14:paraId="14D87CF5" w14:textId="77777777" w:rsidR="002755F6" w:rsidRPr="00127DC1" w:rsidRDefault="002755F6">
      <w:pPr>
        <w:ind w:left="284"/>
        <w:jc w:val="both"/>
        <w:rPr>
          <w:rFonts w:asciiTheme="minorHAnsi" w:hAnsiTheme="minorHAnsi" w:cstheme="minorHAnsi"/>
          <w:color w:val="000000"/>
          <w:sz w:val="22"/>
          <w:szCs w:val="22"/>
        </w:rPr>
      </w:pPr>
    </w:p>
    <w:p w14:paraId="503E7F9F" w14:textId="77777777" w:rsidR="002755F6" w:rsidRPr="00127DC1" w:rsidRDefault="00000000">
      <w:pPr>
        <w:tabs>
          <w:tab w:val="left" w:pos="0"/>
        </w:tabs>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.7. Não serão aceitos documentos rasurados ou ilegíveis.</w:t>
      </w:r>
    </w:p>
    <w:p w14:paraId="08B2CE95" w14:textId="77777777" w:rsidR="002755F6" w:rsidRPr="00127DC1" w:rsidRDefault="002755F6">
      <w:pPr>
        <w:tabs>
          <w:tab w:val="left" w:pos="0"/>
        </w:tabs>
        <w:jc w:val="both"/>
        <w:rPr>
          <w:rFonts w:asciiTheme="minorHAnsi" w:hAnsiTheme="minorHAnsi" w:cstheme="minorHAnsi"/>
          <w:color w:val="000000"/>
          <w:sz w:val="22"/>
          <w:szCs w:val="22"/>
        </w:rPr>
      </w:pPr>
    </w:p>
    <w:p w14:paraId="4EABD91C" w14:textId="77777777" w:rsidR="002755F6" w:rsidRPr="00127DC1" w:rsidRDefault="00000000">
      <w:pPr>
        <w:tabs>
          <w:tab w:val="left" w:pos="0"/>
        </w:tabs>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.8. Nos documentos solicitados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 de 8 de outubro de 2018.</w:t>
      </w:r>
    </w:p>
    <w:p w14:paraId="31B4DCBE" w14:textId="77777777" w:rsidR="002755F6" w:rsidRPr="00127DC1" w:rsidRDefault="002755F6">
      <w:pPr>
        <w:tabs>
          <w:tab w:val="left" w:pos="0"/>
        </w:tabs>
        <w:jc w:val="both"/>
        <w:rPr>
          <w:rFonts w:asciiTheme="minorHAnsi" w:hAnsiTheme="minorHAnsi" w:cstheme="minorHAnsi"/>
          <w:color w:val="000000"/>
          <w:sz w:val="22"/>
          <w:szCs w:val="22"/>
        </w:rPr>
      </w:pPr>
    </w:p>
    <w:p w14:paraId="02852923" w14:textId="77777777" w:rsidR="002755F6" w:rsidRPr="00127DC1" w:rsidRDefault="00000000">
      <w:pPr>
        <w:tabs>
          <w:tab w:val="left" w:pos="0"/>
        </w:tabs>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.9. Todos os documentos emitidos em língua estrangeira deverão ser entregues acompanhados da tradução para a língua portuguesa, efetuada por tradutor juramentado.</w:t>
      </w:r>
    </w:p>
    <w:p w14:paraId="4987DB76" w14:textId="77777777" w:rsidR="002755F6" w:rsidRPr="00127DC1" w:rsidRDefault="002755F6">
      <w:pPr>
        <w:tabs>
          <w:tab w:val="left" w:pos="0"/>
        </w:tabs>
        <w:jc w:val="both"/>
        <w:rPr>
          <w:rFonts w:asciiTheme="minorHAnsi" w:hAnsiTheme="minorHAnsi" w:cstheme="minorHAnsi"/>
          <w:color w:val="000000"/>
          <w:sz w:val="22"/>
          <w:szCs w:val="22"/>
        </w:rPr>
      </w:pPr>
    </w:p>
    <w:p w14:paraId="7BFB1D1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.10. Por questão de organização, sugere-se toda documentação exigida seja apresentada na ordem estabelecida pelo edital, numerada e sem encadernação.</w:t>
      </w:r>
    </w:p>
    <w:p w14:paraId="6B985A1D" w14:textId="77777777" w:rsidR="002755F6" w:rsidRPr="00127DC1" w:rsidRDefault="002755F6">
      <w:pPr>
        <w:jc w:val="both"/>
        <w:rPr>
          <w:rFonts w:asciiTheme="minorHAnsi" w:hAnsiTheme="minorHAnsi" w:cstheme="minorHAnsi"/>
          <w:color w:val="000000"/>
          <w:sz w:val="22"/>
          <w:szCs w:val="22"/>
        </w:rPr>
      </w:pPr>
    </w:p>
    <w:p w14:paraId="4EC60B7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.11.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Edital.</w:t>
      </w:r>
    </w:p>
    <w:p w14:paraId="1EB3851E" w14:textId="77777777" w:rsidR="002755F6" w:rsidRPr="00127DC1" w:rsidRDefault="002755F6">
      <w:pPr>
        <w:jc w:val="both"/>
        <w:rPr>
          <w:rFonts w:asciiTheme="minorHAnsi" w:hAnsiTheme="minorHAnsi" w:cstheme="minorHAnsi"/>
          <w:color w:val="000000"/>
          <w:sz w:val="22"/>
          <w:szCs w:val="22"/>
        </w:rPr>
      </w:pPr>
    </w:p>
    <w:p w14:paraId="6806870B" w14:textId="08E95175"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.11.1. A Licitante deverá apresentar toda a documentação exigida para efeito de comprovação de regularidade fiscal e trabalhista, mesmo que esta apresente alguma restrição, sob pena de inabilitação.</w:t>
      </w:r>
    </w:p>
    <w:p w14:paraId="5D77A535" w14:textId="77777777" w:rsidR="002755F6" w:rsidRPr="00127DC1" w:rsidRDefault="002755F6">
      <w:pPr>
        <w:jc w:val="both"/>
        <w:rPr>
          <w:rFonts w:asciiTheme="minorHAnsi" w:hAnsiTheme="minorHAnsi" w:cstheme="minorHAnsi"/>
          <w:color w:val="000000"/>
          <w:sz w:val="22"/>
          <w:szCs w:val="22"/>
        </w:rPr>
      </w:pPr>
    </w:p>
    <w:p w14:paraId="5209D7E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.12. Para fins de habilitação, serão aceitas certidões expedidas pelos órgãos da administração fiscal e tributária emitidas pela internet.</w:t>
      </w:r>
    </w:p>
    <w:p w14:paraId="5EAC2669" w14:textId="77777777" w:rsidR="002755F6" w:rsidRPr="00127DC1" w:rsidRDefault="002755F6">
      <w:pPr>
        <w:jc w:val="both"/>
        <w:rPr>
          <w:rFonts w:asciiTheme="minorHAnsi" w:hAnsiTheme="minorHAnsi" w:cstheme="minorHAnsi"/>
          <w:color w:val="000000"/>
          <w:sz w:val="22"/>
          <w:szCs w:val="22"/>
        </w:rPr>
      </w:pPr>
    </w:p>
    <w:p w14:paraId="0D4A692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lastRenderedPageBreak/>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.13. A aceitação das certidões, quando emitidas através da Internet, fica condicionada à verificação de sua validade e autenticidade. Quanto ao prazo de validade, independente de certidões emitidas através de internet ou não, quando a validade não estiver expressa no documento o mesmo será aceito com data de emissão não superior a 90 (noventa) dias do recebimento dos envelopes.</w:t>
      </w:r>
    </w:p>
    <w:p w14:paraId="7AB0E34B" w14:textId="77777777" w:rsidR="002755F6" w:rsidRPr="00127DC1" w:rsidRDefault="002755F6">
      <w:pPr>
        <w:jc w:val="both"/>
        <w:rPr>
          <w:rFonts w:asciiTheme="minorHAnsi" w:hAnsiTheme="minorHAnsi" w:cstheme="minorHAnsi"/>
          <w:color w:val="000000"/>
          <w:sz w:val="22"/>
          <w:szCs w:val="22"/>
        </w:rPr>
      </w:pPr>
    </w:p>
    <w:p w14:paraId="6F0CA43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.14.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5303ADA9" w14:textId="77777777" w:rsidR="002755F6" w:rsidRPr="00127DC1" w:rsidRDefault="002755F6">
      <w:pPr>
        <w:jc w:val="both"/>
        <w:rPr>
          <w:rFonts w:asciiTheme="minorHAnsi" w:hAnsiTheme="minorHAnsi" w:cstheme="minorHAnsi"/>
          <w:color w:val="000000"/>
          <w:sz w:val="22"/>
          <w:szCs w:val="22"/>
        </w:rPr>
      </w:pPr>
    </w:p>
    <w:p w14:paraId="4F2A1FB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E5204"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.15. Certidão (ões) expedida (s) pela (s) Fazendas Federal, Estadual, Municipal, POSITIVA (S) para débitos será (ão) aceita (s) somente se a (s) mesma (s) contiver (em) expressamente o efeito NEGATIVO.</w:t>
      </w:r>
    </w:p>
    <w:p w14:paraId="1E0F5180" w14:textId="77777777" w:rsidR="002755F6" w:rsidRPr="00127DC1" w:rsidRDefault="002755F6">
      <w:pPr>
        <w:jc w:val="both"/>
        <w:rPr>
          <w:rFonts w:asciiTheme="minorHAnsi" w:hAnsiTheme="minorHAnsi" w:cstheme="minorHAnsi"/>
          <w:color w:val="000000"/>
          <w:sz w:val="22"/>
          <w:szCs w:val="22"/>
        </w:rPr>
      </w:pPr>
    </w:p>
    <w:p w14:paraId="4CB660CF" w14:textId="77777777" w:rsidR="002755F6" w:rsidRPr="00127DC1" w:rsidRDefault="00000000">
      <w:pPr>
        <w:jc w:val="both"/>
        <w:rPr>
          <w:color w:val="000000"/>
          <w:sz w:val="22"/>
          <w:szCs w:val="22"/>
        </w:rPr>
      </w:pPr>
      <w:r w:rsidRPr="00127DC1">
        <w:rPr>
          <w:rFonts w:ascii="Calibri" w:hAnsi="Calibri"/>
          <w:b/>
          <w:bCs/>
          <w:color w:val="000000"/>
          <w:sz w:val="22"/>
          <w:szCs w:val="22"/>
        </w:rPr>
        <w:t>1</w:t>
      </w:r>
      <w:r w:rsidR="00E67074" w:rsidRPr="00127DC1">
        <w:rPr>
          <w:rFonts w:ascii="Calibri" w:hAnsi="Calibri"/>
          <w:b/>
          <w:bCs/>
          <w:color w:val="000000"/>
          <w:sz w:val="22"/>
          <w:szCs w:val="22"/>
        </w:rPr>
        <w:t>3</w:t>
      </w:r>
      <w:r w:rsidRPr="00127DC1">
        <w:rPr>
          <w:rFonts w:ascii="Calibri" w:hAnsi="Calibri"/>
          <w:b/>
          <w:bCs/>
          <w:color w:val="000000"/>
          <w:sz w:val="22"/>
          <w:szCs w:val="22"/>
        </w:rPr>
        <w:t xml:space="preserve">. </w:t>
      </w:r>
      <w:r w:rsidR="00E67074" w:rsidRPr="00127DC1">
        <w:rPr>
          <w:rFonts w:asciiTheme="minorHAnsi" w:hAnsiTheme="minorHAnsi" w:cstheme="minorHAnsi"/>
          <w:b/>
          <w:color w:val="000000"/>
          <w:sz w:val="22"/>
          <w:szCs w:val="22"/>
        </w:rPr>
        <w:t xml:space="preserve">DA FORMA DE APRESENTAÇÃO DA </w:t>
      </w:r>
      <w:r w:rsidRPr="00127DC1">
        <w:rPr>
          <w:rFonts w:ascii="Calibri" w:hAnsi="Calibri" w:cs="Calibri"/>
          <w:b/>
          <w:bCs/>
          <w:color w:val="000000"/>
          <w:sz w:val="22"/>
          <w:szCs w:val="22"/>
        </w:rPr>
        <w:t>PROPOSTA DE PREÇOS</w:t>
      </w:r>
      <w:r w:rsidR="00E67074" w:rsidRPr="00127DC1">
        <w:rPr>
          <w:rFonts w:ascii="Calibri" w:hAnsi="Calibri" w:cs="Calibri"/>
          <w:b/>
          <w:bCs/>
          <w:color w:val="000000"/>
          <w:sz w:val="22"/>
          <w:szCs w:val="22"/>
        </w:rPr>
        <w:t xml:space="preserve"> - </w:t>
      </w:r>
      <w:r w:rsidR="00E67074" w:rsidRPr="00127DC1">
        <w:rPr>
          <w:rFonts w:ascii="Calibri" w:hAnsi="Calibri"/>
          <w:b/>
          <w:bCs/>
          <w:color w:val="000000"/>
          <w:sz w:val="22"/>
          <w:szCs w:val="22"/>
        </w:rPr>
        <w:t>ENVELOPE 02</w:t>
      </w:r>
      <w:r w:rsidRPr="00127DC1">
        <w:rPr>
          <w:rFonts w:ascii="Calibri" w:hAnsi="Calibri" w:cs="Calibri"/>
          <w:b/>
          <w:bCs/>
          <w:color w:val="000000"/>
          <w:sz w:val="22"/>
          <w:szCs w:val="22"/>
        </w:rPr>
        <w:t>.</w:t>
      </w:r>
    </w:p>
    <w:p w14:paraId="0BACBFB7" w14:textId="77777777" w:rsidR="002755F6" w:rsidRPr="00127DC1" w:rsidRDefault="002755F6">
      <w:pPr>
        <w:jc w:val="both"/>
        <w:rPr>
          <w:rFonts w:ascii="Calibri" w:hAnsi="Calibri"/>
          <w:color w:val="000000"/>
          <w:sz w:val="22"/>
          <w:szCs w:val="22"/>
        </w:rPr>
      </w:pPr>
    </w:p>
    <w:p w14:paraId="7D439323"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13.1. Deverão estar inseridos no envelope 02 os seguintes documentos:</w:t>
      </w:r>
    </w:p>
    <w:p w14:paraId="2470A6BE" w14:textId="77777777" w:rsidR="00BA3105" w:rsidRPr="00127DC1" w:rsidRDefault="00BA3105" w:rsidP="00BA3105">
      <w:pPr>
        <w:jc w:val="both"/>
        <w:rPr>
          <w:rFonts w:asciiTheme="minorHAnsi" w:hAnsiTheme="minorHAnsi" w:cstheme="minorHAnsi"/>
          <w:sz w:val="22"/>
          <w:szCs w:val="22"/>
        </w:rPr>
      </w:pPr>
    </w:p>
    <w:p w14:paraId="10B998C6" w14:textId="6BBFD3FC" w:rsidR="00BA3105" w:rsidRPr="00127DC1" w:rsidRDefault="00BA3105" w:rsidP="00BA3105">
      <w:pPr>
        <w:ind w:left="567" w:hanging="142"/>
        <w:jc w:val="both"/>
        <w:rPr>
          <w:rFonts w:asciiTheme="minorHAnsi" w:hAnsiTheme="minorHAnsi" w:cstheme="minorHAnsi"/>
          <w:sz w:val="22"/>
          <w:szCs w:val="22"/>
        </w:rPr>
      </w:pPr>
      <w:r w:rsidRPr="00127DC1">
        <w:rPr>
          <w:rFonts w:asciiTheme="minorHAnsi" w:hAnsiTheme="minorHAnsi" w:cstheme="minorHAnsi"/>
          <w:bCs/>
          <w:sz w:val="22"/>
          <w:szCs w:val="22"/>
        </w:rPr>
        <w:t>A.</w:t>
      </w:r>
      <w:r w:rsidRPr="00127DC1">
        <w:rPr>
          <w:rFonts w:asciiTheme="minorHAnsi" w:hAnsiTheme="minorHAnsi" w:cstheme="minorHAnsi"/>
          <w:sz w:val="22"/>
          <w:szCs w:val="22"/>
        </w:rPr>
        <w:t xml:space="preserve"> Proposta de Preços (Modelo Anexo V</w:t>
      </w:r>
      <w:r w:rsidR="00D7496D" w:rsidRPr="00127DC1">
        <w:rPr>
          <w:rFonts w:asciiTheme="minorHAnsi" w:hAnsiTheme="minorHAnsi" w:cstheme="minorHAnsi"/>
          <w:sz w:val="22"/>
          <w:szCs w:val="22"/>
        </w:rPr>
        <w:t>III</w:t>
      </w:r>
      <w:r w:rsidRPr="00127DC1">
        <w:rPr>
          <w:rFonts w:asciiTheme="minorHAnsi" w:hAnsiTheme="minorHAnsi" w:cstheme="minorHAnsi"/>
          <w:sz w:val="22"/>
          <w:szCs w:val="22"/>
        </w:rPr>
        <w:t>), a qual deverá conter os elementos abaixo:</w:t>
      </w:r>
    </w:p>
    <w:p w14:paraId="3B269DED" w14:textId="77777777" w:rsidR="00BA3105" w:rsidRPr="00127DC1" w:rsidRDefault="00BA3105" w:rsidP="00BA3105">
      <w:pPr>
        <w:ind w:left="284"/>
        <w:jc w:val="both"/>
        <w:rPr>
          <w:rFonts w:asciiTheme="minorHAnsi" w:hAnsiTheme="minorHAnsi" w:cstheme="minorHAnsi"/>
          <w:sz w:val="22"/>
          <w:szCs w:val="22"/>
        </w:rPr>
      </w:pPr>
    </w:p>
    <w:p w14:paraId="53855733"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I. O número e a modalidade da presente licitação;</w:t>
      </w:r>
    </w:p>
    <w:p w14:paraId="3D6F3205" w14:textId="77777777" w:rsidR="00BA3105" w:rsidRPr="00127DC1" w:rsidRDefault="00BA3105" w:rsidP="00BA3105">
      <w:pPr>
        <w:ind w:left="1134" w:hanging="283"/>
        <w:jc w:val="both"/>
        <w:rPr>
          <w:rFonts w:asciiTheme="minorHAnsi" w:hAnsiTheme="minorHAnsi" w:cstheme="minorHAnsi"/>
          <w:sz w:val="22"/>
          <w:szCs w:val="22"/>
        </w:rPr>
      </w:pPr>
    </w:p>
    <w:p w14:paraId="6DDEB245"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II. Razão social, CNPJ endereço, telefone e e-mail da proponente;</w:t>
      </w:r>
    </w:p>
    <w:p w14:paraId="1369F3B6" w14:textId="77777777" w:rsidR="00BA3105" w:rsidRPr="00127DC1" w:rsidRDefault="00BA3105" w:rsidP="00BA3105">
      <w:pPr>
        <w:ind w:left="1134" w:hanging="283"/>
        <w:jc w:val="both"/>
        <w:rPr>
          <w:rFonts w:asciiTheme="minorHAnsi" w:hAnsiTheme="minorHAnsi" w:cstheme="minorHAnsi"/>
          <w:sz w:val="22"/>
          <w:szCs w:val="22"/>
        </w:rPr>
      </w:pPr>
    </w:p>
    <w:p w14:paraId="62B73D4B"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III. Descrição do objeto ofertado, conforme requisitos mínimos estabelecidos em edital;</w:t>
      </w:r>
    </w:p>
    <w:p w14:paraId="2AB75E95" w14:textId="77777777" w:rsidR="00BA3105" w:rsidRPr="00127DC1" w:rsidRDefault="00BA3105" w:rsidP="00BA3105">
      <w:pPr>
        <w:ind w:left="1134" w:hanging="283"/>
        <w:jc w:val="both"/>
        <w:rPr>
          <w:rFonts w:asciiTheme="minorHAnsi" w:hAnsiTheme="minorHAnsi" w:cstheme="minorHAnsi"/>
          <w:sz w:val="22"/>
          <w:szCs w:val="22"/>
        </w:rPr>
      </w:pPr>
    </w:p>
    <w:p w14:paraId="57B44907"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IV. Preços unitários e totais, contendo no máximo duas casas decimais, em moeda brasileira corrente, grafado em algarismos e por extenso, prevalecendo no caso de divergência o menor valor apresentado;</w:t>
      </w:r>
    </w:p>
    <w:p w14:paraId="3A6275A6" w14:textId="77777777" w:rsidR="00BA3105" w:rsidRPr="00127DC1" w:rsidRDefault="00BA3105" w:rsidP="00BA3105">
      <w:pPr>
        <w:ind w:left="1134" w:hanging="283"/>
        <w:jc w:val="both"/>
        <w:rPr>
          <w:rFonts w:asciiTheme="minorHAnsi" w:hAnsiTheme="minorHAnsi" w:cstheme="minorHAnsi"/>
          <w:sz w:val="22"/>
          <w:szCs w:val="22"/>
        </w:rPr>
      </w:pPr>
    </w:p>
    <w:p w14:paraId="6E482E8E"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V. Prazo de execução, conforme estabelecido em edital;</w:t>
      </w:r>
    </w:p>
    <w:p w14:paraId="622EE1D7" w14:textId="77777777" w:rsidR="00BA3105" w:rsidRPr="00127DC1" w:rsidRDefault="00BA3105" w:rsidP="00BA3105">
      <w:pPr>
        <w:ind w:left="1134" w:hanging="283"/>
        <w:jc w:val="both"/>
        <w:rPr>
          <w:rFonts w:asciiTheme="minorHAnsi" w:hAnsiTheme="minorHAnsi" w:cstheme="minorHAnsi"/>
          <w:sz w:val="22"/>
          <w:szCs w:val="22"/>
        </w:rPr>
      </w:pPr>
    </w:p>
    <w:p w14:paraId="3B9AD072"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VI. Prazo de validade da proposta, contados a partir da data do recebimento das propostas pela Comissão de Licitação;</w:t>
      </w:r>
    </w:p>
    <w:p w14:paraId="3D3B6900" w14:textId="77777777" w:rsidR="00BA3105" w:rsidRPr="00127DC1" w:rsidRDefault="00BA3105" w:rsidP="00BA3105">
      <w:pPr>
        <w:ind w:left="1134" w:hanging="283"/>
        <w:jc w:val="both"/>
        <w:rPr>
          <w:rFonts w:asciiTheme="minorHAnsi" w:hAnsiTheme="minorHAnsi" w:cstheme="minorHAnsi"/>
          <w:sz w:val="22"/>
          <w:szCs w:val="22"/>
        </w:rPr>
      </w:pPr>
    </w:p>
    <w:p w14:paraId="2B37F8B2" w14:textId="77777777" w:rsidR="00BA3105" w:rsidRPr="00127DC1" w:rsidRDefault="00BA3105" w:rsidP="00BA3105">
      <w:pPr>
        <w:ind w:left="1134" w:hanging="283"/>
        <w:jc w:val="both"/>
        <w:rPr>
          <w:rFonts w:asciiTheme="minorHAnsi" w:hAnsiTheme="minorHAnsi" w:cstheme="minorHAnsi"/>
          <w:sz w:val="22"/>
          <w:szCs w:val="22"/>
        </w:rPr>
      </w:pPr>
      <w:r w:rsidRPr="00127DC1">
        <w:rPr>
          <w:rFonts w:asciiTheme="minorHAnsi" w:hAnsiTheme="minorHAnsi" w:cstheme="minorHAnsi"/>
          <w:sz w:val="22"/>
          <w:szCs w:val="22"/>
        </w:rPr>
        <w:t>VII. Conta bancária para pagamento em nome da Licitante.</w:t>
      </w:r>
    </w:p>
    <w:p w14:paraId="1D4C9A62" w14:textId="77777777" w:rsidR="00BA3105" w:rsidRPr="00127DC1" w:rsidRDefault="00BA3105" w:rsidP="00BA3105">
      <w:pPr>
        <w:ind w:hanging="283"/>
        <w:jc w:val="both"/>
        <w:rPr>
          <w:rFonts w:asciiTheme="minorHAnsi" w:hAnsiTheme="minorHAnsi" w:cstheme="minorHAnsi"/>
          <w:color w:val="FF0000"/>
          <w:sz w:val="22"/>
          <w:szCs w:val="22"/>
        </w:rPr>
      </w:pPr>
    </w:p>
    <w:p w14:paraId="1ECB73A7"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13.2. O prazo de validade da proposta será de sessenta dias.</w:t>
      </w:r>
    </w:p>
    <w:p w14:paraId="7E207D2B" w14:textId="77777777" w:rsidR="00BA3105" w:rsidRPr="00127DC1" w:rsidRDefault="00BA3105" w:rsidP="00BA3105">
      <w:pPr>
        <w:jc w:val="both"/>
        <w:rPr>
          <w:rFonts w:asciiTheme="minorHAnsi" w:hAnsiTheme="minorHAnsi" w:cstheme="minorHAnsi"/>
          <w:sz w:val="22"/>
          <w:szCs w:val="22"/>
        </w:rPr>
      </w:pPr>
    </w:p>
    <w:p w14:paraId="3F6EE0F8"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13.3. Caso não conste descrito na proposta à validade da mesma e/ou os prazos de execução, serão considerados os mínimos previstos em edital.</w:t>
      </w:r>
    </w:p>
    <w:p w14:paraId="1BB957CC" w14:textId="77777777" w:rsidR="00BA3105" w:rsidRPr="00127DC1" w:rsidRDefault="00BA3105" w:rsidP="00BA3105">
      <w:pPr>
        <w:jc w:val="both"/>
        <w:rPr>
          <w:rFonts w:asciiTheme="minorHAnsi" w:hAnsiTheme="minorHAnsi" w:cstheme="minorHAnsi"/>
          <w:sz w:val="22"/>
          <w:szCs w:val="22"/>
        </w:rPr>
      </w:pPr>
    </w:p>
    <w:p w14:paraId="3069EE73"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13.4. O número do Cadastro Nacional da Pessoa Jurídica – CNPJ indicado nos documentos de Habilitação e da Proposta de Preço deverá ser do mesmo estabelecimento da empresa que efetivamente vai executar o objeto da presente licitação.</w:t>
      </w:r>
    </w:p>
    <w:p w14:paraId="6AED743D" w14:textId="77777777" w:rsidR="00BA3105" w:rsidRPr="00127DC1" w:rsidRDefault="00BA3105" w:rsidP="00BA3105">
      <w:pPr>
        <w:jc w:val="both"/>
        <w:rPr>
          <w:rFonts w:asciiTheme="minorHAnsi" w:hAnsiTheme="minorHAnsi" w:cstheme="minorHAnsi"/>
          <w:sz w:val="22"/>
          <w:szCs w:val="22"/>
        </w:rPr>
      </w:pPr>
    </w:p>
    <w:p w14:paraId="3291266C"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13.5. Deverão estar incluídos nos preços: equipamentos, aparelhos, instrumentos, materiais de consumo, mão-de-obra, dissídios coletivos, seguros em geral, encargos de legislação social</w:t>
      </w:r>
      <w:r w:rsidR="00354753" w:rsidRPr="00127DC1">
        <w:rPr>
          <w:rFonts w:asciiTheme="minorHAnsi" w:hAnsiTheme="minorHAnsi" w:cstheme="minorHAnsi"/>
          <w:sz w:val="22"/>
          <w:szCs w:val="22"/>
        </w:rPr>
        <w:t>,</w:t>
      </w:r>
      <w:r w:rsidRPr="00127DC1">
        <w:rPr>
          <w:rFonts w:asciiTheme="minorHAnsi" w:hAnsiTheme="minorHAnsi" w:cstheme="minorHAnsi"/>
          <w:sz w:val="22"/>
          <w:szCs w:val="22"/>
        </w:rPr>
        <w:t xml:space="preserve"> trabalhista</w:t>
      </w:r>
      <w:r w:rsidR="00354753" w:rsidRPr="00127DC1">
        <w:rPr>
          <w:rFonts w:asciiTheme="minorHAnsi" w:hAnsiTheme="minorHAnsi" w:cstheme="minorHAnsi"/>
          <w:sz w:val="22"/>
          <w:szCs w:val="22"/>
        </w:rPr>
        <w:t xml:space="preserve"> e</w:t>
      </w:r>
      <w:r w:rsidRPr="00127DC1">
        <w:rPr>
          <w:rFonts w:asciiTheme="minorHAnsi" w:hAnsiTheme="minorHAnsi" w:cstheme="minorHAnsi"/>
          <w:sz w:val="22"/>
          <w:szCs w:val="22"/>
        </w:rPr>
        <w:t xml:space="preserve"> previdenciária, hospedagem, locomoções, tributos, administração, lucro e quaisquer outras despesas necessárias não especificadas neste </w:t>
      </w:r>
      <w:r w:rsidR="00354753" w:rsidRPr="00127DC1">
        <w:rPr>
          <w:rFonts w:asciiTheme="minorHAnsi" w:hAnsiTheme="minorHAnsi" w:cstheme="minorHAnsi"/>
          <w:sz w:val="22"/>
          <w:szCs w:val="22"/>
        </w:rPr>
        <w:t>e</w:t>
      </w:r>
      <w:r w:rsidRPr="00127DC1">
        <w:rPr>
          <w:rFonts w:asciiTheme="minorHAnsi" w:hAnsiTheme="minorHAnsi" w:cstheme="minorHAnsi"/>
          <w:sz w:val="22"/>
          <w:szCs w:val="22"/>
        </w:rPr>
        <w:t>dital, mas julgadas essenciais à execução do serviço.</w:t>
      </w:r>
    </w:p>
    <w:p w14:paraId="057BC432" w14:textId="77777777" w:rsidR="00BA3105" w:rsidRPr="00127DC1" w:rsidRDefault="00BA3105" w:rsidP="00BA3105">
      <w:pPr>
        <w:jc w:val="both"/>
        <w:rPr>
          <w:rFonts w:asciiTheme="minorHAnsi" w:hAnsiTheme="minorHAnsi" w:cstheme="minorHAnsi"/>
          <w:sz w:val="22"/>
          <w:szCs w:val="22"/>
        </w:rPr>
      </w:pPr>
    </w:p>
    <w:p w14:paraId="78226629"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lastRenderedPageBreak/>
        <w:t>13.6. A proposta deverá ser redigida em língua portuguesa, salvo quanto às expressões técnicas de uso corrente, sem rasuras, emendas, borrões ou entrelinhas e ser datada e assinada pelo representante legal da proponente ou procurador.</w:t>
      </w:r>
    </w:p>
    <w:p w14:paraId="5AB63558" w14:textId="77777777" w:rsidR="00BA3105" w:rsidRPr="00127DC1" w:rsidRDefault="00BA3105" w:rsidP="00BA3105">
      <w:pPr>
        <w:jc w:val="both"/>
        <w:rPr>
          <w:rFonts w:asciiTheme="minorHAnsi" w:hAnsiTheme="minorHAnsi" w:cstheme="minorHAnsi"/>
          <w:sz w:val="22"/>
          <w:szCs w:val="22"/>
        </w:rPr>
      </w:pPr>
    </w:p>
    <w:p w14:paraId="1B2953F4" w14:textId="77777777" w:rsidR="00BA3105" w:rsidRPr="00127DC1" w:rsidRDefault="00BA3105" w:rsidP="00BA3105">
      <w:pPr>
        <w:jc w:val="both"/>
        <w:rPr>
          <w:rFonts w:asciiTheme="minorHAnsi" w:hAnsiTheme="minorHAnsi" w:cstheme="minorHAnsi"/>
          <w:sz w:val="22"/>
          <w:szCs w:val="22"/>
        </w:rPr>
      </w:pPr>
      <w:r w:rsidRPr="00127DC1">
        <w:rPr>
          <w:rFonts w:asciiTheme="minorHAnsi" w:hAnsiTheme="minorHAnsi" w:cstheme="minorHAnsi"/>
          <w:sz w:val="22"/>
          <w:szCs w:val="22"/>
        </w:rPr>
        <w:t>13.7. A apresentação da proposta de preços na licitação será considerada como evidência de que a proponente examinou completamente os termos deste edital, as especificações e demais documentos, que obteve as informações necessárias sobre qualquer ponto duvidoso e que os documentos da licitação lhe permitiram preparar uma proposta de preços completa e satisfatória.</w:t>
      </w:r>
    </w:p>
    <w:p w14:paraId="1B866919" w14:textId="77777777" w:rsidR="00BA3105" w:rsidRPr="00127DC1" w:rsidRDefault="00BA3105">
      <w:pPr>
        <w:jc w:val="both"/>
        <w:rPr>
          <w:rFonts w:ascii="Calibri" w:hAnsi="Calibri" w:cs="Calibri"/>
          <w:b/>
          <w:color w:val="000000"/>
          <w:sz w:val="22"/>
          <w:szCs w:val="22"/>
        </w:rPr>
      </w:pPr>
    </w:p>
    <w:p w14:paraId="0E7A9311"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9F575D" w:rsidRPr="00127DC1">
        <w:rPr>
          <w:rFonts w:asciiTheme="minorHAnsi" w:hAnsiTheme="minorHAnsi" w:cstheme="minorHAnsi"/>
          <w:b/>
          <w:color w:val="000000"/>
          <w:sz w:val="22"/>
          <w:szCs w:val="22"/>
        </w:rPr>
        <w:t>4</w:t>
      </w:r>
      <w:r w:rsidRPr="00127DC1">
        <w:rPr>
          <w:rFonts w:asciiTheme="minorHAnsi" w:hAnsiTheme="minorHAnsi" w:cstheme="minorHAnsi"/>
          <w:b/>
          <w:color w:val="000000"/>
          <w:sz w:val="22"/>
          <w:szCs w:val="22"/>
        </w:rPr>
        <w:t>. DA ANÁLISE DA HABILITAÇÃO</w:t>
      </w:r>
    </w:p>
    <w:p w14:paraId="0F68A262" w14:textId="77777777" w:rsidR="002755F6" w:rsidRPr="00127DC1" w:rsidRDefault="002755F6">
      <w:pPr>
        <w:jc w:val="both"/>
        <w:rPr>
          <w:rFonts w:asciiTheme="minorHAnsi" w:hAnsiTheme="minorHAnsi" w:cstheme="minorHAnsi"/>
          <w:color w:val="000000"/>
          <w:sz w:val="22"/>
          <w:szCs w:val="22"/>
        </w:rPr>
      </w:pPr>
    </w:p>
    <w:p w14:paraId="3C2A4DB6" w14:textId="0E31F60C"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5226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lang w:eastAsia="en-US"/>
        </w:rPr>
        <w:t xml:space="preserve"> </w:t>
      </w:r>
      <w:r w:rsidRPr="00EC0ADA">
        <w:rPr>
          <w:rFonts w:asciiTheme="minorHAnsi" w:hAnsiTheme="minorHAnsi" w:cstheme="minorHAnsi"/>
          <w:sz w:val="22"/>
          <w:szCs w:val="22"/>
          <w:lang w:eastAsia="en-US"/>
        </w:rPr>
        <w:t>Às</w:t>
      </w:r>
      <w:r w:rsidR="00744EB1" w:rsidRPr="00EC0ADA">
        <w:rPr>
          <w:rFonts w:asciiTheme="minorHAnsi" w:hAnsiTheme="minorHAnsi" w:cstheme="minorHAnsi"/>
          <w:sz w:val="22"/>
          <w:szCs w:val="22"/>
          <w:lang w:eastAsia="en-US"/>
        </w:rPr>
        <w:t xml:space="preserve"> </w:t>
      </w:r>
      <w:r w:rsidR="00744EB1" w:rsidRPr="00EC0ADA">
        <w:rPr>
          <w:rFonts w:asciiTheme="minorHAnsi" w:hAnsiTheme="minorHAnsi" w:cstheme="minorHAnsi"/>
          <w:b/>
          <w:bCs/>
          <w:sz w:val="22"/>
          <w:szCs w:val="22"/>
          <w:u w:val="single"/>
          <w:lang w:eastAsia="en-US"/>
        </w:rPr>
        <w:t xml:space="preserve">08H30MIN DO DIA </w:t>
      </w:r>
      <w:r w:rsidR="00EC0ADA" w:rsidRPr="00EC0ADA">
        <w:rPr>
          <w:rFonts w:asciiTheme="minorHAnsi" w:hAnsiTheme="minorHAnsi" w:cstheme="minorHAnsi"/>
          <w:b/>
          <w:bCs/>
          <w:sz w:val="22"/>
          <w:szCs w:val="22"/>
          <w:u w:val="single"/>
          <w:lang w:eastAsia="en-US"/>
        </w:rPr>
        <w:t>1</w:t>
      </w:r>
      <w:r w:rsidR="00501258">
        <w:rPr>
          <w:rFonts w:asciiTheme="minorHAnsi" w:hAnsiTheme="minorHAnsi" w:cstheme="minorHAnsi"/>
          <w:b/>
          <w:bCs/>
          <w:sz w:val="22"/>
          <w:szCs w:val="22"/>
          <w:u w:val="single"/>
          <w:lang w:eastAsia="en-US"/>
        </w:rPr>
        <w:t>4</w:t>
      </w:r>
      <w:r w:rsidR="00744EB1" w:rsidRPr="00EC0ADA">
        <w:rPr>
          <w:rFonts w:asciiTheme="minorHAnsi" w:hAnsiTheme="minorHAnsi" w:cstheme="minorHAnsi"/>
          <w:b/>
          <w:bCs/>
          <w:sz w:val="22"/>
          <w:szCs w:val="22"/>
          <w:u w:val="single"/>
          <w:lang w:eastAsia="en-US"/>
        </w:rPr>
        <w:t xml:space="preserve"> DE JUNHO DE 2023</w:t>
      </w:r>
      <w:r w:rsidRPr="00EC0ADA">
        <w:rPr>
          <w:rFonts w:asciiTheme="minorHAnsi" w:hAnsiTheme="minorHAnsi" w:cstheme="minorHAnsi"/>
          <w:sz w:val="22"/>
          <w:szCs w:val="22"/>
        </w:rPr>
        <w:t xml:space="preserve">, a Comissão de Licitação rubricará, juntamente com os representantes que assim o desejarem, os envelopes lacrados </w:t>
      </w:r>
      <w:r w:rsidRPr="00127DC1">
        <w:rPr>
          <w:rFonts w:asciiTheme="minorHAnsi" w:hAnsiTheme="minorHAnsi" w:cstheme="minorHAnsi"/>
          <w:color w:val="000000"/>
          <w:sz w:val="22"/>
          <w:szCs w:val="22"/>
        </w:rPr>
        <w:t>contendo a documentação de habilitação, os quais serão abertos perante todos os presentes.</w:t>
      </w:r>
    </w:p>
    <w:p w14:paraId="3DF41D3A" w14:textId="77777777" w:rsidR="002755F6" w:rsidRPr="00127DC1" w:rsidRDefault="002755F6">
      <w:pPr>
        <w:jc w:val="both"/>
        <w:rPr>
          <w:rFonts w:asciiTheme="minorHAnsi" w:hAnsiTheme="minorHAnsi" w:cstheme="minorHAnsi"/>
          <w:color w:val="000000"/>
          <w:sz w:val="22"/>
          <w:szCs w:val="22"/>
        </w:rPr>
      </w:pPr>
    </w:p>
    <w:p w14:paraId="5912194E" w14:textId="77777777" w:rsidR="002755F6" w:rsidRPr="00127DC1" w:rsidRDefault="00000000">
      <w:pPr>
        <w:pStyle w:val="Standard"/>
        <w:jc w:val="both"/>
        <w:rPr>
          <w:rFonts w:hint="eastAsia"/>
          <w:color w:val="000000"/>
          <w:sz w:val="22"/>
          <w:szCs w:val="22"/>
        </w:rPr>
      </w:pPr>
      <w:r w:rsidRPr="00127DC1">
        <w:rPr>
          <w:rFonts w:asciiTheme="minorHAnsi" w:hAnsiTheme="minorHAnsi" w:cstheme="minorHAnsi"/>
          <w:color w:val="000000"/>
          <w:sz w:val="22"/>
          <w:szCs w:val="22"/>
        </w:rPr>
        <w:t>1</w:t>
      </w:r>
      <w:r w:rsidR="00D5226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 Como condição prévia ao exame da documentação de habilitação das licitantes, a Comissão de Licitação verificará o eventual descumprimento das condições de participação, especialmente quanto à existência de sanção que impeça a participação no certame ou a futura contratação, mediante a consulta aos seguintes cadastros:</w:t>
      </w:r>
    </w:p>
    <w:p w14:paraId="26619A02" w14:textId="77777777" w:rsidR="002755F6" w:rsidRPr="00127DC1" w:rsidRDefault="002755F6">
      <w:pPr>
        <w:pStyle w:val="Standard"/>
        <w:jc w:val="both"/>
        <w:rPr>
          <w:rFonts w:asciiTheme="minorHAnsi" w:hAnsiTheme="minorHAnsi" w:cstheme="minorHAnsi"/>
          <w:color w:val="000000"/>
          <w:sz w:val="22"/>
          <w:szCs w:val="22"/>
        </w:rPr>
      </w:pPr>
    </w:p>
    <w:p w14:paraId="095DFBF2"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1</w:t>
      </w:r>
      <w:r w:rsidR="00D5226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.2.1. Cadastro de Impedidos de Licitar do Tribunal de Contas do Estado do Paraná;</w:t>
      </w:r>
    </w:p>
    <w:p w14:paraId="759735BF" w14:textId="77777777" w:rsidR="002755F6" w:rsidRPr="00127DC1" w:rsidRDefault="002755F6">
      <w:pPr>
        <w:pStyle w:val="Standard"/>
        <w:ind w:left="284"/>
        <w:jc w:val="both"/>
        <w:rPr>
          <w:rFonts w:asciiTheme="minorHAnsi" w:hAnsiTheme="minorHAnsi" w:cstheme="minorHAnsi"/>
          <w:color w:val="000000"/>
          <w:sz w:val="22"/>
          <w:szCs w:val="22"/>
        </w:rPr>
      </w:pPr>
    </w:p>
    <w:p w14:paraId="44F5E17D"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1</w:t>
      </w:r>
      <w:r w:rsidR="00D5226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.2.2. Cadastro Nacional de Empresas Inidôneas e Suspensas - CEIS, mantido pela Controladoria-Geral da União (www.portaldatransparencia.gov.br/ceis);</w:t>
      </w:r>
    </w:p>
    <w:p w14:paraId="27D8510D" w14:textId="77777777" w:rsidR="002755F6" w:rsidRPr="00127DC1" w:rsidRDefault="002755F6">
      <w:pPr>
        <w:pStyle w:val="Standard"/>
        <w:ind w:left="284"/>
        <w:jc w:val="both"/>
        <w:rPr>
          <w:rFonts w:asciiTheme="minorHAnsi" w:hAnsiTheme="minorHAnsi" w:cstheme="minorHAnsi"/>
          <w:color w:val="000000"/>
          <w:sz w:val="22"/>
          <w:szCs w:val="22"/>
        </w:rPr>
      </w:pPr>
    </w:p>
    <w:p w14:paraId="30AA34FE"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1</w:t>
      </w:r>
      <w:r w:rsidR="00D5226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.2.3. Cadastro Nacional de Condenações Cíveis por Atos de Improbidade Administrativa, mantido pelo Conselho Nacional de Justiça (www.cnj.jus.br/improbidade_adm/consultar_requerido.php);</w:t>
      </w:r>
    </w:p>
    <w:p w14:paraId="0CBFC2E0" w14:textId="77777777" w:rsidR="002755F6" w:rsidRPr="00127DC1" w:rsidRDefault="002755F6">
      <w:pPr>
        <w:pStyle w:val="Standard"/>
        <w:ind w:left="284"/>
        <w:jc w:val="both"/>
        <w:rPr>
          <w:rFonts w:asciiTheme="minorHAnsi" w:hAnsiTheme="minorHAnsi" w:cstheme="minorHAnsi"/>
          <w:color w:val="000000"/>
          <w:sz w:val="22"/>
          <w:szCs w:val="22"/>
        </w:rPr>
      </w:pPr>
    </w:p>
    <w:p w14:paraId="33A3D39B"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.2.4. Lista de Inidôneos e o Cadastro Integrado de Condenações por Ilícitos Administrativos - CADICON, mantidos pelo Tribunal de Contas da União – TCU.</w:t>
      </w:r>
    </w:p>
    <w:p w14:paraId="2EF9BF0C" w14:textId="77777777" w:rsidR="002755F6" w:rsidRPr="00127DC1" w:rsidRDefault="002755F6">
      <w:pPr>
        <w:pStyle w:val="Standard"/>
        <w:jc w:val="both"/>
        <w:rPr>
          <w:rFonts w:asciiTheme="minorHAnsi" w:hAnsiTheme="minorHAnsi" w:cstheme="minorHAnsi"/>
          <w:color w:val="000000"/>
          <w:sz w:val="22"/>
          <w:szCs w:val="22"/>
        </w:rPr>
      </w:pPr>
    </w:p>
    <w:p w14:paraId="3E22EBC1" w14:textId="77777777" w:rsidR="002755F6" w:rsidRPr="00127DC1" w:rsidRDefault="00000000">
      <w:pPr>
        <w:pStyle w:val="Standard"/>
        <w:jc w:val="both"/>
        <w:rPr>
          <w:rFonts w:hint="eastAsia"/>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.3. Para a consulta elencada, poderá haver a substituição das consultas dos subitens 15.2.2, 15.2.3 e 15.2.4 pela Consulta Consolidada de Pessoa Jurídica do TCU (https://certidoesapf.apps.tcu.gov.br/).</w:t>
      </w:r>
    </w:p>
    <w:p w14:paraId="5CBB0E06" w14:textId="77777777" w:rsidR="002755F6" w:rsidRPr="00127DC1" w:rsidRDefault="002755F6">
      <w:pPr>
        <w:pStyle w:val="Standard"/>
        <w:jc w:val="both"/>
        <w:rPr>
          <w:rFonts w:asciiTheme="minorHAnsi" w:hAnsiTheme="minorHAnsi" w:cstheme="minorHAnsi"/>
          <w:color w:val="000000"/>
          <w:sz w:val="22"/>
          <w:szCs w:val="22"/>
        </w:rPr>
      </w:pPr>
    </w:p>
    <w:p w14:paraId="0F15DDE4" w14:textId="77777777" w:rsidR="002755F6" w:rsidRPr="00127DC1" w:rsidRDefault="00000000">
      <w:pPr>
        <w:pStyle w:val="Standard"/>
        <w:jc w:val="both"/>
        <w:rPr>
          <w:rFonts w:hint="eastAsia"/>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.4. A Licitante será convocada para manifestação previamente à sua desclassificação.</w:t>
      </w:r>
    </w:p>
    <w:p w14:paraId="54EE21E8" w14:textId="77777777" w:rsidR="002755F6" w:rsidRPr="00127DC1" w:rsidRDefault="002755F6">
      <w:pPr>
        <w:pStyle w:val="Standard"/>
        <w:jc w:val="both"/>
        <w:rPr>
          <w:rFonts w:asciiTheme="minorHAnsi" w:hAnsiTheme="minorHAnsi" w:cstheme="minorHAnsi"/>
          <w:color w:val="000000"/>
          <w:sz w:val="22"/>
          <w:szCs w:val="22"/>
        </w:rPr>
      </w:pPr>
    </w:p>
    <w:p w14:paraId="4E97B652"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.5. Constatada a existência de sanção impeditiva, a Comissão de Licitação reputará a licitante inabilitada, por falta de condição de participação.</w:t>
      </w:r>
    </w:p>
    <w:p w14:paraId="2D3A36FD" w14:textId="77777777" w:rsidR="002755F6" w:rsidRPr="00127DC1" w:rsidRDefault="002755F6">
      <w:pPr>
        <w:jc w:val="both"/>
        <w:rPr>
          <w:rFonts w:asciiTheme="minorHAnsi" w:hAnsiTheme="minorHAnsi" w:cstheme="minorHAnsi"/>
          <w:color w:val="000000"/>
          <w:sz w:val="22"/>
          <w:szCs w:val="22"/>
        </w:rPr>
      </w:pPr>
    </w:p>
    <w:p w14:paraId="2D5C618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.6. Encerradas as verificações, toda a documentação exigida para fins de habilitação jurídica, regularidade fiscal e trabalhista, qualificação técnica e qualificação econômico-financeira será analisada pela Comissão de Licitação.</w:t>
      </w:r>
    </w:p>
    <w:p w14:paraId="4C1634CF" w14:textId="77777777" w:rsidR="002755F6" w:rsidRPr="00127DC1" w:rsidRDefault="002755F6">
      <w:pPr>
        <w:jc w:val="both"/>
        <w:rPr>
          <w:rFonts w:asciiTheme="minorHAnsi" w:hAnsiTheme="minorHAnsi" w:cstheme="minorHAnsi"/>
          <w:color w:val="000000"/>
          <w:sz w:val="22"/>
          <w:szCs w:val="22"/>
        </w:rPr>
      </w:pPr>
    </w:p>
    <w:p w14:paraId="0AF4CEF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.7.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no prazo máximo de 48 (quarenta e oito) horas, a partir do recebimento da solicitação.</w:t>
      </w:r>
    </w:p>
    <w:p w14:paraId="6CB433BD" w14:textId="77777777" w:rsidR="002755F6" w:rsidRPr="00127DC1" w:rsidRDefault="002755F6">
      <w:pPr>
        <w:jc w:val="both"/>
        <w:rPr>
          <w:rFonts w:asciiTheme="minorHAnsi" w:hAnsiTheme="minorHAnsi" w:cstheme="minorHAnsi"/>
          <w:color w:val="000000"/>
          <w:sz w:val="22"/>
          <w:szCs w:val="22"/>
        </w:rPr>
      </w:pPr>
    </w:p>
    <w:p w14:paraId="5831D65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lastRenderedPageBreak/>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.8. Após a análise dos documentos de habilitação pela Comissão de Licitação, os representantes credenciados poderão analisar a documentação de habilitação dos demais proponentes, que poderão impugnar, mediante registro em ata, algum documento apresentado em desacordo com o edital.</w:t>
      </w:r>
    </w:p>
    <w:p w14:paraId="0AF8AB0A" w14:textId="77777777" w:rsidR="002755F6" w:rsidRPr="00127DC1" w:rsidRDefault="002755F6">
      <w:pPr>
        <w:jc w:val="both"/>
        <w:rPr>
          <w:rFonts w:asciiTheme="minorHAnsi" w:hAnsiTheme="minorHAnsi" w:cstheme="minorHAnsi"/>
          <w:color w:val="000000"/>
          <w:sz w:val="22"/>
          <w:szCs w:val="22"/>
        </w:rPr>
      </w:pPr>
    </w:p>
    <w:p w14:paraId="00C6538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.9. Será inabilitada pela Comissão de Licitação a Licitante que não comprovar sua habilitação jurídica, regularidade fiscal e trabalhista, qualificação técnica ou qualificação econômico-financeira, seja por não apresentar quaisquer dos documentos exigidos ou apresentá-los em desacordo com o estabelecido neste Edital.</w:t>
      </w:r>
    </w:p>
    <w:p w14:paraId="537F6B63" w14:textId="77777777" w:rsidR="002755F6" w:rsidRPr="00127DC1" w:rsidRDefault="002755F6">
      <w:pPr>
        <w:jc w:val="both"/>
        <w:rPr>
          <w:rFonts w:asciiTheme="minorHAnsi" w:hAnsiTheme="minorHAnsi" w:cstheme="minorHAnsi"/>
          <w:color w:val="000000"/>
          <w:sz w:val="22"/>
          <w:szCs w:val="22"/>
        </w:rPr>
      </w:pPr>
    </w:p>
    <w:p w14:paraId="5A478CC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.10. A inabilitação da licitante importa preclusão do seu direito de participar das fases subsequentes.</w:t>
      </w:r>
    </w:p>
    <w:p w14:paraId="05F0B578" w14:textId="77777777" w:rsidR="002755F6" w:rsidRPr="00127DC1" w:rsidRDefault="002755F6">
      <w:pPr>
        <w:jc w:val="both"/>
        <w:rPr>
          <w:rFonts w:asciiTheme="minorHAnsi" w:hAnsiTheme="minorHAnsi" w:cstheme="minorHAnsi"/>
          <w:color w:val="000000"/>
          <w:sz w:val="22"/>
          <w:szCs w:val="22"/>
        </w:rPr>
      </w:pPr>
    </w:p>
    <w:p w14:paraId="7E6E63C7" w14:textId="2848054D"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 xml:space="preserve">.11. Caso seja constatada a existência de alguma restrição no que tange à regularidade fiscal e trabalhista, a </w:t>
      </w:r>
      <w:r w:rsidR="00807340" w:rsidRPr="00127DC1">
        <w:rPr>
          <w:rFonts w:asciiTheme="minorHAnsi" w:hAnsiTheme="minorHAnsi" w:cstheme="minorHAnsi"/>
          <w:color w:val="000000"/>
          <w:sz w:val="22"/>
          <w:szCs w:val="22"/>
        </w:rPr>
        <w:t xml:space="preserve">licitante </w:t>
      </w:r>
      <w:r w:rsidRPr="00127DC1">
        <w:rPr>
          <w:rFonts w:asciiTheme="minorHAnsi" w:hAnsiTheme="minorHAnsi" w:cstheme="minorHAnsi"/>
          <w:color w:val="000000"/>
          <w:sz w:val="22"/>
          <w:szCs w:val="22"/>
        </w:rPr>
        <w:t>será convocada para, no prazo de 05 (cinco) dias úteis após a declaração do vencedor, comprovar a regularização. O prazo poderá ser prorrogado por igual período quando requerido pela Licitante, mediante apresentação de justificativa aceita pelo Município.</w:t>
      </w:r>
    </w:p>
    <w:p w14:paraId="6BF6C96B" w14:textId="77777777" w:rsidR="002755F6" w:rsidRPr="00127DC1" w:rsidRDefault="002755F6">
      <w:pPr>
        <w:jc w:val="both"/>
        <w:rPr>
          <w:rFonts w:asciiTheme="minorHAnsi" w:hAnsiTheme="minorHAnsi" w:cstheme="minorHAnsi"/>
          <w:color w:val="000000"/>
          <w:sz w:val="22"/>
          <w:szCs w:val="22"/>
        </w:rPr>
      </w:pPr>
    </w:p>
    <w:p w14:paraId="7599FF16" w14:textId="77777777" w:rsidR="002755F6" w:rsidRPr="00127DC1" w:rsidRDefault="00000000">
      <w:pPr>
        <w:ind w:left="284"/>
        <w:jc w:val="both"/>
        <w:rPr>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 xml:space="preserve">.11.1. O requerimento poderá ser protocolado junto à Divisão de Protocolos do município, podendo ainda ser encaminhado via correio para o endereço constante no preâmbulo do presente edital, ou enviado para o e-mail </w:t>
      </w:r>
      <w:hyperlink r:id="rId11">
        <w:r w:rsidRPr="00127DC1">
          <w:rPr>
            <w:rStyle w:val="LinkdaInternet"/>
            <w:rFonts w:asciiTheme="minorHAnsi" w:hAnsiTheme="minorHAnsi" w:cstheme="minorHAnsi"/>
            <w:color w:val="000000"/>
            <w:sz w:val="22"/>
            <w:szCs w:val="22"/>
          </w:rPr>
          <w:t>licitacao@ubirata.pr.gov.br</w:t>
        </w:r>
      </w:hyperlink>
      <w:r w:rsidRPr="00127DC1">
        <w:rPr>
          <w:rFonts w:asciiTheme="minorHAnsi" w:hAnsiTheme="minorHAnsi" w:cstheme="minorHAnsi"/>
          <w:color w:val="000000"/>
          <w:sz w:val="22"/>
          <w:szCs w:val="22"/>
        </w:rPr>
        <w:t>;</w:t>
      </w:r>
    </w:p>
    <w:p w14:paraId="2FDBDA84" w14:textId="77777777" w:rsidR="002755F6" w:rsidRPr="00127DC1" w:rsidRDefault="002755F6">
      <w:pPr>
        <w:ind w:left="284"/>
        <w:jc w:val="both"/>
        <w:rPr>
          <w:rFonts w:asciiTheme="minorHAnsi" w:hAnsiTheme="minorHAnsi" w:cstheme="minorHAnsi"/>
          <w:color w:val="000000"/>
          <w:sz w:val="22"/>
          <w:szCs w:val="22"/>
        </w:rPr>
      </w:pPr>
    </w:p>
    <w:p w14:paraId="205AC69B"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.11.2. A não regularização no prazo previsto no subitem anterior acarretará a inabilitação da Licitante, sem prejuízo das sanções previstas neste Edital, com a reabertura da sessão pública.</w:t>
      </w:r>
    </w:p>
    <w:p w14:paraId="5581FB2E" w14:textId="77777777" w:rsidR="002755F6" w:rsidRPr="00127DC1" w:rsidRDefault="002755F6">
      <w:pPr>
        <w:jc w:val="both"/>
        <w:rPr>
          <w:rFonts w:asciiTheme="minorHAnsi" w:hAnsiTheme="minorHAnsi" w:cstheme="minorHAnsi"/>
          <w:color w:val="000000"/>
          <w:sz w:val="22"/>
          <w:szCs w:val="22"/>
        </w:rPr>
      </w:pPr>
    </w:p>
    <w:p w14:paraId="768DE98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.12. O resultado do julgamento da habilitação será divulgado na própria sessão, através do registro em ata assinada por todos os presentes, ou através de edital encaminhado aos interessados mediante meios usuais de comunicação, podendo ser por e-mail, publicação na imprensa oficial ou publicação no Portal da Transparência do Município. Em ambos os casos, a Comissão de Licitação motivará os atos que ensejaram na inabilitação de licitantes.</w:t>
      </w:r>
    </w:p>
    <w:p w14:paraId="3D43D2E1" w14:textId="77777777" w:rsidR="002755F6" w:rsidRPr="00127DC1" w:rsidRDefault="002755F6">
      <w:pPr>
        <w:jc w:val="both"/>
        <w:rPr>
          <w:rFonts w:asciiTheme="minorHAnsi" w:hAnsiTheme="minorHAnsi" w:cstheme="minorHAnsi"/>
          <w:color w:val="000000"/>
          <w:sz w:val="22"/>
          <w:szCs w:val="22"/>
        </w:rPr>
      </w:pPr>
    </w:p>
    <w:p w14:paraId="6DFDD37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.13. Não havendo recursos quanto à fase de habilitação ou definitivamente julgados, a Comissão comunicará as proponentes à data da sessão de abertura dos envelopes de proposta das empresas habilitadas através dos meios usuais de comunicação, podendo ser por e-mail, publicação na imprensa oficial ou publicação no Portal da Transparência do Município.</w:t>
      </w:r>
    </w:p>
    <w:p w14:paraId="3DA71C68" w14:textId="77777777" w:rsidR="002755F6" w:rsidRPr="00127DC1" w:rsidRDefault="002755F6">
      <w:pPr>
        <w:jc w:val="both"/>
        <w:rPr>
          <w:rFonts w:asciiTheme="minorHAnsi" w:hAnsiTheme="minorHAnsi" w:cstheme="minorHAnsi"/>
          <w:color w:val="000000"/>
          <w:sz w:val="22"/>
          <w:szCs w:val="22"/>
        </w:rPr>
      </w:pPr>
    </w:p>
    <w:p w14:paraId="4EF98C0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70E0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.14. Se divulgado o resultado da habilitação na própria sessão e todas as participantes renunciarem ao prazo para interposição de recurso quanto à fase de habilitação, mediante manifestação expressa a constar na respectiva ata que deverá ser assinada por todas as proponentes, a Comissão de Licitação devolverá às proponentes inabilitadas os respectivos envelopes de proposta e procederá à abertura dos envelopes das proponentes habilitadas.</w:t>
      </w:r>
    </w:p>
    <w:p w14:paraId="567E0F55" w14:textId="77777777" w:rsidR="002755F6" w:rsidRPr="00127DC1" w:rsidRDefault="002755F6">
      <w:pPr>
        <w:jc w:val="both"/>
        <w:rPr>
          <w:rFonts w:asciiTheme="minorHAnsi" w:hAnsiTheme="minorHAnsi" w:cstheme="minorHAnsi"/>
          <w:color w:val="000000"/>
          <w:sz w:val="22"/>
          <w:szCs w:val="22"/>
        </w:rPr>
      </w:pPr>
    </w:p>
    <w:p w14:paraId="3D1F1675"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270E06" w:rsidRPr="00127DC1">
        <w:rPr>
          <w:rFonts w:asciiTheme="minorHAnsi" w:hAnsiTheme="minorHAnsi" w:cstheme="minorHAnsi"/>
          <w:b/>
          <w:color w:val="000000"/>
          <w:sz w:val="22"/>
          <w:szCs w:val="22"/>
        </w:rPr>
        <w:t>5</w:t>
      </w:r>
      <w:r w:rsidRPr="00127DC1">
        <w:rPr>
          <w:rFonts w:asciiTheme="minorHAnsi" w:hAnsiTheme="minorHAnsi" w:cstheme="minorHAnsi"/>
          <w:b/>
          <w:color w:val="000000"/>
          <w:sz w:val="22"/>
          <w:szCs w:val="22"/>
        </w:rPr>
        <w:t>. DO JULGAMENTO DAS PROPOSTAS</w:t>
      </w:r>
    </w:p>
    <w:p w14:paraId="6CAD5387" w14:textId="77777777" w:rsidR="002755F6" w:rsidRPr="00127DC1" w:rsidRDefault="002755F6">
      <w:pPr>
        <w:jc w:val="both"/>
        <w:rPr>
          <w:rFonts w:asciiTheme="minorHAnsi" w:hAnsiTheme="minorHAnsi" w:cstheme="minorHAnsi"/>
          <w:color w:val="000000"/>
          <w:sz w:val="22"/>
          <w:szCs w:val="22"/>
        </w:rPr>
      </w:pPr>
    </w:p>
    <w:p w14:paraId="506A57C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.1. Na data estabelecida para abertura dos envelopes e julgamento das propostas, sem que caiba qualquer alegação quanto à fase de habilitação, a Comissão de Licitação devolverá à proponente inabilitada o envelope de proposta fechado e inviolado. Caso a proponente não se fizer representar neste ato, o envelope poderá ser retirado posteriormente na Divisão de Licitação do Município em até 05 (cinco) dias úteis contados da data da sessão, sendo que caso não seja, o mesmo será descartado.</w:t>
      </w:r>
    </w:p>
    <w:p w14:paraId="1AB56EBE" w14:textId="77777777" w:rsidR="002755F6" w:rsidRPr="00127DC1" w:rsidRDefault="002755F6">
      <w:pPr>
        <w:jc w:val="both"/>
        <w:rPr>
          <w:rFonts w:asciiTheme="minorHAnsi" w:hAnsiTheme="minorHAnsi" w:cstheme="minorHAnsi"/>
          <w:color w:val="000000"/>
          <w:sz w:val="22"/>
          <w:szCs w:val="22"/>
        </w:rPr>
      </w:pPr>
    </w:p>
    <w:p w14:paraId="3D662A8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.2. A Comissão de Licitação procederá à rubrica e abertura dos envelopes de proposta das proponentes habilitadas, examinará a documentação apresentada, lendo em voz alta o nome da proponente, o objeto, o preço global, o prazo de execução e o prazo de validade de cada proposta que serão rubricadas pela Comissão de Licitação e pelos representantes das proponentes presentes que assim o desejarem.</w:t>
      </w:r>
    </w:p>
    <w:p w14:paraId="1379EC56" w14:textId="77777777" w:rsidR="002755F6" w:rsidRPr="00127DC1" w:rsidRDefault="002755F6">
      <w:pPr>
        <w:jc w:val="both"/>
        <w:rPr>
          <w:rFonts w:asciiTheme="minorHAnsi" w:hAnsiTheme="minorHAnsi" w:cstheme="minorHAnsi"/>
          <w:color w:val="000000"/>
          <w:sz w:val="22"/>
          <w:szCs w:val="22"/>
        </w:rPr>
      </w:pPr>
    </w:p>
    <w:p w14:paraId="476C65A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 xml:space="preserve">.3. A Comissão de Licitação fará a conferência da proposta de preços. Constatado erro aritmético ou de anotação no preenchimento ou erros passíveis de reparo e que não alterem a proposta da Licitante, serão efetuadas as devidas correções. </w:t>
      </w:r>
    </w:p>
    <w:p w14:paraId="24856DCC" w14:textId="77777777" w:rsidR="002755F6" w:rsidRPr="00127DC1" w:rsidRDefault="002755F6">
      <w:pPr>
        <w:jc w:val="both"/>
        <w:rPr>
          <w:rFonts w:asciiTheme="minorHAnsi" w:hAnsiTheme="minorHAnsi" w:cstheme="minorHAnsi"/>
          <w:color w:val="000000"/>
          <w:sz w:val="22"/>
          <w:szCs w:val="22"/>
        </w:rPr>
      </w:pPr>
    </w:p>
    <w:p w14:paraId="2DD1FDAF"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.4. Se existir diferença entre quantidade na proposta e a exigida no edital, prevalecerá do ato convocatório.</w:t>
      </w:r>
    </w:p>
    <w:p w14:paraId="6BFDDC7E" w14:textId="77777777" w:rsidR="002755F6" w:rsidRPr="00127DC1" w:rsidRDefault="002755F6">
      <w:pPr>
        <w:jc w:val="both"/>
        <w:rPr>
          <w:rFonts w:asciiTheme="minorHAnsi" w:hAnsiTheme="minorHAnsi" w:cstheme="minorHAnsi"/>
          <w:color w:val="000000"/>
          <w:sz w:val="22"/>
          <w:szCs w:val="22"/>
        </w:rPr>
      </w:pPr>
    </w:p>
    <w:p w14:paraId="0500B74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 Serão desclassificadas:</w:t>
      </w:r>
    </w:p>
    <w:p w14:paraId="0783C8AF" w14:textId="77777777" w:rsidR="002755F6" w:rsidRPr="00127DC1" w:rsidRDefault="002755F6">
      <w:pPr>
        <w:jc w:val="both"/>
        <w:rPr>
          <w:rFonts w:asciiTheme="minorHAnsi" w:hAnsiTheme="minorHAnsi" w:cstheme="minorHAnsi"/>
          <w:color w:val="000000"/>
          <w:sz w:val="22"/>
          <w:szCs w:val="22"/>
        </w:rPr>
      </w:pPr>
    </w:p>
    <w:p w14:paraId="65B6834A"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22371E"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.5.1. As propostas que estejam em desacordo com as especificações, prazos e condições fixadas neste Edital;</w:t>
      </w:r>
    </w:p>
    <w:p w14:paraId="25D7A40C" w14:textId="77777777" w:rsidR="002755F6" w:rsidRPr="00127DC1" w:rsidRDefault="002755F6">
      <w:pPr>
        <w:ind w:left="284"/>
        <w:jc w:val="both"/>
        <w:rPr>
          <w:rFonts w:asciiTheme="minorHAnsi" w:hAnsiTheme="minorHAnsi" w:cstheme="minorHAnsi"/>
          <w:color w:val="000000"/>
          <w:sz w:val="22"/>
          <w:szCs w:val="22"/>
        </w:rPr>
      </w:pPr>
    </w:p>
    <w:p w14:paraId="5CBD24FE"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.5.2. As propostas que contiverem vícios, por omissão, irregularidades e/ou defeitos capazes de dificultar o julgamento e que não sejam passíveis de saneamento;</w:t>
      </w:r>
    </w:p>
    <w:p w14:paraId="5F410CCC" w14:textId="77777777" w:rsidR="002755F6" w:rsidRPr="00127DC1" w:rsidRDefault="002755F6">
      <w:pPr>
        <w:ind w:left="284"/>
        <w:jc w:val="both"/>
        <w:rPr>
          <w:rFonts w:asciiTheme="minorHAnsi" w:hAnsiTheme="minorHAnsi" w:cstheme="minorHAnsi"/>
          <w:color w:val="000000"/>
          <w:sz w:val="22"/>
          <w:szCs w:val="22"/>
        </w:rPr>
      </w:pPr>
    </w:p>
    <w:p w14:paraId="5D94D6DC"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.5.3. As propostas que após diligências não forem corrigidas ou justificadas.</w:t>
      </w:r>
    </w:p>
    <w:p w14:paraId="32038D37" w14:textId="77777777" w:rsidR="002755F6" w:rsidRPr="00127DC1" w:rsidRDefault="002755F6">
      <w:pPr>
        <w:ind w:left="284"/>
        <w:jc w:val="both"/>
        <w:rPr>
          <w:rFonts w:asciiTheme="minorHAnsi" w:hAnsiTheme="minorHAnsi" w:cstheme="minorHAnsi"/>
          <w:color w:val="000000"/>
          <w:sz w:val="22"/>
          <w:szCs w:val="22"/>
        </w:rPr>
      </w:pPr>
    </w:p>
    <w:p w14:paraId="4D4D41E9"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.5.4. A proposta que extrapole o valor máximo estipulado em edital, de acordo com o critério de julgamento estabelecido;</w:t>
      </w:r>
    </w:p>
    <w:p w14:paraId="27E653B3" w14:textId="77777777" w:rsidR="002755F6" w:rsidRPr="00127DC1" w:rsidRDefault="002755F6" w:rsidP="003F00C4">
      <w:pPr>
        <w:jc w:val="both"/>
        <w:rPr>
          <w:rFonts w:asciiTheme="minorHAnsi" w:hAnsiTheme="minorHAnsi" w:cstheme="minorHAnsi"/>
          <w:color w:val="000000"/>
          <w:sz w:val="22"/>
          <w:szCs w:val="22"/>
        </w:rPr>
      </w:pPr>
    </w:p>
    <w:p w14:paraId="4A25BB84"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.5.</w:t>
      </w:r>
      <w:r w:rsidR="003F00C4"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 As propostas com preços manifestamente inexequíveis, nos termos do art. 48 da Lei Federal n.º 8.666/93.</w:t>
      </w:r>
    </w:p>
    <w:p w14:paraId="2497875A" w14:textId="77777777" w:rsidR="002755F6" w:rsidRPr="00127DC1" w:rsidRDefault="002755F6">
      <w:pPr>
        <w:ind w:left="284"/>
        <w:jc w:val="both"/>
        <w:rPr>
          <w:rFonts w:asciiTheme="minorHAnsi" w:hAnsiTheme="minorHAnsi" w:cstheme="minorHAnsi"/>
          <w:color w:val="000000"/>
          <w:sz w:val="22"/>
          <w:szCs w:val="22"/>
        </w:rPr>
      </w:pPr>
    </w:p>
    <w:p w14:paraId="64305DB6"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.6. Consideram-se inexequíveis as propostas cujos preços globais analisados sejam inferiores a 70% (setenta por cento) do menor dos seguintes valores:</w:t>
      </w:r>
    </w:p>
    <w:p w14:paraId="2E87FD0A" w14:textId="77777777" w:rsidR="002755F6" w:rsidRPr="00127DC1" w:rsidRDefault="002755F6">
      <w:pPr>
        <w:jc w:val="both"/>
        <w:rPr>
          <w:rFonts w:asciiTheme="minorHAnsi" w:hAnsiTheme="minorHAnsi" w:cstheme="minorHAnsi"/>
          <w:color w:val="000000"/>
          <w:sz w:val="22"/>
          <w:szCs w:val="22"/>
        </w:rPr>
      </w:pPr>
    </w:p>
    <w:p w14:paraId="32032E05"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.6.1. Média aritmética dos valores das propostas superiores a 50% (cinquenta por cento) do valor orçado pelo Município, ou;</w:t>
      </w:r>
    </w:p>
    <w:p w14:paraId="3F0930EF" w14:textId="77777777" w:rsidR="002755F6" w:rsidRPr="00127DC1" w:rsidRDefault="002755F6">
      <w:pPr>
        <w:ind w:left="284"/>
        <w:jc w:val="both"/>
        <w:rPr>
          <w:rFonts w:asciiTheme="minorHAnsi" w:hAnsiTheme="minorHAnsi" w:cstheme="minorHAnsi"/>
          <w:color w:val="000000"/>
          <w:sz w:val="22"/>
          <w:szCs w:val="22"/>
        </w:rPr>
      </w:pPr>
    </w:p>
    <w:p w14:paraId="5EA726BA"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.6.2. Valor global orçado pelo município.</w:t>
      </w:r>
    </w:p>
    <w:p w14:paraId="4D85889C" w14:textId="77777777" w:rsidR="002755F6" w:rsidRPr="00127DC1" w:rsidRDefault="002755F6">
      <w:pPr>
        <w:jc w:val="both"/>
        <w:rPr>
          <w:rFonts w:asciiTheme="minorHAnsi" w:hAnsiTheme="minorHAnsi" w:cstheme="minorHAnsi"/>
          <w:color w:val="000000"/>
          <w:sz w:val="22"/>
          <w:szCs w:val="22"/>
        </w:rPr>
      </w:pPr>
    </w:p>
    <w:p w14:paraId="16D696C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.7. O demonstrativo de cálculo de exequibilidade/inexequibilidade de propostas será realizado conforme Decisão nº 1713/2002 Plenário do Tribunal de Contas da União.</w:t>
      </w:r>
    </w:p>
    <w:p w14:paraId="41620191" w14:textId="77777777" w:rsidR="002755F6" w:rsidRPr="00127DC1" w:rsidRDefault="002755F6">
      <w:pPr>
        <w:jc w:val="both"/>
        <w:rPr>
          <w:rFonts w:asciiTheme="minorHAnsi" w:hAnsiTheme="minorHAnsi" w:cstheme="minorHAnsi"/>
          <w:color w:val="000000"/>
          <w:sz w:val="22"/>
          <w:szCs w:val="22"/>
        </w:rPr>
      </w:pPr>
    </w:p>
    <w:p w14:paraId="67E2EBE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w:t>
      </w:r>
      <w:r w:rsidR="004649EF" w:rsidRPr="00127DC1">
        <w:rPr>
          <w:rFonts w:asciiTheme="minorHAnsi" w:hAnsiTheme="minorHAnsi" w:cstheme="minorHAnsi"/>
          <w:color w:val="000000"/>
          <w:sz w:val="22"/>
          <w:szCs w:val="22"/>
        </w:rPr>
        <w:t>8</w:t>
      </w:r>
      <w:r w:rsidRPr="00127DC1">
        <w:rPr>
          <w:rFonts w:asciiTheme="minorHAnsi" w:hAnsiTheme="minorHAnsi" w:cstheme="minorHAnsi"/>
          <w:color w:val="000000"/>
          <w:sz w:val="22"/>
          <w:szCs w:val="22"/>
        </w:rPr>
        <w:t>. A proponente deverá estar apta, quando solicitada pela Comissão de Licitação, a apresentar uma detalhada composição de preços unitários que demonstrem a viabilidade técnica e econômica do preço global proposto para a execução do</w:t>
      </w:r>
      <w:r w:rsidR="003F2261" w:rsidRPr="00127DC1">
        <w:rPr>
          <w:rFonts w:asciiTheme="minorHAnsi" w:hAnsiTheme="minorHAnsi" w:cstheme="minorHAnsi"/>
          <w:color w:val="000000"/>
          <w:sz w:val="22"/>
          <w:szCs w:val="22"/>
        </w:rPr>
        <w:t>s</w:t>
      </w:r>
      <w:r w:rsidRPr="00127DC1">
        <w:rPr>
          <w:rFonts w:asciiTheme="minorHAnsi" w:hAnsiTheme="minorHAnsi" w:cstheme="minorHAnsi"/>
          <w:color w:val="000000"/>
          <w:sz w:val="22"/>
          <w:szCs w:val="22"/>
        </w:rPr>
        <w:t xml:space="preserve"> serviços. A composição de preço deverá ser entregue por escrito à Comissão de Licitação, no prazo a ser fixado pela mesma, após o recebimento da solicitação. A não apresentação da composição detalhada dos preços unitários será considerada como prova da inexequibilidade da proposta de preço</w:t>
      </w:r>
    </w:p>
    <w:p w14:paraId="07809054" w14:textId="77777777" w:rsidR="002755F6" w:rsidRPr="00127DC1" w:rsidRDefault="002755F6">
      <w:pPr>
        <w:jc w:val="both"/>
        <w:rPr>
          <w:rFonts w:asciiTheme="minorHAnsi" w:hAnsiTheme="minorHAnsi" w:cstheme="minorHAnsi"/>
          <w:b/>
          <w:color w:val="000000"/>
          <w:sz w:val="22"/>
          <w:szCs w:val="22"/>
        </w:rPr>
      </w:pPr>
    </w:p>
    <w:p w14:paraId="6A2D9BB6" w14:textId="7D9EA2C1"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4649EF"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w:t>
      </w:r>
      <w:r w:rsidR="00DB0D2A" w:rsidRPr="00127DC1">
        <w:rPr>
          <w:rFonts w:asciiTheme="minorHAnsi" w:hAnsiTheme="minorHAnsi" w:cstheme="minorHAnsi"/>
          <w:color w:val="000000"/>
          <w:sz w:val="22"/>
          <w:szCs w:val="22"/>
        </w:rPr>
        <w:t>9</w:t>
      </w:r>
      <w:r w:rsidRPr="00127DC1">
        <w:rPr>
          <w:rFonts w:asciiTheme="minorHAnsi" w:hAnsiTheme="minorHAnsi" w:cstheme="minorHAnsi"/>
          <w:color w:val="000000"/>
          <w:sz w:val="22"/>
          <w:szCs w:val="22"/>
        </w:rPr>
        <w:t>. Ocorrendo empate no preço global analisado entre duas ou mais propostas de preços, a Comissão de Licitação procederá ao sorteio para se conhecer a ordem de classificação.</w:t>
      </w:r>
    </w:p>
    <w:p w14:paraId="7F641D5B" w14:textId="77777777" w:rsidR="002755F6" w:rsidRPr="00127DC1" w:rsidRDefault="002755F6">
      <w:pPr>
        <w:jc w:val="both"/>
        <w:rPr>
          <w:rFonts w:asciiTheme="minorHAnsi" w:hAnsiTheme="minorHAnsi" w:cstheme="minorHAnsi"/>
          <w:color w:val="000000"/>
          <w:sz w:val="22"/>
          <w:szCs w:val="22"/>
        </w:rPr>
      </w:pPr>
    </w:p>
    <w:p w14:paraId="3EC7267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B0D2A"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.1</w:t>
      </w:r>
      <w:r w:rsidR="00DB0D2A"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 A classificação das propostas será comunicada às proponentes no momento da realização do certame ou através dos meios usuais de comunicação, podendo ser através de e-mail ou publicação na imprensa oficial ou publicação no Portal da Transparência do Município.</w:t>
      </w:r>
    </w:p>
    <w:p w14:paraId="791C821E" w14:textId="77777777" w:rsidR="002755F6" w:rsidRPr="00127DC1" w:rsidRDefault="002755F6">
      <w:pPr>
        <w:jc w:val="both"/>
        <w:rPr>
          <w:rFonts w:asciiTheme="minorHAnsi" w:hAnsiTheme="minorHAnsi" w:cstheme="minorHAnsi"/>
          <w:color w:val="000000"/>
          <w:sz w:val="22"/>
          <w:szCs w:val="22"/>
        </w:rPr>
      </w:pPr>
    </w:p>
    <w:p w14:paraId="55B8AAA3"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B0D2A"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.1</w:t>
      </w:r>
      <w:r w:rsidR="00DB0D2A"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 Não havendo recursos, ou definitivamente julgados, a empresa com a proposta de menor preço, classificada em primeiro lugar, será recomendada para adjudicação.</w:t>
      </w:r>
    </w:p>
    <w:p w14:paraId="2877253B" w14:textId="77777777" w:rsidR="002755F6" w:rsidRPr="00127DC1" w:rsidRDefault="002755F6">
      <w:pPr>
        <w:jc w:val="both"/>
        <w:rPr>
          <w:rFonts w:asciiTheme="minorHAnsi" w:hAnsiTheme="minorHAnsi" w:cstheme="minorHAnsi"/>
          <w:color w:val="000000"/>
          <w:sz w:val="22"/>
          <w:szCs w:val="22"/>
        </w:rPr>
      </w:pPr>
    </w:p>
    <w:p w14:paraId="7DDBFF21"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DE0181" w:rsidRPr="00127DC1">
        <w:rPr>
          <w:rFonts w:asciiTheme="minorHAnsi" w:hAnsiTheme="minorHAnsi" w:cstheme="minorHAnsi"/>
          <w:b/>
          <w:color w:val="000000"/>
          <w:sz w:val="22"/>
          <w:szCs w:val="22"/>
        </w:rPr>
        <w:t>6</w:t>
      </w:r>
      <w:r w:rsidRPr="00127DC1">
        <w:rPr>
          <w:rFonts w:asciiTheme="minorHAnsi" w:hAnsiTheme="minorHAnsi" w:cstheme="minorHAnsi"/>
          <w:b/>
          <w:color w:val="000000"/>
          <w:sz w:val="22"/>
          <w:szCs w:val="22"/>
        </w:rPr>
        <w:t>. DOS RECURSOS</w:t>
      </w:r>
    </w:p>
    <w:p w14:paraId="7BD785C1" w14:textId="77777777" w:rsidR="002755F6" w:rsidRPr="00127DC1" w:rsidRDefault="002755F6">
      <w:pPr>
        <w:jc w:val="both"/>
        <w:rPr>
          <w:rFonts w:asciiTheme="minorHAnsi" w:hAnsiTheme="minorHAnsi" w:cstheme="minorHAnsi"/>
          <w:color w:val="000000"/>
          <w:sz w:val="22"/>
          <w:szCs w:val="22"/>
        </w:rPr>
      </w:pPr>
    </w:p>
    <w:p w14:paraId="1633253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.1. Caberá a interposição de recursos quanto às fases de análise da habilitação e julgamento das propostas.</w:t>
      </w:r>
    </w:p>
    <w:p w14:paraId="432687D1" w14:textId="77777777" w:rsidR="002755F6" w:rsidRPr="00127DC1" w:rsidRDefault="002755F6">
      <w:pPr>
        <w:jc w:val="both"/>
        <w:rPr>
          <w:rFonts w:asciiTheme="minorHAnsi" w:hAnsiTheme="minorHAnsi" w:cstheme="minorHAnsi"/>
          <w:color w:val="000000"/>
          <w:sz w:val="22"/>
          <w:szCs w:val="22"/>
        </w:rPr>
      </w:pPr>
    </w:p>
    <w:p w14:paraId="38352D8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.2. Mediante divulgação do resultado da habilitação ou do julgamento das propostas, conforme caso, será assegurado a todas as licitantes vista imediata dos autos através da disponibilização da documentação digitalizada no Portal da Transparência do Município, junto aos demais documentos do processo respectivo.</w:t>
      </w:r>
    </w:p>
    <w:p w14:paraId="6B213EC8" w14:textId="77777777" w:rsidR="002755F6" w:rsidRPr="00127DC1" w:rsidRDefault="002755F6">
      <w:pPr>
        <w:jc w:val="both"/>
        <w:rPr>
          <w:rFonts w:asciiTheme="minorHAnsi" w:hAnsiTheme="minorHAnsi" w:cstheme="minorHAnsi"/>
          <w:color w:val="000000"/>
          <w:sz w:val="22"/>
          <w:szCs w:val="22"/>
        </w:rPr>
      </w:pPr>
    </w:p>
    <w:p w14:paraId="75726036"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.3. A licitante que se sentir prejudicada por qualquer ato praticado pela Comissão de Licitação poderá apresentar recurso no prazo de 05 (cinco) dias úteis a contar da divulgação do resultado da habilitação ou do julgamento das propostas, conforme o caso.</w:t>
      </w:r>
    </w:p>
    <w:p w14:paraId="3FE1E4A3" w14:textId="77777777" w:rsidR="002755F6" w:rsidRPr="00127DC1" w:rsidRDefault="002755F6">
      <w:pPr>
        <w:jc w:val="both"/>
        <w:rPr>
          <w:rFonts w:asciiTheme="minorHAnsi" w:hAnsiTheme="minorHAnsi" w:cstheme="minorHAnsi"/>
          <w:color w:val="000000"/>
          <w:sz w:val="22"/>
          <w:szCs w:val="22"/>
        </w:rPr>
      </w:pPr>
    </w:p>
    <w:p w14:paraId="580D262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.4. Interposto, o recurso será encaminhado às demais licitantes no e-mail constante na documentação apresentada e igualmente disponibilizado no Portal da Transparência do Município junto aos demais documentos relativos ao processo licitatório, as quais poderão impugná-lo no prazo de 05 (cinco) dias úteis a contar da disponibilização.</w:t>
      </w:r>
    </w:p>
    <w:p w14:paraId="0B7D269F" w14:textId="77777777" w:rsidR="002755F6" w:rsidRPr="00127DC1" w:rsidRDefault="002755F6">
      <w:pPr>
        <w:jc w:val="both"/>
        <w:rPr>
          <w:rFonts w:asciiTheme="minorHAnsi" w:hAnsiTheme="minorHAnsi" w:cstheme="minorHAnsi"/>
          <w:color w:val="000000"/>
          <w:sz w:val="22"/>
          <w:szCs w:val="22"/>
        </w:rPr>
      </w:pPr>
    </w:p>
    <w:p w14:paraId="5B3F58AF"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.5. O recurso e eventuais contrarrazões deverão ser apresentados por meio de requerimento escrito, no qual a licitante deverá expor os fundamentos da insatisfação, podendo juntar os documentos que julgar conveniente, vedada a inclusão de documentação ou informação que deveria constar originariamente nos envelopes.</w:t>
      </w:r>
    </w:p>
    <w:p w14:paraId="283A10E3" w14:textId="77777777" w:rsidR="002755F6" w:rsidRPr="00127DC1" w:rsidRDefault="002755F6">
      <w:pPr>
        <w:jc w:val="both"/>
        <w:rPr>
          <w:rFonts w:asciiTheme="minorHAnsi" w:hAnsiTheme="minorHAnsi" w:cstheme="minorHAnsi"/>
          <w:color w:val="000000"/>
          <w:sz w:val="22"/>
          <w:szCs w:val="22"/>
        </w:rPr>
      </w:pPr>
    </w:p>
    <w:p w14:paraId="56A689BD" w14:textId="77777777" w:rsidR="002755F6" w:rsidRPr="00127DC1" w:rsidRDefault="00000000">
      <w:pPr>
        <w:ind w:left="284"/>
        <w:jc w:val="both"/>
        <w:rPr>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 xml:space="preserve">.5.1. O recurso e eventuais contrarrazões poderão ser encaminhados via e-mail, para o endereço </w:t>
      </w:r>
      <w:hyperlink r:id="rId12">
        <w:r w:rsidRPr="00127DC1">
          <w:rPr>
            <w:rStyle w:val="LinkdaInternet"/>
            <w:rFonts w:asciiTheme="minorHAnsi" w:hAnsiTheme="minorHAnsi" w:cstheme="minorHAnsi"/>
            <w:color w:val="000000"/>
            <w:sz w:val="22"/>
            <w:szCs w:val="22"/>
          </w:rPr>
          <w:t>licitacao@ubirata.pr.gov.br</w:t>
        </w:r>
      </w:hyperlink>
      <w:r w:rsidRPr="00127DC1">
        <w:rPr>
          <w:rFonts w:asciiTheme="minorHAnsi" w:hAnsiTheme="minorHAnsi" w:cstheme="minorHAnsi"/>
          <w:color w:val="000000"/>
          <w:sz w:val="22"/>
          <w:szCs w:val="22"/>
        </w:rPr>
        <w:t>, podendo ainda ser protocolado junto ao Município ou encaminhado via correio para o endereço constante no preâmbulo deste edital.</w:t>
      </w:r>
    </w:p>
    <w:p w14:paraId="4DFEF71E" w14:textId="77777777" w:rsidR="002755F6" w:rsidRPr="00127DC1" w:rsidRDefault="002755F6">
      <w:pPr>
        <w:jc w:val="both"/>
        <w:rPr>
          <w:rFonts w:asciiTheme="minorHAnsi" w:hAnsiTheme="minorHAnsi" w:cstheme="minorHAnsi"/>
          <w:color w:val="000000"/>
          <w:sz w:val="22"/>
          <w:szCs w:val="22"/>
        </w:rPr>
      </w:pPr>
    </w:p>
    <w:p w14:paraId="495B237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.6. Não serão reconhecidos recursos e eventuais contrarrazões sem identificação, apresentados sem motivação ou fora do prazo estabelecido em edital.</w:t>
      </w:r>
    </w:p>
    <w:p w14:paraId="486CB02C" w14:textId="77777777" w:rsidR="002755F6" w:rsidRPr="00127DC1" w:rsidRDefault="002755F6">
      <w:pPr>
        <w:jc w:val="both"/>
        <w:rPr>
          <w:rFonts w:asciiTheme="minorHAnsi" w:hAnsiTheme="minorHAnsi" w:cstheme="minorHAnsi"/>
          <w:color w:val="000000"/>
          <w:sz w:val="22"/>
          <w:szCs w:val="22"/>
        </w:rPr>
      </w:pPr>
    </w:p>
    <w:p w14:paraId="0CAF725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.7. Superados os prazos estabelecidos, deverá a Comissão de Licitação, no prazo de 05 (cinco) dias úteis, analisar os recursos e contrarrazões e proceder à reconsideração ou manutenção de seus atos, remetendo-os, com a devida fundamentação, à autoridade superior para decisão final.</w:t>
      </w:r>
    </w:p>
    <w:p w14:paraId="41C110DF" w14:textId="77777777" w:rsidR="002755F6" w:rsidRPr="00127DC1" w:rsidRDefault="002755F6">
      <w:pPr>
        <w:jc w:val="both"/>
        <w:rPr>
          <w:rFonts w:asciiTheme="minorHAnsi" w:hAnsiTheme="minorHAnsi" w:cstheme="minorHAnsi"/>
          <w:color w:val="000000"/>
          <w:sz w:val="22"/>
          <w:szCs w:val="22"/>
        </w:rPr>
      </w:pPr>
    </w:p>
    <w:p w14:paraId="26B1227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.8. Remetida a decisão fundamentada da Comissão de Licitação à autoridade superior, esta terá prazo de 05 (cinco) dias úteis para proferir a decisão final, podendo manter ou reconsiderar a decisão da Comissão de Licitação.</w:t>
      </w:r>
    </w:p>
    <w:p w14:paraId="7484E954" w14:textId="77777777" w:rsidR="002755F6" w:rsidRPr="00127DC1" w:rsidRDefault="002755F6">
      <w:pPr>
        <w:jc w:val="both"/>
        <w:rPr>
          <w:rFonts w:asciiTheme="minorHAnsi" w:hAnsiTheme="minorHAnsi" w:cstheme="minorHAnsi"/>
          <w:color w:val="000000"/>
          <w:sz w:val="22"/>
          <w:szCs w:val="22"/>
        </w:rPr>
      </w:pPr>
    </w:p>
    <w:p w14:paraId="29F8262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.9. O acolhimento do recurso implica a invalidação de todos os atos que não sejam passíveis de aproveitamento.</w:t>
      </w:r>
    </w:p>
    <w:p w14:paraId="2FDBF8D6" w14:textId="77777777" w:rsidR="002755F6" w:rsidRPr="00127DC1" w:rsidRDefault="002755F6">
      <w:pPr>
        <w:jc w:val="both"/>
        <w:rPr>
          <w:rFonts w:asciiTheme="minorHAnsi" w:hAnsiTheme="minorHAnsi" w:cstheme="minorHAnsi"/>
          <w:color w:val="000000"/>
          <w:sz w:val="22"/>
          <w:szCs w:val="22"/>
        </w:rPr>
      </w:pPr>
    </w:p>
    <w:p w14:paraId="24E607B4" w14:textId="19729A9C"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 xml:space="preserve">.10. A licitante que não deseje recorrer da decisão da Comissão de Licitação poderá apresentar, em quaisquer das fases, Declaração de Renúncia (Modelo Anexo </w:t>
      </w:r>
      <w:r w:rsidR="00D7496D" w:rsidRPr="00127DC1">
        <w:rPr>
          <w:rFonts w:asciiTheme="minorHAnsi" w:hAnsiTheme="minorHAnsi" w:cstheme="minorHAnsi"/>
          <w:color w:val="000000"/>
          <w:sz w:val="22"/>
          <w:szCs w:val="22"/>
        </w:rPr>
        <w:t>IX</w:t>
      </w:r>
      <w:r w:rsidRPr="00127DC1">
        <w:rPr>
          <w:rFonts w:asciiTheme="minorHAnsi" w:hAnsiTheme="minorHAnsi" w:cstheme="minorHAnsi"/>
          <w:color w:val="000000"/>
          <w:sz w:val="22"/>
          <w:szCs w:val="22"/>
        </w:rPr>
        <w:t>).</w:t>
      </w:r>
    </w:p>
    <w:p w14:paraId="27C255B1" w14:textId="77777777" w:rsidR="002755F6" w:rsidRPr="00127DC1" w:rsidRDefault="002755F6">
      <w:pPr>
        <w:jc w:val="both"/>
        <w:rPr>
          <w:rFonts w:asciiTheme="minorHAnsi" w:hAnsiTheme="minorHAnsi" w:cstheme="minorHAnsi"/>
          <w:color w:val="000000"/>
          <w:sz w:val="22"/>
          <w:szCs w:val="22"/>
        </w:rPr>
      </w:pPr>
    </w:p>
    <w:p w14:paraId="655E1DD9"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DE0181" w:rsidRPr="00127DC1">
        <w:rPr>
          <w:rFonts w:asciiTheme="minorHAnsi" w:hAnsiTheme="minorHAnsi" w:cstheme="minorHAnsi"/>
          <w:b/>
          <w:color w:val="000000"/>
          <w:sz w:val="22"/>
          <w:szCs w:val="22"/>
        </w:rPr>
        <w:t>7</w:t>
      </w:r>
      <w:r w:rsidRPr="00127DC1">
        <w:rPr>
          <w:rFonts w:asciiTheme="minorHAnsi" w:hAnsiTheme="minorHAnsi" w:cstheme="minorHAnsi"/>
          <w:b/>
          <w:color w:val="000000"/>
          <w:sz w:val="22"/>
          <w:szCs w:val="22"/>
        </w:rPr>
        <w:t>. DA REABERTURA DA SESSÃO PÚBLICA</w:t>
      </w:r>
    </w:p>
    <w:p w14:paraId="66ABF0A9" w14:textId="77777777" w:rsidR="002755F6" w:rsidRPr="00127DC1" w:rsidRDefault="002755F6">
      <w:pPr>
        <w:jc w:val="both"/>
        <w:rPr>
          <w:rFonts w:asciiTheme="minorHAnsi" w:hAnsiTheme="minorHAnsi" w:cstheme="minorHAnsi"/>
          <w:color w:val="000000"/>
          <w:sz w:val="22"/>
          <w:szCs w:val="22"/>
        </w:rPr>
      </w:pPr>
    </w:p>
    <w:p w14:paraId="6D3C73A2"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7</w:t>
      </w:r>
      <w:r w:rsidRPr="00127DC1">
        <w:rPr>
          <w:rFonts w:asciiTheme="minorHAnsi" w:hAnsiTheme="minorHAnsi" w:cstheme="minorHAnsi"/>
          <w:color w:val="000000"/>
          <w:sz w:val="22"/>
          <w:szCs w:val="22"/>
        </w:rPr>
        <w:t>.1. A sessão pública poderá ser reaberta:</w:t>
      </w:r>
    </w:p>
    <w:p w14:paraId="432D11CD" w14:textId="77777777" w:rsidR="002755F6" w:rsidRPr="00127DC1" w:rsidRDefault="002755F6">
      <w:pPr>
        <w:jc w:val="both"/>
        <w:rPr>
          <w:rFonts w:asciiTheme="minorHAnsi" w:hAnsiTheme="minorHAnsi" w:cstheme="minorHAnsi"/>
          <w:color w:val="000000"/>
          <w:sz w:val="22"/>
          <w:szCs w:val="22"/>
        </w:rPr>
      </w:pPr>
    </w:p>
    <w:p w14:paraId="3310BA5E"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7</w:t>
      </w:r>
      <w:r w:rsidRPr="00127DC1">
        <w:rPr>
          <w:rFonts w:asciiTheme="minorHAnsi" w:hAnsiTheme="minorHAnsi" w:cstheme="minorHAnsi"/>
          <w:color w:val="000000"/>
          <w:sz w:val="22"/>
          <w:szCs w:val="22"/>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23CA7A46" w14:textId="77777777" w:rsidR="002755F6" w:rsidRPr="00127DC1" w:rsidRDefault="002755F6">
      <w:pPr>
        <w:ind w:left="284"/>
        <w:jc w:val="both"/>
        <w:rPr>
          <w:rFonts w:asciiTheme="minorHAnsi" w:hAnsiTheme="minorHAnsi" w:cstheme="minorHAnsi"/>
          <w:color w:val="000000"/>
          <w:sz w:val="22"/>
          <w:szCs w:val="22"/>
        </w:rPr>
      </w:pPr>
    </w:p>
    <w:p w14:paraId="29C185E7"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7</w:t>
      </w:r>
      <w:r w:rsidRPr="00127DC1">
        <w:rPr>
          <w:rFonts w:asciiTheme="minorHAnsi" w:hAnsiTheme="minorHAnsi" w:cstheme="minorHAnsi"/>
          <w:color w:val="000000"/>
          <w:sz w:val="22"/>
          <w:szCs w:val="22"/>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003ACAC9" w14:textId="77777777" w:rsidR="002755F6" w:rsidRPr="00127DC1" w:rsidRDefault="002755F6">
      <w:pPr>
        <w:ind w:left="284"/>
        <w:jc w:val="both"/>
        <w:rPr>
          <w:rFonts w:asciiTheme="minorHAnsi" w:hAnsiTheme="minorHAnsi" w:cstheme="minorHAnsi"/>
          <w:color w:val="000000"/>
          <w:sz w:val="22"/>
          <w:szCs w:val="22"/>
        </w:rPr>
      </w:pPr>
    </w:p>
    <w:p w14:paraId="6A8228A8"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7</w:t>
      </w:r>
      <w:r w:rsidRPr="00127DC1">
        <w:rPr>
          <w:rFonts w:asciiTheme="minorHAnsi" w:hAnsiTheme="minorHAnsi" w:cstheme="minorHAnsi"/>
          <w:color w:val="000000"/>
          <w:sz w:val="22"/>
          <w:szCs w:val="22"/>
        </w:rPr>
        <w:t xml:space="preserve">.1.3. No caso em que todas as licitantes forem desclassificadas e seja concedido prazo para apresentação de nova proposta ou documentação. </w:t>
      </w:r>
    </w:p>
    <w:p w14:paraId="1E5E923F" w14:textId="77777777" w:rsidR="002755F6" w:rsidRPr="00127DC1" w:rsidRDefault="002755F6">
      <w:pPr>
        <w:ind w:left="284"/>
        <w:jc w:val="both"/>
        <w:rPr>
          <w:rFonts w:asciiTheme="minorHAnsi" w:hAnsiTheme="minorHAnsi" w:cstheme="minorHAnsi"/>
          <w:color w:val="000000"/>
          <w:sz w:val="22"/>
          <w:szCs w:val="22"/>
        </w:rPr>
      </w:pPr>
    </w:p>
    <w:p w14:paraId="2D1D3B4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DE0181" w:rsidRPr="00127DC1">
        <w:rPr>
          <w:rFonts w:asciiTheme="minorHAnsi" w:hAnsiTheme="minorHAnsi" w:cstheme="minorHAnsi"/>
          <w:color w:val="000000"/>
          <w:sz w:val="22"/>
          <w:szCs w:val="22"/>
        </w:rPr>
        <w:t>7</w:t>
      </w:r>
      <w:r w:rsidRPr="00127DC1">
        <w:rPr>
          <w:rFonts w:asciiTheme="minorHAnsi" w:hAnsiTheme="minorHAnsi" w:cstheme="minorHAnsi"/>
          <w:color w:val="000000"/>
          <w:sz w:val="22"/>
          <w:szCs w:val="22"/>
        </w:rPr>
        <w:t>.2. Todas as licitantes serão convocadas para acompanhar a sessão reaberta, sendo a convocação disponibilizada no Portal da Transparência do Município e encaminhada ao endereço eletrônico constante na proposta das Licitantes.</w:t>
      </w:r>
    </w:p>
    <w:p w14:paraId="5576E136" w14:textId="77777777" w:rsidR="002755F6" w:rsidRPr="00127DC1" w:rsidRDefault="002755F6">
      <w:pPr>
        <w:jc w:val="both"/>
        <w:rPr>
          <w:rFonts w:asciiTheme="minorHAnsi" w:hAnsiTheme="minorHAnsi" w:cstheme="minorHAnsi"/>
          <w:color w:val="000000"/>
          <w:sz w:val="22"/>
          <w:szCs w:val="22"/>
        </w:rPr>
      </w:pPr>
    </w:p>
    <w:p w14:paraId="4CAAC216"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AB2462" w:rsidRPr="00127DC1">
        <w:rPr>
          <w:rFonts w:asciiTheme="minorHAnsi" w:hAnsiTheme="minorHAnsi" w:cstheme="minorHAnsi"/>
          <w:b/>
          <w:color w:val="000000"/>
          <w:sz w:val="22"/>
          <w:szCs w:val="22"/>
        </w:rPr>
        <w:t>8</w:t>
      </w:r>
      <w:r w:rsidRPr="00127DC1">
        <w:rPr>
          <w:rFonts w:asciiTheme="minorHAnsi" w:hAnsiTheme="minorHAnsi" w:cstheme="minorHAnsi"/>
          <w:b/>
          <w:color w:val="000000"/>
          <w:sz w:val="22"/>
          <w:szCs w:val="22"/>
        </w:rPr>
        <w:t>. DA ADJUDICAÇÃO E HOMOLOGAÇÃO</w:t>
      </w:r>
    </w:p>
    <w:p w14:paraId="4DE4AE4B" w14:textId="77777777" w:rsidR="002755F6" w:rsidRPr="00127DC1" w:rsidRDefault="002755F6">
      <w:pPr>
        <w:jc w:val="both"/>
        <w:rPr>
          <w:rFonts w:asciiTheme="minorHAnsi" w:hAnsiTheme="minorHAnsi" w:cstheme="minorHAnsi"/>
          <w:b/>
          <w:color w:val="000000"/>
          <w:sz w:val="22"/>
          <w:szCs w:val="22"/>
        </w:rPr>
      </w:pPr>
    </w:p>
    <w:p w14:paraId="58FF471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AB2462" w:rsidRPr="00127DC1">
        <w:rPr>
          <w:rFonts w:asciiTheme="minorHAnsi" w:hAnsiTheme="minorHAnsi" w:cstheme="minorHAnsi"/>
          <w:color w:val="000000"/>
          <w:sz w:val="22"/>
          <w:szCs w:val="22"/>
        </w:rPr>
        <w:t>8</w:t>
      </w:r>
      <w:r w:rsidRPr="00127DC1">
        <w:rPr>
          <w:rFonts w:asciiTheme="minorHAnsi" w:hAnsiTheme="minorHAnsi" w:cstheme="minorHAnsi"/>
          <w:color w:val="000000"/>
          <w:sz w:val="22"/>
          <w:szCs w:val="22"/>
        </w:rPr>
        <w:t>.1. Decorrido o período recursal, a autoridade competente fará a adjudicação e homologação do objeto do presente certame à empresa devidamente classificada em primeiro lugar.</w:t>
      </w:r>
    </w:p>
    <w:p w14:paraId="54572102" w14:textId="77777777" w:rsidR="002755F6" w:rsidRPr="00127DC1" w:rsidRDefault="002755F6">
      <w:pPr>
        <w:jc w:val="both"/>
        <w:rPr>
          <w:rFonts w:asciiTheme="minorHAnsi" w:hAnsiTheme="minorHAnsi" w:cstheme="minorHAnsi"/>
          <w:color w:val="000000"/>
          <w:sz w:val="22"/>
          <w:szCs w:val="22"/>
        </w:rPr>
      </w:pPr>
    </w:p>
    <w:p w14:paraId="2D9A39E5" w14:textId="77777777" w:rsidR="002755F6" w:rsidRPr="00127DC1" w:rsidRDefault="00AB2462">
      <w:pPr>
        <w:jc w:val="both"/>
        <w:rPr>
          <w:color w:val="000000"/>
          <w:sz w:val="22"/>
          <w:szCs w:val="22"/>
        </w:rPr>
      </w:pPr>
      <w:r w:rsidRPr="00127DC1">
        <w:rPr>
          <w:rFonts w:asciiTheme="minorHAnsi" w:hAnsiTheme="minorHAnsi" w:cstheme="minorHAnsi"/>
          <w:b/>
          <w:color w:val="000000"/>
          <w:sz w:val="22"/>
          <w:szCs w:val="22"/>
        </w:rPr>
        <w:t>19. DA REVOGAÇÃO E ANULAÇÃO</w:t>
      </w:r>
    </w:p>
    <w:p w14:paraId="10ABDCD0" w14:textId="77777777" w:rsidR="002755F6" w:rsidRPr="00127DC1" w:rsidRDefault="002755F6">
      <w:pPr>
        <w:jc w:val="both"/>
        <w:rPr>
          <w:rFonts w:asciiTheme="minorHAnsi" w:hAnsiTheme="minorHAnsi" w:cstheme="minorHAnsi"/>
          <w:color w:val="000000"/>
          <w:sz w:val="22"/>
          <w:szCs w:val="22"/>
        </w:rPr>
      </w:pPr>
    </w:p>
    <w:p w14:paraId="2C42CA24" w14:textId="77777777" w:rsidR="002755F6" w:rsidRPr="00127DC1" w:rsidRDefault="0050698B">
      <w:pPr>
        <w:jc w:val="both"/>
        <w:rPr>
          <w:color w:val="000000"/>
          <w:sz w:val="22"/>
          <w:szCs w:val="22"/>
        </w:rPr>
      </w:pPr>
      <w:r w:rsidRPr="00127DC1">
        <w:rPr>
          <w:rFonts w:asciiTheme="minorHAnsi" w:hAnsiTheme="minorHAnsi" w:cstheme="minorHAnsi"/>
          <w:color w:val="000000"/>
          <w:sz w:val="22"/>
          <w:szCs w:val="22"/>
        </w:rPr>
        <w:t>19.1. Fica assegurado ao Município de Ubiratã o direito de revogar a licitação por razões de interesse público decorrente de fato superveniente devidamente comprovado, ou anulá-la em virtude de vício insanável.</w:t>
      </w:r>
    </w:p>
    <w:p w14:paraId="195191DC" w14:textId="77777777" w:rsidR="002755F6" w:rsidRPr="00127DC1" w:rsidRDefault="002755F6">
      <w:pPr>
        <w:jc w:val="both"/>
        <w:rPr>
          <w:rFonts w:asciiTheme="minorHAnsi" w:hAnsiTheme="minorHAnsi" w:cstheme="minorHAnsi"/>
          <w:color w:val="000000"/>
          <w:sz w:val="22"/>
          <w:szCs w:val="22"/>
        </w:rPr>
      </w:pPr>
    </w:p>
    <w:p w14:paraId="69556309" w14:textId="77777777" w:rsidR="002755F6" w:rsidRPr="00127DC1" w:rsidRDefault="0050698B">
      <w:pPr>
        <w:jc w:val="both"/>
        <w:rPr>
          <w:color w:val="000000"/>
          <w:sz w:val="22"/>
          <w:szCs w:val="22"/>
        </w:rPr>
      </w:pPr>
      <w:r w:rsidRPr="00127DC1">
        <w:rPr>
          <w:rFonts w:asciiTheme="minorHAnsi" w:hAnsiTheme="minorHAnsi" w:cstheme="minorHAnsi"/>
          <w:color w:val="000000"/>
          <w:sz w:val="22"/>
          <w:szCs w:val="22"/>
        </w:rPr>
        <w:t>19.2. A declaração de nulidade de algum ato do procedimento somente resultará na nulidade dos atos que diretamente dele dependam.</w:t>
      </w:r>
    </w:p>
    <w:p w14:paraId="0BC5405E" w14:textId="77777777" w:rsidR="002755F6" w:rsidRPr="00127DC1" w:rsidRDefault="002755F6">
      <w:pPr>
        <w:jc w:val="both"/>
        <w:rPr>
          <w:rFonts w:asciiTheme="minorHAnsi" w:hAnsiTheme="minorHAnsi" w:cstheme="minorHAnsi"/>
          <w:color w:val="000000"/>
          <w:sz w:val="22"/>
          <w:szCs w:val="22"/>
        </w:rPr>
      </w:pPr>
    </w:p>
    <w:p w14:paraId="2942FF70" w14:textId="77777777" w:rsidR="002755F6" w:rsidRPr="00127DC1" w:rsidRDefault="0050698B">
      <w:pPr>
        <w:jc w:val="both"/>
        <w:rPr>
          <w:color w:val="000000"/>
          <w:sz w:val="22"/>
          <w:szCs w:val="22"/>
        </w:rPr>
      </w:pPr>
      <w:r w:rsidRPr="00127DC1">
        <w:rPr>
          <w:rFonts w:asciiTheme="minorHAnsi" w:hAnsiTheme="minorHAnsi" w:cstheme="minorHAnsi"/>
          <w:color w:val="000000"/>
          <w:sz w:val="22"/>
          <w:szCs w:val="22"/>
        </w:rPr>
        <w:t>19.3. Quando da declaração de nulidade de algum ato do procedimento, a autoridade competente indicará expressamente os atos a que ela se estende.</w:t>
      </w:r>
    </w:p>
    <w:p w14:paraId="0A4E2264" w14:textId="77777777" w:rsidR="002755F6" w:rsidRPr="00127DC1" w:rsidRDefault="002755F6">
      <w:pPr>
        <w:jc w:val="both"/>
        <w:rPr>
          <w:rFonts w:asciiTheme="minorHAnsi" w:hAnsiTheme="minorHAnsi" w:cstheme="minorHAnsi"/>
          <w:color w:val="000000"/>
          <w:sz w:val="22"/>
          <w:szCs w:val="22"/>
        </w:rPr>
      </w:pPr>
    </w:p>
    <w:p w14:paraId="7289FA5E" w14:textId="77777777" w:rsidR="002755F6" w:rsidRPr="00127DC1" w:rsidRDefault="0050698B">
      <w:pPr>
        <w:jc w:val="both"/>
        <w:rPr>
          <w:color w:val="000000"/>
          <w:sz w:val="22"/>
          <w:szCs w:val="22"/>
        </w:rPr>
      </w:pPr>
      <w:r w:rsidRPr="00127DC1">
        <w:rPr>
          <w:rFonts w:asciiTheme="minorHAnsi" w:hAnsiTheme="minorHAnsi" w:cstheme="minorHAnsi"/>
          <w:color w:val="000000"/>
          <w:sz w:val="22"/>
          <w:szCs w:val="22"/>
        </w:rPr>
        <w:t>19.4. A nulidade do procedimento de licitação não gera obrigação de indenizar pela Administração.</w:t>
      </w:r>
    </w:p>
    <w:p w14:paraId="3256D026" w14:textId="77777777" w:rsidR="002755F6" w:rsidRPr="00127DC1" w:rsidRDefault="002755F6">
      <w:pPr>
        <w:jc w:val="both"/>
        <w:rPr>
          <w:rFonts w:asciiTheme="minorHAnsi" w:hAnsiTheme="minorHAnsi" w:cstheme="minorHAnsi"/>
          <w:color w:val="000000"/>
          <w:sz w:val="22"/>
          <w:szCs w:val="22"/>
        </w:rPr>
      </w:pPr>
    </w:p>
    <w:p w14:paraId="477C2024" w14:textId="77777777" w:rsidR="002755F6" w:rsidRPr="00127DC1" w:rsidRDefault="0050698B">
      <w:pPr>
        <w:jc w:val="both"/>
        <w:rPr>
          <w:color w:val="000000"/>
          <w:sz w:val="22"/>
          <w:szCs w:val="22"/>
        </w:rPr>
      </w:pPr>
      <w:r w:rsidRPr="00127DC1">
        <w:rPr>
          <w:rFonts w:asciiTheme="minorHAnsi" w:hAnsiTheme="minorHAnsi" w:cstheme="minorHAnsi"/>
          <w:color w:val="000000"/>
          <w:sz w:val="22"/>
          <w:szCs w:val="22"/>
        </w:rPr>
        <w:t>19.5. Nenhum ato será declarado nulo se do vício não resultar prejuízo ao interesse público ou aos demais interessados.</w:t>
      </w:r>
    </w:p>
    <w:p w14:paraId="7FE9D2DA" w14:textId="77777777" w:rsidR="002755F6" w:rsidRPr="00127DC1" w:rsidRDefault="002755F6">
      <w:pPr>
        <w:jc w:val="both"/>
        <w:rPr>
          <w:rFonts w:asciiTheme="minorHAnsi" w:hAnsiTheme="minorHAnsi" w:cstheme="minorHAnsi"/>
          <w:color w:val="000000"/>
          <w:sz w:val="22"/>
          <w:szCs w:val="22"/>
        </w:rPr>
      </w:pPr>
    </w:p>
    <w:p w14:paraId="484AE3DD"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w:t>
      </w:r>
      <w:r w:rsidR="0050698B" w:rsidRPr="00127DC1">
        <w:rPr>
          <w:rFonts w:asciiTheme="minorHAnsi" w:hAnsiTheme="minorHAnsi" w:cstheme="minorHAnsi"/>
          <w:b/>
          <w:color w:val="000000"/>
          <w:sz w:val="22"/>
          <w:szCs w:val="22"/>
        </w:rPr>
        <w:t>0</w:t>
      </w:r>
      <w:r w:rsidRPr="00127DC1">
        <w:rPr>
          <w:rFonts w:asciiTheme="minorHAnsi" w:hAnsiTheme="minorHAnsi" w:cstheme="minorHAnsi"/>
          <w:b/>
          <w:color w:val="000000"/>
          <w:sz w:val="22"/>
          <w:szCs w:val="22"/>
        </w:rPr>
        <w:t>. DA CONTRATAÇÃO</w:t>
      </w:r>
    </w:p>
    <w:p w14:paraId="7C147A0F" w14:textId="77777777" w:rsidR="002755F6" w:rsidRPr="00127DC1" w:rsidRDefault="002755F6">
      <w:pPr>
        <w:jc w:val="both"/>
        <w:rPr>
          <w:rFonts w:asciiTheme="minorHAnsi" w:hAnsiTheme="minorHAnsi" w:cstheme="minorHAnsi"/>
          <w:color w:val="000000"/>
          <w:sz w:val="22"/>
          <w:szCs w:val="22"/>
        </w:rPr>
      </w:pPr>
    </w:p>
    <w:p w14:paraId="389B9D6B"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50698B"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.1. Homologado o objeto da presente licitação, o Município de Ubiratã convocará a adjudicatária para assinar o Contrato, o qual deverá ser assinado no prazo máximo de 05 (cinco) dias úteis, sob pena de decair do direito à contratação, com aplicação das sanções previstas em edital.</w:t>
      </w:r>
    </w:p>
    <w:p w14:paraId="44F2D109" w14:textId="77777777" w:rsidR="002755F6" w:rsidRPr="00127DC1" w:rsidRDefault="002755F6">
      <w:pPr>
        <w:jc w:val="both"/>
        <w:rPr>
          <w:rFonts w:asciiTheme="minorHAnsi" w:hAnsiTheme="minorHAnsi" w:cstheme="minorHAnsi"/>
          <w:color w:val="000000"/>
          <w:sz w:val="22"/>
          <w:szCs w:val="22"/>
        </w:rPr>
      </w:pPr>
    </w:p>
    <w:p w14:paraId="324A24D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50698B"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 xml:space="preserve">.2. </w:t>
      </w:r>
      <w:r w:rsidRPr="00127DC1">
        <w:rPr>
          <w:rFonts w:asciiTheme="minorHAnsi" w:hAnsiTheme="minorHAnsi" w:cs="Calibri Light"/>
          <w:color w:val="000000"/>
          <w:sz w:val="22"/>
          <w:szCs w:val="22"/>
        </w:rPr>
        <w:t xml:space="preserve">Alternativamente à convocação para comparecer perante o Município para a assinatura do Contrato, o Município poderá encaminhá-lo para assinatura mediante correspondência postal com aviso de recebimento (AR) ou por e-mail para assinatura digital, para que seja assinado e devolvido no prazo de 05 (cinco) dias úteis a contar da data de seu recebimento, </w:t>
      </w:r>
      <w:r w:rsidRPr="00127DC1">
        <w:rPr>
          <w:rFonts w:asciiTheme="minorHAnsi" w:hAnsiTheme="minorHAnsi" w:cstheme="minorHAnsi"/>
          <w:color w:val="000000"/>
          <w:sz w:val="22"/>
          <w:szCs w:val="22"/>
        </w:rPr>
        <w:t>sob pena de decair do direito à contratação, com aplicação das sanções previstas em edital.</w:t>
      </w:r>
    </w:p>
    <w:p w14:paraId="6173BBB2" w14:textId="77777777" w:rsidR="002755F6" w:rsidRPr="00127DC1" w:rsidRDefault="002755F6">
      <w:pPr>
        <w:jc w:val="both"/>
        <w:rPr>
          <w:rFonts w:asciiTheme="minorHAnsi" w:hAnsiTheme="minorHAnsi" w:cstheme="minorHAnsi"/>
          <w:color w:val="000000"/>
          <w:sz w:val="22"/>
          <w:szCs w:val="22"/>
        </w:rPr>
      </w:pPr>
    </w:p>
    <w:p w14:paraId="2FF47DF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50698B"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.3. O prazo para assinatura do Contrato poderá ser prorrogado, por igual período, por solicitação justificada da adjudicatária e aceita pelo Município.</w:t>
      </w:r>
    </w:p>
    <w:p w14:paraId="519178EC" w14:textId="77777777" w:rsidR="002755F6" w:rsidRPr="00127DC1" w:rsidRDefault="002755F6">
      <w:pPr>
        <w:jc w:val="both"/>
        <w:rPr>
          <w:rFonts w:asciiTheme="minorHAnsi" w:hAnsiTheme="minorHAnsi" w:cstheme="minorHAnsi"/>
          <w:color w:val="000000"/>
          <w:sz w:val="22"/>
          <w:szCs w:val="22"/>
        </w:rPr>
      </w:pPr>
    </w:p>
    <w:p w14:paraId="54D8C9C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50698B"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.4. Em caso de recusa da adjudicatária em assinar o contrato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1BC2B609" w14:textId="77777777" w:rsidR="002755F6" w:rsidRPr="00127DC1" w:rsidRDefault="002755F6">
      <w:pPr>
        <w:jc w:val="both"/>
        <w:rPr>
          <w:rFonts w:asciiTheme="minorHAnsi" w:hAnsiTheme="minorHAnsi" w:cstheme="minorHAnsi"/>
          <w:color w:val="000000"/>
          <w:sz w:val="22"/>
          <w:szCs w:val="22"/>
        </w:rPr>
      </w:pPr>
    </w:p>
    <w:p w14:paraId="17CE34B7"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w:t>
      </w:r>
      <w:r w:rsidR="0050698B" w:rsidRPr="00127DC1">
        <w:rPr>
          <w:rFonts w:asciiTheme="minorHAnsi" w:hAnsiTheme="minorHAnsi" w:cstheme="minorHAnsi"/>
          <w:b/>
          <w:color w:val="000000"/>
          <w:sz w:val="22"/>
          <w:szCs w:val="22"/>
        </w:rPr>
        <w:t>1</w:t>
      </w:r>
      <w:r w:rsidRPr="00127DC1">
        <w:rPr>
          <w:rFonts w:asciiTheme="minorHAnsi" w:hAnsiTheme="minorHAnsi" w:cstheme="minorHAnsi"/>
          <w:b/>
          <w:color w:val="000000"/>
          <w:sz w:val="22"/>
          <w:szCs w:val="22"/>
        </w:rPr>
        <w:t>. DA GARANTIA DE EXECUÇÃO E ADICIONAL</w:t>
      </w:r>
    </w:p>
    <w:p w14:paraId="5CC901DB" w14:textId="77777777" w:rsidR="002755F6" w:rsidRPr="00127DC1" w:rsidRDefault="002755F6">
      <w:pPr>
        <w:jc w:val="both"/>
        <w:rPr>
          <w:rFonts w:asciiTheme="minorHAnsi" w:hAnsiTheme="minorHAnsi" w:cstheme="minorHAnsi"/>
          <w:color w:val="000000"/>
          <w:sz w:val="22"/>
          <w:szCs w:val="22"/>
        </w:rPr>
      </w:pPr>
    </w:p>
    <w:p w14:paraId="2659234C" w14:textId="77777777" w:rsidR="002755F6" w:rsidRPr="00127DC1" w:rsidRDefault="0050698B">
      <w:pPr>
        <w:jc w:val="both"/>
        <w:rPr>
          <w:rFonts w:asciiTheme="minorHAnsi" w:hAnsiTheme="minorHAnsi" w:cs="Calibri Light"/>
          <w:color w:val="000000"/>
          <w:sz w:val="22"/>
          <w:szCs w:val="22"/>
        </w:rPr>
      </w:pPr>
      <w:r w:rsidRPr="00127DC1">
        <w:rPr>
          <w:rFonts w:asciiTheme="minorHAnsi" w:hAnsiTheme="minorHAnsi" w:cs="Calibri Light"/>
          <w:color w:val="000000"/>
          <w:sz w:val="22"/>
          <w:szCs w:val="22"/>
        </w:rPr>
        <w:t>21.1. Para a presente licitação, não será exigida garantia de execução e garantia adicional.</w:t>
      </w:r>
    </w:p>
    <w:p w14:paraId="44ABF44C" w14:textId="77777777" w:rsidR="0050698B" w:rsidRPr="00127DC1" w:rsidRDefault="0050698B">
      <w:pPr>
        <w:jc w:val="both"/>
        <w:rPr>
          <w:rFonts w:asciiTheme="minorHAnsi" w:hAnsiTheme="minorHAnsi" w:cstheme="minorHAnsi"/>
          <w:color w:val="000000"/>
          <w:sz w:val="22"/>
          <w:szCs w:val="22"/>
        </w:rPr>
      </w:pPr>
    </w:p>
    <w:p w14:paraId="13C7F1B6"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w:t>
      </w:r>
      <w:r w:rsidR="00F87226" w:rsidRPr="00127DC1">
        <w:rPr>
          <w:rFonts w:asciiTheme="minorHAnsi" w:hAnsiTheme="minorHAnsi" w:cstheme="minorHAnsi"/>
          <w:b/>
          <w:color w:val="000000"/>
          <w:sz w:val="22"/>
          <w:szCs w:val="22"/>
        </w:rPr>
        <w:t>2</w:t>
      </w:r>
      <w:r w:rsidRPr="00127DC1">
        <w:rPr>
          <w:rFonts w:asciiTheme="minorHAnsi" w:hAnsiTheme="minorHAnsi" w:cstheme="minorHAnsi"/>
          <w:b/>
          <w:color w:val="000000"/>
          <w:sz w:val="22"/>
          <w:szCs w:val="22"/>
        </w:rPr>
        <w:t>. DAS SANÇÕES ADMINISTRATIVAS</w:t>
      </w:r>
    </w:p>
    <w:p w14:paraId="78908E62" w14:textId="77777777" w:rsidR="002755F6" w:rsidRPr="00127DC1" w:rsidRDefault="002755F6">
      <w:pPr>
        <w:jc w:val="both"/>
        <w:rPr>
          <w:rFonts w:asciiTheme="minorHAnsi" w:hAnsiTheme="minorHAnsi" w:cstheme="minorHAnsi"/>
          <w:color w:val="000000"/>
          <w:sz w:val="22"/>
          <w:szCs w:val="22"/>
        </w:rPr>
      </w:pPr>
    </w:p>
    <w:p w14:paraId="5CB3397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 xml:space="preserve">.1. Sujeitam-se as Licitantes </w:t>
      </w:r>
      <w:r w:rsidR="00F87226" w:rsidRPr="00127DC1">
        <w:rPr>
          <w:rFonts w:asciiTheme="minorHAnsi" w:hAnsiTheme="minorHAnsi" w:cstheme="minorHAnsi"/>
          <w:color w:val="000000"/>
          <w:sz w:val="22"/>
          <w:szCs w:val="22"/>
        </w:rPr>
        <w:t>à</w:t>
      </w:r>
      <w:r w:rsidRPr="00127DC1">
        <w:rPr>
          <w:rFonts w:asciiTheme="minorHAnsi" w:hAnsiTheme="minorHAnsi" w:cstheme="minorHAnsi"/>
          <w:color w:val="000000"/>
          <w:sz w:val="22"/>
          <w:szCs w:val="22"/>
        </w:rPr>
        <w:t>s seguintes penalidades:</w:t>
      </w:r>
    </w:p>
    <w:p w14:paraId="62AF76FF" w14:textId="77777777" w:rsidR="002755F6" w:rsidRPr="00127DC1" w:rsidRDefault="002755F6">
      <w:pPr>
        <w:jc w:val="both"/>
        <w:rPr>
          <w:rFonts w:asciiTheme="minorHAnsi" w:hAnsiTheme="minorHAnsi" w:cstheme="minorHAnsi"/>
          <w:color w:val="000000"/>
          <w:sz w:val="22"/>
          <w:szCs w:val="22"/>
        </w:rPr>
      </w:pPr>
    </w:p>
    <w:p w14:paraId="0074F167"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.1.1. Multa de 10% (dez por cento) sobre o valor da proposta, sem prejuízo da sanção administrativa de impedimento de licitar e contratar com o Município de Ubiratã por até 02 (dois) anos à Licitante que:</w:t>
      </w:r>
    </w:p>
    <w:p w14:paraId="215DAAF3" w14:textId="77777777" w:rsidR="002755F6" w:rsidRPr="00127DC1" w:rsidRDefault="002755F6">
      <w:pPr>
        <w:ind w:left="284"/>
        <w:jc w:val="both"/>
        <w:rPr>
          <w:rFonts w:asciiTheme="minorHAnsi" w:hAnsiTheme="minorHAnsi" w:cstheme="minorHAnsi"/>
          <w:color w:val="000000"/>
          <w:sz w:val="22"/>
          <w:szCs w:val="22"/>
        </w:rPr>
      </w:pPr>
    </w:p>
    <w:p w14:paraId="2173FE67"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A) Não mantiver proposta;</w:t>
      </w:r>
    </w:p>
    <w:p w14:paraId="79F37764" w14:textId="77777777" w:rsidR="002755F6" w:rsidRPr="00127DC1" w:rsidRDefault="002755F6">
      <w:pPr>
        <w:ind w:left="567"/>
        <w:jc w:val="both"/>
        <w:rPr>
          <w:rFonts w:asciiTheme="minorHAnsi" w:hAnsiTheme="minorHAnsi" w:cstheme="minorHAnsi"/>
          <w:color w:val="000000"/>
          <w:sz w:val="22"/>
          <w:szCs w:val="22"/>
        </w:rPr>
      </w:pPr>
    </w:p>
    <w:p w14:paraId="0C3821D8"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B) Recusar-se injustificadamente em assinar o contrato, quando convocada dentro do prazo de validade de sua proposta;</w:t>
      </w:r>
    </w:p>
    <w:p w14:paraId="6077038E" w14:textId="77777777" w:rsidR="002755F6" w:rsidRPr="00127DC1" w:rsidRDefault="002755F6">
      <w:pPr>
        <w:ind w:left="567"/>
        <w:jc w:val="both"/>
        <w:rPr>
          <w:rFonts w:asciiTheme="minorHAnsi" w:hAnsiTheme="minorHAnsi" w:cstheme="minorHAnsi"/>
          <w:color w:val="000000"/>
          <w:sz w:val="22"/>
          <w:szCs w:val="22"/>
        </w:rPr>
      </w:pPr>
    </w:p>
    <w:p w14:paraId="50D03F3E"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C) Apresentar documentação falsa;</w:t>
      </w:r>
    </w:p>
    <w:p w14:paraId="60171380" w14:textId="77777777" w:rsidR="002755F6" w:rsidRPr="00127DC1" w:rsidRDefault="002755F6">
      <w:pPr>
        <w:ind w:left="567"/>
        <w:jc w:val="both"/>
        <w:rPr>
          <w:rFonts w:asciiTheme="minorHAnsi" w:hAnsiTheme="minorHAnsi" w:cstheme="minorHAnsi"/>
          <w:color w:val="000000"/>
          <w:sz w:val="22"/>
          <w:szCs w:val="22"/>
        </w:rPr>
      </w:pPr>
    </w:p>
    <w:p w14:paraId="7053F781"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D) Cometer fraude fiscal.</w:t>
      </w:r>
    </w:p>
    <w:p w14:paraId="604B002E" w14:textId="77777777" w:rsidR="002755F6" w:rsidRPr="00127DC1" w:rsidRDefault="002755F6">
      <w:pPr>
        <w:jc w:val="both"/>
        <w:rPr>
          <w:rFonts w:asciiTheme="minorHAnsi" w:hAnsiTheme="minorHAnsi" w:cstheme="minorHAnsi"/>
          <w:color w:val="000000"/>
          <w:sz w:val="22"/>
          <w:szCs w:val="22"/>
        </w:rPr>
      </w:pPr>
    </w:p>
    <w:p w14:paraId="3852C957"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.1.2. Reclusão, de 04 (quatro) anos a 08 (oito) anos, e multa de 10% (dez por cento) sobre o valor da proposta à Licitante que:</w:t>
      </w:r>
    </w:p>
    <w:p w14:paraId="5B02E645" w14:textId="77777777" w:rsidR="002755F6" w:rsidRPr="00127DC1" w:rsidRDefault="002755F6">
      <w:pPr>
        <w:ind w:left="284"/>
        <w:jc w:val="both"/>
        <w:rPr>
          <w:rFonts w:asciiTheme="minorHAnsi" w:hAnsiTheme="minorHAnsi" w:cstheme="minorHAnsi"/>
          <w:color w:val="000000"/>
          <w:sz w:val="22"/>
          <w:szCs w:val="22"/>
        </w:rPr>
      </w:pPr>
    </w:p>
    <w:p w14:paraId="1948D2D7"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A) Frustrar ou fraudar, mediante ajuste, combinação ou qualquer outro expediente, o caráter competitivo do procedimento licitatório, com intuito de obter, para si ou para outrem, vantagem decorrente da adjudicação do objeto da Licitação.</w:t>
      </w:r>
    </w:p>
    <w:p w14:paraId="19CD398E" w14:textId="77777777" w:rsidR="002755F6" w:rsidRPr="00127DC1" w:rsidRDefault="002755F6">
      <w:pPr>
        <w:jc w:val="both"/>
        <w:rPr>
          <w:rFonts w:asciiTheme="minorHAnsi" w:hAnsiTheme="minorHAnsi" w:cstheme="minorHAnsi"/>
          <w:color w:val="000000"/>
          <w:sz w:val="22"/>
          <w:szCs w:val="22"/>
        </w:rPr>
      </w:pPr>
    </w:p>
    <w:p w14:paraId="7125BFF2"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.2. A Licitante que praticar quaisquer dos atos previstos no artigo 88, da Lei Federal n.º 8.666 de 21 de junho de 1993, sujeitar-se-á as seguintes sanções:</w:t>
      </w:r>
    </w:p>
    <w:p w14:paraId="50418C11" w14:textId="77777777" w:rsidR="002755F6" w:rsidRPr="00127DC1" w:rsidRDefault="002755F6">
      <w:pPr>
        <w:jc w:val="both"/>
        <w:rPr>
          <w:rFonts w:asciiTheme="minorHAnsi" w:hAnsiTheme="minorHAnsi" w:cstheme="minorHAnsi"/>
          <w:color w:val="000000"/>
          <w:sz w:val="22"/>
          <w:szCs w:val="22"/>
        </w:rPr>
      </w:pPr>
    </w:p>
    <w:p w14:paraId="7DA74A67"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A) Impedimento de contratar com o Município de Ubiratã por até 01 (um) ano, quando a infração não importar também ilícito penal, mas descumprimento de regulamentos que venham causar prejuízo;</w:t>
      </w:r>
    </w:p>
    <w:p w14:paraId="15DE56A5" w14:textId="77777777" w:rsidR="002755F6" w:rsidRPr="00127DC1" w:rsidRDefault="002755F6">
      <w:pPr>
        <w:ind w:left="567"/>
        <w:jc w:val="both"/>
        <w:rPr>
          <w:rFonts w:asciiTheme="minorHAnsi" w:hAnsiTheme="minorHAnsi" w:cstheme="minorHAnsi"/>
          <w:color w:val="000000"/>
          <w:sz w:val="22"/>
          <w:szCs w:val="22"/>
        </w:rPr>
      </w:pPr>
    </w:p>
    <w:p w14:paraId="0DAEA9EC"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B) Declaração de inidoneidade, quando a infração importar em ilícito penal.</w:t>
      </w:r>
    </w:p>
    <w:p w14:paraId="00B97C22" w14:textId="77777777" w:rsidR="002755F6" w:rsidRPr="00127DC1" w:rsidRDefault="002755F6">
      <w:pPr>
        <w:jc w:val="both"/>
        <w:rPr>
          <w:rFonts w:asciiTheme="minorHAnsi" w:hAnsiTheme="minorHAnsi" w:cstheme="minorHAnsi"/>
          <w:color w:val="000000"/>
          <w:sz w:val="22"/>
          <w:szCs w:val="22"/>
        </w:rPr>
      </w:pPr>
    </w:p>
    <w:p w14:paraId="66DBDD12"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.3. A Licitante que cometer quaisquer dos atos previstos nos itens 23.1 e 23.2 perderá a garantia de manutenção da proposta, se houver.</w:t>
      </w:r>
    </w:p>
    <w:p w14:paraId="1BBCE8A3" w14:textId="77777777" w:rsidR="002755F6" w:rsidRPr="00127DC1" w:rsidRDefault="002755F6">
      <w:pPr>
        <w:jc w:val="both"/>
        <w:rPr>
          <w:rFonts w:asciiTheme="minorHAnsi" w:hAnsiTheme="minorHAnsi" w:cstheme="minorHAnsi"/>
          <w:color w:val="000000"/>
          <w:sz w:val="22"/>
          <w:szCs w:val="22"/>
        </w:rPr>
      </w:pPr>
    </w:p>
    <w:p w14:paraId="39358623"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.4. A aplicação de penalidades decorrerá de abertura de processo administrativo, condicionada a ampla defesa e contraditório.</w:t>
      </w:r>
    </w:p>
    <w:p w14:paraId="5567CD26" w14:textId="77777777" w:rsidR="002755F6" w:rsidRPr="00127DC1" w:rsidRDefault="002755F6">
      <w:pPr>
        <w:jc w:val="both"/>
        <w:rPr>
          <w:rFonts w:asciiTheme="minorHAnsi" w:hAnsiTheme="minorHAnsi" w:cstheme="minorHAnsi"/>
          <w:color w:val="000000"/>
          <w:sz w:val="22"/>
          <w:szCs w:val="22"/>
        </w:rPr>
      </w:pPr>
    </w:p>
    <w:p w14:paraId="0A35FBE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.5. As sanções administrativas por atos praticados no decorrer da contratação constam na Cláusula Décima Nona da Minuta de Contrato.</w:t>
      </w:r>
    </w:p>
    <w:p w14:paraId="540CAEBE" w14:textId="77777777" w:rsidR="002755F6" w:rsidRPr="00127DC1" w:rsidRDefault="002755F6">
      <w:pPr>
        <w:jc w:val="both"/>
        <w:rPr>
          <w:rFonts w:asciiTheme="minorHAnsi" w:hAnsiTheme="minorHAnsi" w:cstheme="minorHAnsi"/>
          <w:color w:val="000000"/>
          <w:sz w:val="22"/>
          <w:szCs w:val="22"/>
        </w:rPr>
      </w:pPr>
    </w:p>
    <w:p w14:paraId="05989E39"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w:t>
      </w:r>
      <w:r w:rsidR="00F87226" w:rsidRPr="00127DC1">
        <w:rPr>
          <w:rFonts w:asciiTheme="minorHAnsi" w:hAnsiTheme="minorHAnsi" w:cstheme="minorHAnsi"/>
          <w:b/>
          <w:color w:val="000000"/>
          <w:sz w:val="22"/>
          <w:szCs w:val="22"/>
        </w:rPr>
        <w:t>3</w:t>
      </w:r>
      <w:r w:rsidRPr="00127DC1">
        <w:rPr>
          <w:rFonts w:asciiTheme="minorHAnsi" w:hAnsiTheme="minorHAnsi" w:cstheme="minorHAnsi"/>
          <w:b/>
          <w:color w:val="000000"/>
          <w:sz w:val="22"/>
          <w:szCs w:val="22"/>
        </w:rPr>
        <w:t>. DISPOSIÇÕES FINAIS</w:t>
      </w:r>
    </w:p>
    <w:p w14:paraId="4AFA9319" w14:textId="77777777" w:rsidR="002755F6" w:rsidRPr="00127DC1" w:rsidRDefault="002755F6">
      <w:pPr>
        <w:jc w:val="both"/>
        <w:rPr>
          <w:rFonts w:asciiTheme="minorHAnsi" w:hAnsiTheme="minorHAnsi" w:cstheme="minorHAnsi"/>
          <w:b/>
          <w:color w:val="000000"/>
          <w:sz w:val="22"/>
          <w:szCs w:val="22"/>
        </w:rPr>
      </w:pPr>
    </w:p>
    <w:p w14:paraId="09EA0E3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7330D9B4" w14:textId="77777777" w:rsidR="002755F6" w:rsidRPr="00127DC1" w:rsidRDefault="002755F6">
      <w:pPr>
        <w:jc w:val="both"/>
        <w:rPr>
          <w:rFonts w:asciiTheme="minorHAnsi" w:hAnsiTheme="minorHAnsi" w:cstheme="minorHAnsi"/>
          <w:color w:val="000000"/>
          <w:sz w:val="22"/>
          <w:szCs w:val="22"/>
        </w:rPr>
      </w:pPr>
    </w:p>
    <w:p w14:paraId="341CBA4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lastRenderedPageBreak/>
        <w:t>2</w:t>
      </w:r>
      <w:r w:rsidR="00F8722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.2. No interesse do Município, sem que caiba aos participantes qualquer reclamação ou indenização, poderá ser:</w:t>
      </w:r>
    </w:p>
    <w:p w14:paraId="4D2371F0" w14:textId="77777777" w:rsidR="002755F6" w:rsidRPr="00127DC1" w:rsidRDefault="002755F6">
      <w:pPr>
        <w:jc w:val="both"/>
        <w:rPr>
          <w:rFonts w:asciiTheme="minorHAnsi" w:hAnsiTheme="minorHAnsi" w:cstheme="minorHAnsi"/>
          <w:color w:val="000000"/>
          <w:sz w:val="22"/>
          <w:szCs w:val="22"/>
        </w:rPr>
      </w:pPr>
    </w:p>
    <w:p w14:paraId="63D6E1D9"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.2.1. Adiada a data da abertura desta licitação;</w:t>
      </w:r>
    </w:p>
    <w:p w14:paraId="45A31D9F" w14:textId="77777777" w:rsidR="002755F6" w:rsidRPr="00127DC1" w:rsidRDefault="002755F6">
      <w:pPr>
        <w:ind w:left="284"/>
        <w:jc w:val="both"/>
        <w:rPr>
          <w:rFonts w:asciiTheme="minorHAnsi" w:hAnsiTheme="minorHAnsi" w:cstheme="minorHAnsi"/>
          <w:color w:val="000000"/>
          <w:sz w:val="22"/>
          <w:szCs w:val="22"/>
        </w:rPr>
      </w:pPr>
    </w:p>
    <w:p w14:paraId="1DB423CC" w14:textId="77777777" w:rsidR="002755F6" w:rsidRPr="00127DC1" w:rsidRDefault="00000000">
      <w:pPr>
        <w:ind w:left="284"/>
        <w:jc w:val="both"/>
        <w:rPr>
          <w:color w:val="000000"/>
          <w:sz w:val="22"/>
          <w:szCs w:val="22"/>
        </w:rPr>
      </w:pPr>
      <w:r w:rsidRPr="00127DC1">
        <w:rPr>
          <w:rFonts w:asciiTheme="minorHAnsi" w:hAnsiTheme="minorHAnsi" w:cstheme="minorHAnsi"/>
          <w:color w:val="000000"/>
          <w:sz w:val="22"/>
          <w:szCs w:val="22"/>
        </w:rPr>
        <w:t>2</w:t>
      </w:r>
      <w:r w:rsidR="00F8722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.2.2. Alterada as condições do presente edital, com fixação de novo prazo para a sua realização.</w:t>
      </w:r>
    </w:p>
    <w:p w14:paraId="22CE0414" w14:textId="77777777" w:rsidR="002755F6" w:rsidRPr="00127DC1" w:rsidRDefault="002755F6">
      <w:pPr>
        <w:jc w:val="both"/>
        <w:rPr>
          <w:rFonts w:asciiTheme="minorHAnsi" w:hAnsiTheme="minorHAnsi" w:cstheme="minorHAnsi"/>
          <w:color w:val="000000"/>
          <w:sz w:val="22"/>
          <w:szCs w:val="22"/>
        </w:rPr>
      </w:pPr>
    </w:p>
    <w:p w14:paraId="547F4B3B"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.3. Nos documentos solicitados em que se exija cópia autêntica,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3275F9B7" w14:textId="77777777" w:rsidR="002755F6" w:rsidRPr="00127DC1" w:rsidRDefault="002755F6">
      <w:pPr>
        <w:jc w:val="both"/>
        <w:rPr>
          <w:rFonts w:asciiTheme="minorHAnsi" w:hAnsiTheme="minorHAnsi" w:cstheme="minorHAnsi"/>
          <w:color w:val="000000"/>
          <w:sz w:val="22"/>
          <w:szCs w:val="22"/>
        </w:rPr>
      </w:pPr>
    </w:p>
    <w:p w14:paraId="72F9AEC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.4.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6FB4000E" w14:textId="77777777" w:rsidR="002755F6" w:rsidRPr="00127DC1" w:rsidRDefault="002755F6">
      <w:pPr>
        <w:jc w:val="both"/>
        <w:rPr>
          <w:rFonts w:asciiTheme="minorHAnsi" w:hAnsiTheme="minorHAnsi" w:cstheme="minorHAnsi"/>
          <w:color w:val="000000"/>
          <w:sz w:val="22"/>
          <w:szCs w:val="22"/>
        </w:rPr>
      </w:pPr>
    </w:p>
    <w:p w14:paraId="6773169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.5. A ausência de assinatura em quaisquer documentos exigidos nesta Licitação poderá ser suprida se o representante estiver presente na sessão e possuir poderes para ratificar o ato, devendo tal fato ser registrado em ata.</w:t>
      </w:r>
    </w:p>
    <w:p w14:paraId="45368249" w14:textId="77777777" w:rsidR="002755F6" w:rsidRPr="00127DC1" w:rsidRDefault="002755F6">
      <w:pPr>
        <w:jc w:val="both"/>
        <w:rPr>
          <w:rFonts w:asciiTheme="minorHAnsi" w:hAnsiTheme="minorHAnsi" w:cstheme="minorHAnsi"/>
          <w:color w:val="000000"/>
          <w:sz w:val="22"/>
          <w:szCs w:val="22"/>
        </w:rPr>
      </w:pPr>
    </w:p>
    <w:p w14:paraId="573105C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.6. É facultada a Comissão de Licitação a impressão de quaisquer declarações exigidas neste Edital caso às mesmas não tenham sido apresentadas pela Licitante, devendo o representante possuir poderes para assiná-las e o fato ser registrado em ata.</w:t>
      </w:r>
    </w:p>
    <w:p w14:paraId="0EB7ACA4" w14:textId="77777777" w:rsidR="002755F6" w:rsidRPr="00127DC1" w:rsidRDefault="002755F6">
      <w:pPr>
        <w:jc w:val="both"/>
        <w:rPr>
          <w:rFonts w:asciiTheme="minorHAnsi" w:hAnsiTheme="minorHAnsi" w:cstheme="minorHAnsi"/>
          <w:color w:val="000000"/>
          <w:sz w:val="22"/>
          <w:szCs w:val="22"/>
        </w:rPr>
      </w:pPr>
    </w:p>
    <w:p w14:paraId="3766C10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.7. É facultada a Comissão de Licitação ou à autoridade superior, em qualquer fase da licitação, promover diligências com vistas a esclarecer ou a complementar a instrução do processo, nos termos estabelecidos no art. 43, § 3º da Lei Federal nº 8.666/93.</w:t>
      </w:r>
    </w:p>
    <w:p w14:paraId="7C08253F" w14:textId="77777777" w:rsidR="002755F6" w:rsidRPr="00127DC1" w:rsidRDefault="002755F6">
      <w:pPr>
        <w:jc w:val="both"/>
        <w:rPr>
          <w:rFonts w:asciiTheme="minorHAnsi" w:hAnsiTheme="minorHAnsi" w:cstheme="minorHAnsi"/>
          <w:color w:val="000000"/>
          <w:sz w:val="22"/>
          <w:szCs w:val="22"/>
        </w:rPr>
      </w:pPr>
    </w:p>
    <w:p w14:paraId="5F89DDD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.8. As licitantes assumem todos os custos de preparação e apresentação de suas propostas e o Município de Ubiratã não será, em nenhum caso, responsável por esses custos, independentemente da condução ou do resultado do processo licitatório.</w:t>
      </w:r>
    </w:p>
    <w:p w14:paraId="470F858C" w14:textId="77777777" w:rsidR="002755F6" w:rsidRPr="00127DC1" w:rsidRDefault="002755F6">
      <w:pPr>
        <w:jc w:val="both"/>
        <w:rPr>
          <w:rFonts w:asciiTheme="minorHAnsi" w:hAnsiTheme="minorHAnsi" w:cstheme="minorHAnsi"/>
          <w:color w:val="000000"/>
          <w:sz w:val="22"/>
          <w:szCs w:val="22"/>
        </w:rPr>
      </w:pPr>
    </w:p>
    <w:p w14:paraId="398337E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.9.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A049645" w14:textId="77777777" w:rsidR="002755F6" w:rsidRPr="00127DC1" w:rsidRDefault="002755F6">
      <w:pPr>
        <w:jc w:val="both"/>
        <w:rPr>
          <w:rFonts w:asciiTheme="minorHAnsi" w:hAnsiTheme="minorHAnsi" w:cstheme="minorHAnsi"/>
          <w:color w:val="000000"/>
          <w:sz w:val="22"/>
          <w:szCs w:val="22"/>
        </w:rPr>
      </w:pPr>
    </w:p>
    <w:p w14:paraId="1D05D0D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.10. As normas disciplinadoras da licitação serão sempre interpretadas em favor da ampliação da disputa entre os interessados, desde que não comprometam o interesse da Administração, o princípio da isonomia, a finalidade e a segurança da contratação.</w:t>
      </w:r>
    </w:p>
    <w:p w14:paraId="0329F15F" w14:textId="77777777" w:rsidR="002755F6" w:rsidRPr="00127DC1" w:rsidRDefault="002755F6">
      <w:pPr>
        <w:jc w:val="both"/>
        <w:rPr>
          <w:rFonts w:asciiTheme="minorHAnsi" w:hAnsiTheme="minorHAnsi" w:cstheme="minorHAnsi"/>
          <w:color w:val="000000"/>
          <w:sz w:val="22"/>
          <w:szCs w:val="22"/>
        </w:rPr>
      </w:pPr>
    </w:p>
    <w:p w14:paraId="7B1D897F"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.11. Na contagem dos prazos estabelecidos neste Edital e seus Anexos, excluir-se-á o dia do início e incluir-se-á o do vencimento. Só se iniciam e vencem os prazos em dias de expediente na Administração.</w:t>
      </w:r>
    </w:p>
    <w:p w14:paraId="3730D1FD" w14:textId="77777777" w:rsidR="002755F6" w:rsidRPr="00127DC1" w:rsidRDefault="002755F6">
      <w:pPr>
        <w:jc w:val="both"/>
        <w:rPr>
          <w:rFonts w:asciiTheme="minorHAnsi" w:hAnsiTheme="minorHAnsi" w:cstheme="minorHAnsi"/>
          <w:color w:val="000000"/>
          <w:sz w:val="22"/>
          <w:szCs w:val="22"/>
        </w:rPr>
      </w:pPr>
    </w:p>
    <w:p w14:paraId="66F4A343"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.12. Não se permitirá a qualquer das proponentes solicitar a retirada de envelope (s) ou cancelamento de propostas após a sua entrega, salvo por motivo justo decorrente de fato superveniente e aceito pela Comissão de Licitação.</w:t>
      </w:r>
    </w:p>
    <w:p w14:paraId="52281EB3" w14:textId="77777777" w:rsidR="002755F6" w:rsidRPr="00127DC1" w:rsidRDefault="002755F6">
      <w:pPr>
        <w:jc w:val="both"/>
        <w:rPr>
          <w:rFonts w:asciiTheme="minorHAnsi" w:hAnsiTheme="minorHAnsi" w:cstheme="minorHAnsi"/>
          <w:color w:val="000000"/>
          <w:sz w:val="22"/>
          <w:szCs w:val="22"/>
        </w:rPr>
      </w:pPr>
    </w:p>
    <w:p w14:paraId="682E9F4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.13. O desatendimento de exigências formais não essenciais não importará o afastamento da Licitante, desde que seja possível o aproveitamento do ato, observados os princípios da isonomia e do interesse público.</w:t>
      </w:r>
    </w:p>
    <w:p w14:paraId="5FA24ADA" w14:textId="77777777" w:rsidR="002755F6" w:rsidRPr="00127DC1" w:rsidRDefault="002755F6">
      <w:pPr>
        <w:jc w:val="both"/>
        <w:rPr>
          <w:rFonts w:asciiTheme="minorHAnsi" w:hAnsiTheme="minorHAnsi" w:cstheme="minorHAnsi"/>
          <w:color w:val="000000"/>
          <w:sz w:val="22"/>
          <w:szCs w:val="22"/>
        </w:rPr>
      </w:pPr>
    </w:p>
    <w:p w14:paraId="701E6D0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lastRenderedPageBreak/>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.14. Em caso de divergência entre disposições deste Edital e de seus anexos ou demais peças que compõem o processo, prevalecerá as deste Edital.</w:t>
      </w:r>
    </w:p>
    <w:p w14:paraId="5A498B98" w14:textId="77777777" w:rsidR="002755F6" w:rsidRPr="00127DC1" w:rsidRDefault="002755F6">
      <w:pPr>
        <w:jc w:val="both"/>
        <w:rPr>
          <w:rFonts w:asciiTheme="minorHAnsi" w:hAnsiTheme="minorHAnsi" w:cstheme="minorHAnsi"/>
          <w:color w:val="000000"/>
          <w:sz w:val="22"/>
          <w:szCs w:val="22"/>
        </w:rPr>
      </w:pPr>
    </w:p>
    <w:p w14:paraId="527D2F5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.15. Depois de concluída a licitação e assinado o contrato, os envelopes não abertos, contendo a documentação das demais licitantes ficarão em posse da Comissão de Licitação à disposição dos licitantes pelo período de 05 (cinco) dias. Após esse prazo, os envelopes serão descartados.</w:t>
      </w:r>
    </w:p>
    <w:p w14:paraId="278E16BE" w14:textId="77777777" w:rsidR="002755F6" w:rsidRPr="00127DC1" w:rsidRDefault="002755F6">
      <w:pPr>
        <w:jc w:val="both"/>
        <w:rPr>
          <w:rFonts w:asciiTheme="minorHAnsi" w:hAnsiTheme="minorHAnsi" w:cstheme="minorHAnsi"/>
          <w:color w:val="000000"/>
          <w:sz w:val="22"/>
          <w:szCs w:val="22"/>
        </w:rPr>
      </w:pPr>
    </w:p>
    <w:p w14:paraId="110B2D5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 xml:space="preserve">.16. Quaisquer informações, esclarecimentos ou dados fornecidos verbalmente por servidores do Município não serão considerados nem aceitos como argumentos para impugnações, reclamações, reivindicações, etc., por parte dos licitantes. </w:t>
      </w:r>
    </w:p>
    <w:p w14:paraId="74D77D41" w14:textId="77777777" w:rsidR="002755F6" w:rsidRPr="00127DC1" w:rsidRDefault="002755F6">
      <w:pPr>
        <w:jc w:val="both"/>
        <w:rPr>
          <w:rFonts w:asciiTheme="minorHAnsi" w:hAnsiTheme="minorHAnsi" w:cstheme="minorHAnsi"/>
          <w:color w:val="000000"/>
          <w:sz w:val="22"/>
          <w:szCs w:val="22"/>
        </w:rPr>
      </w:pPr>
    </w:p>
    <w:p w14:paraId="09ED233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.17. Ficam desobrigados os servidores do Município de Ubiratã ou membros da Comissão de Licitação a conferir quaisquer documentos referentes a presente licitação antes da data prevista para a realização do certame. Caso ocorra, eventuais falhas não serão de responsabilidade dos mesmos.</w:t>
      </w:r>
    </w:p>
    <w:p w14:paraId="696CF7E1" w14:textId="77777777" w:rsidR="002755F6" w:rsidRPr="00127DC1" w:rsidRDefault="002755F6">
      <w:pPr>
        <w:jc w:val="both"/>
        <w:rPr>
          <w:rFonts w:asciiTheme="minorHAnsi" w:hAnsiTheme="minorHAnsi" w:cstheme="minorHAnsi"/>
          <w:color w:val="000000"/>
          <w:sz w:val="22"/>
          <w:szCs w:val="22"/>
        </w:rPr>
      </w:pPr>
    </w:p>
    <w:p w14:paraId="146E591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.18. O Edital está disponibilizado, na íntegra, no Portal da Transparência do Município, localizado no site www.ubirata.pr.gov.br. Todos os documentos originados do presente procedimento serão anexados juntamente com o edital respectivo.</w:t>
      </w:r>
    </w:p>
    <w:p w14:paraId="685CA5D7" w14:textId="77777777" w:rsidR="002755F6" w:rsidRPr="00127DC1" w:rsidRDefault="002755F6">
      <w:pPr>
        <w:jc w:val="both"/>
        <w:rPr>
          <w:rFonts w:asciiTheme="minorHAnsi" w:hAnsiTheme="minorHAnsi" w:cstheme="minorHAnsi"/>
          <w:color w:val="000000"/>
          <w:sz w:val="22"/>
          <w:szCs w:val="22"/>
        </w:rPr>
      </w:pPr>
    </w:p>
    <w:p w14:paraId="455304D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.19. Os casos omissos serão resolvidos pela Comissão de Licitação, que decidirá com base na legislação vigente.</w:t>
      </w:r>
    </w:p>
    <w:p w14:paraId="1CECAC5B" w14:textId="77777777" w:rsidR="002755F6" w:rsidRPr="00127DC1" w:rsidRDefault="002755F6">
      <w:pPr>
        <w:jc w:val="both"/>
        <w:rPr>
          <w:rFonts w:asciiTheme="minorHAnsi" w:hAnsiTheme="minorHAnsi" w:cstheme="minorHAnsi"/>
          <w:color w:val="000000"/>
          <w:sz w:val="22"/>
          <w:szCs w:val="22"/>
        </w:rPr>
      </w:pPr>
    </w:p>
    <w:p w14:paraId="3E9CDE26"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w:t>
      </w:r>
      <w:r w:rsidR="00CC1904"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.20. Integram este Edital, para todos os fins e efeitos, os seguintes anexos:</w:t>
      </w:r>
    </w:p>
    <w:p w14:paraId="23032F66" w14:textId="77777777" w:rsidR="002755F6" w:rsidRPr="00127DC1" w:rsidRDefault="002755F6">
      <w:pPr>
        <w:jc w:val="both"/>
        <w:rPr>
          <w:rFonts w:asciiTheme="minorHAnsi" w:hAnsiTheme="minorHAnsi" w:cstheme="minorHAnsi"/>
          <w:color w:val="000000"/>
          <w:sz w:val="22"/>
          <w:szCs w:val="22"/>
        </w:rPr>
      </w:pPr>
    </w:p>
    <w:p w14:paraId="4C3E1C7E" w14:textId="77777777" w:rsidR="002755F6" w:rsidRPr="00127DC1" w:rsidRDefault="00000000">
      <w:pPr>
        <w:ind w:left="567"/>
        <w:jc w:val="both"/>
        <w:rPr>
          <w:sz w:val="22"/>
          <w:szCs w:val="22"/>
        </w:rPr>
      </w:pPr>
      <w:r w:rsidRPr="00127DC1">
        <w:rPr>
          <w:rFonts w:asciiTheme="minorHAnsi" w:hAnsiTheme="minorHAnsi" w:cstheme="minorHAnsi"/>
          <w:sz w:val="22"/>
          <w:szCs w:val="22"/>
        </w:rPr>
        <w:t>A. Projeto Básico (Anexo I);</w:t>
      </w:r>
    </w:p>
    <w:p w14:paraId="05D7EFB5" w14:textId="77777777" w:rsidR="002755F6" w:rsidRPr="00127DC1" w:rsidRDefault="00000000">
      <w:pPr>
        <w:ind w:left="567"/>
        <w:jc w:val="both"/>
        <w:rPr>
          <w:rFonts w:asciiTheme="minorHAnsi" w:hAnsiTheme="minorHAnsi" w:cstheme="minorHAnsi"/>
          <w:sz w:val="22"/>
          <w:szCs w:val="22"/>
        </w:rPr>
      </w:pPr>
      <w:r w:rsidRPr="00127DC1">
        <w:rPr>
          <w:rFonts w:asciiTheme="minorHAnsi" w:hAnsiTheme="minorHAnsi" w:cstheme="minorHAnsi"/>
          <w:sz w:val="22"/>
          <w:szCs w:val="22"/>
        </w:rPr>
        <w:t>B. Modelo de Procuração (Anexo II);</w:t>
      </w:r>
    </w:p>
    <w:p w14:paraId="5B1116EF" w14:textId="505CF67E" w:rsidR="00D94752" w:rsidRPr="00127DC1" w:rsidRDefault="00D94752" w:rsidP="00D94752">
      <w:pPr>
        <w:ind w:left="567"/>
        <w:jc w:val="both"/>
        <w:rPr>
          <w:rFonts w:asciiTheme="minorHAnsi" w:hAnsiTheme="minorHAnsi" w:cstheme="minorHAnsi"/>
          <w:sz w:val="22"/>
          <w:szCs w:val="22"/>
        </w:rPr>
      </w:pPr>
      <w:r w:rsidRPr="00127DC1">
        <w:rPr>
          <w:rFonts w:asciiTheme="minorHAnsi" w:hAnsiTheme="minorHAnsi" w:cstheme="minorHAnsi"/>
          <w:sz w:val="22"/>
          <w:szCs w:val="22"/>
        </w:rPr>
        <w:t>C. Modelo de Atestado de Vis</w:t>
      </w:r>
      <w:r w:rsidR="00DD17C3" w:rsidRPr="00127DC1">
        <w:rPr>
          <w:rFonts w:asciiTheme="minorHAnsi" w:hAnsiTheme="minorHAnsi" w:cstheme="minorHAnsi"/>
          <w:sz w:val="22"/>
          <w:szCs w:val="22"/>
        </w:rPr>
        <w:t>ita</w:t>
      </w:r>
      <w:r w:rsidRPr="00127DC1">
        <w:rPr>
          <w:rFonts w:asciiTheme="minorHAnsi" w:hAnsiTheme="minorHAnsi" w:cstheme="minorHAnsi"/>
          <w:sz w:val="22"/>
          <w:szCs w:val="22"/>
        </w:rPr>
        <w:t xml:space="preserve"> Técnica (Anexo III);</w:t>
      </w:r>
    </w:p>
    <w:p w14:paraId="5B976BD8" w14:textId="343E15BF" w:rsidR="00D94752" w:rsidRPr="00127DC1" w:rsidRDefault="00D94752" w:rsidP="00D94752">
      <w:pPr>
        <w:ind w:left="567"/>
        <w:jc w:val="both"/>
        <w:rPr>
          <w:rFonts w:asciiTheme="minorHAnsi" w:hAnsiTheme="minorHAnsi" w:cstheme="minorHAnsi"/>
          <w:sz w:val="22"/>
          <w:szCs w:val="22"/>
        </w:rPr>
      </w:pPr>
      <w:r w:rsidRPr="00127DC1">
        <w:rPr>
          <w:rFonts w:asciiTheme="minorHAnsi" w:hAnsiTheme="minorHAnsi" w:cstheme="minorHAnsi"/>
          <w:sz w:val="22"/>
          <w:szCs w:val="22"/>
        </w:rPr>
        <w:t xml:space="preserve">D. Modelo de declaração de responsabilidade pela não realização de </w:t>
      </w:r>
      <w:r w:rsidR="00DD17C3" w:rsidRPr="00127DC1">
        <w:rPr>
          <w:rFonts w:asciiTheme="minorHAnsi" w:hAnsiTheme="minorHAnsi" w:cstheme="minorHAnsi"/>
          <w:sz w:val="22"/>
          <w:szCs w:val="22"/>
        </w:rPr>
        <w:t>V</w:t>
      </w:r>
      <w:r w:rsidRPr="00127DC1">
        <w:rPr>
          <w:rFonts w:asciiTheme="minorHAnsi" w:hAnsiTheme="minorHAnsi" w:cstheme="minorHAnsi"/>
          <w:sz w:val="22"/>
          <w:szCs w:val="22"/>
        </w:rPr>
        <w:t>isi</w:t>
      </w:r>
      <w:r w:rsidR="00DD17C3" w:rsidRPr="00127DC1">
        <w:rPr>
          <w:rFonts w:asciiTheme="minorHAnsi" w:hAnsiTheme="minorHAnsi" w:cstheme="minorHAnsi"/>
          <w:sz w:val="22"/>
          <w:szCs w:val="22"/>
        </w:rPr>
        <w:t>t</w:t>
      </w:r>
      <w:r w:rsidRPr="00127DC1">
        <w:rPr>
          <w:rFonts w:asciiTheme="minorHAnsi" w:hAnsiTheme="minorHAnsi" w:cstheme="minorHAnsi"/>
          <w:sz w:val="22"/>
          <w:szCs w:val="22"/>
        </w:rPr>
        <w:t>a</w:t>
      </w:r>
      <w:r w:rsidR="00DD17C3" w:rsidRPr="00127DC1">
        <w:rPr>
          <w:rFonts w:asciiTheme="minorHAnsi" w:hAnsiTheme="minorHAnsi" w:cstheme="minorHAnsi"/>
          <w:sz w:val="22"/>
          <w:szCs w:val="22"/>
        </w:rPr>
        <w:t xml:space="preserve"> Técnica</w:t>
      </w:r>
      <w:r w:rsidRPr="00127DC1">
        <w:rPr>
          <w:rFonts w:asciiTheme="minorHAnsi" w:hAnsiTheme="minorHAnsi" w:cstheme="minorHAnsi"/>
          <w:sz w:val="22"/>
          <w:szCs w:val="22"/>
        </w:rPr>
        <w:t xml:space="preserve"> (Anexo IV);</w:t>
      </w:r>
    </w:p>
    <w:p w14:paraId="687032A7" w14:textId="73F8819F" w:rsidR="00453725" w:rsidRPr="00127DC1" w:rsidRDefault="00453725" w:rsidP="00453725">
      <w:pPr>
        <w:ind w:left="567"/>
        <w:jc w:val="both"/>
        <w:rPr>
          <w:rFonts w:asciiTheme="minorHAnsi" w:hAnsiTheme="minorHAnsi" w:cstheme="minorHAnsi"/>
          <w:sz w:val="22"/>
          <w:szCs w:val="22"/>
        </w:rPr>
      </w:pPr>
      <w:r w:rsidRPr="00127DC1">
        <w:rPr>
          <w:rFonts w:asciiTheme="minorHAnsi" w:hAnsiTheme="minorHAnsi" w:cstheme="minorHAnsi"/>
          <w:sz w:val="22"/>
          <w:szCs w:val="22"/>
        </w:rPr>
        <w:t>E. Modelo de declaração de capacidade financeira (Anexo V);</w:t>
      </w:r>
    </w:p>
    <w:p w14:paraId="74621D17" w14:textId="29A9893A" w:rsidR="00D94752" w:rsidRPr="00127DC1" w:rsidRDefault="00453725" w:rsidP="00D94752">
      <w:pPr>
        <w:ind w:left="567"/>
        <w:jc w:val="both"/>
        <w:rPr>
          <w:rFonts w:asciiTheme="minorHAnsi" w:hAnsiTheme="minorHAnsi" w:cstheme="minorHAnsi"/>
          <w:sz w:val="22"/>
          <w:szCs w:val="22"/>
        </w:rPr>
      </w:pPr>
      <w:r w:rsidRPr="00127DC1">
        <w:rPr>
          <w:rFonts w:asciiTheme="minorHAnsi" w:hAnsiTheme="minorHAnsi" w:cstheme="minorHAnsi"/>
          <w:sz w:val="22"/>
          <w:szCs w:val="22"/>
        </w:rPr>
        <w:t>F</w:t>
      </w:r>
      <w:r w:rsidR="00CC1904" w:rsidRPr="00127DC1">
        <w:rPr>
          <w:rFonts w:asciiTheme="minorHAnsi" w:hAnsiTheme="minorHAnsi" w:cstheme="minorHAnsi"/>
          <w:sz w:val="22"/>
          <w:szCs w:val="22"/>
        </w:rPr>
        <w:t xml:space="preserve">. Modelo de Declaração Unificada (Anexo </w:t>
      </w:r>
      <w:r w:rsidR="00D94752" w:rsidRPr="00127DC1">
        <w:rPr>
          <w:rFonts w:asciiTheme="minorHAnsi" w:hAnsiTheme="minorHAnsi" w:cstheme="minorHAnsi"/>
          <w:sz w:val="22"/>
          <w:szCs w:val="22"/>
        </w:rPr>
        <w:t>V</w:t>
      </w:r>
      <w:r w:rsidRPr="00127DC1">
        <w:rPr>
          <w:rFonts w:asciiTheme="minorHAnsi" w:hAnsiTheme="minorHAnsi" w:cstheme="minorHAnsi"/>
          <w:sz w:val="22"/>
          <w:szCs w:val="22"/>
        </w:rPr>
        <w:t>I</w:t>
      </w:r>
      <w:r w:rsidR="00CC1904" w:rsidRPr="00127DC1">
        <w:rPr>
          <w:rFonts w:asciiTheme="minorHAnsi" w:hAnsiTheme="minorHAnsi" w:cstheme="minorHAnsi"/>
          <w:sz w:val="22"/>
          <w:szCs w:val="22"/>
        </w:rPr>
        <w:t>);</w:t>
      </w:r>
    </w:p>
    <w:p w14:paraId="372FFC56" w14:textId="68024352" w:rsidR="002755F6" w:rsidRPr="00127DC1" w:rsidRDefault="00453725">
      <w:pPr>
        <w:ind w:left="567"/>
        <w:jc w:val="both"/>
        <w:rPr>
          <w:sz w:val="22"/>
          <w:szCs w:val="22"/>
        </w:rPr>
      </w:pPr>
      <w:r w:rsidRPr="00127DC1">
        <w:rPr>
          <w:rFonts w:asciiTheme="minorHAnsi" w:hAnsiTheme="minorHAnsi" w:cstheme="minorHAnsi"/>
          <w:sz w:val="22"/>
          <w:szCs w:val="22"/>
        </w:rPr>
        <w:t>G</w:t>
      </w:r>
      <w:r w:rsidR="00CC1904" w:rsidRPr="00127DC1">
        <w:rPr>
          <w:rFonts w:asciiTheme="minorHAnsi" w:hAnsiTheme="minorHAnsi" w:cstheme="minorHAnsi"/>
          <w:sz w:val="22"/>
          <w:szCs w:val="22"/>
        </w:rPr>
        <w:t xml:space="preserve">. </w:t>
      </w:r>
      <w:r w:rsidR="00CC1904" w:rsidRPr="00127DC1">
        <w:rPr>
          <w:rFonts w:asciiTheme="minorHAnsi" w:hAnsiTheme="minorHAnsi" w:cs="Calibri"/>
          <w:bCs/>
          <w:sz w:val="22"/>
          <w:szCs w:val="22"/>
        </w:rPr>
        <w:t>Modelo de declaração de enquadramento no regime de ME/EPP (Anexo V</w:t>
      </w:r>
      <w:r w:rsidR="00D94752" w:rsidRPr="00127DC1">
        <w:rPr>
          <w:rFonts w:asciiTheme="minorHAnsi" w:hAnsiTheme="minorHAnsi" w:cs="Calibri"/>
          <w:bCs/>
          <w:sz w:val="22"/>
          <w:szCs w:val="22"/>
        </w:rPr>
        <w:t>I</w:t>
      </w:r>
      <w:r w:rsidRPr="00127DC1">
        <w:rPr>
          <w:rFonts w:asciiTheme="minorHAnsi" w:hAnsiTheme="minorHAnsi" w:cs="Calibri"/>
          <w:bCs/>
          <w:sz w:val="22"/>
          <w:szCs w:val="22"/>
        </w:rPr>
        <w:t>I</w:t>
      </w:r>
      <w:r w:rsidR="00CC1904" w:rsidRPr="00127DC1">
        <w:rPr>
          <w:rFonts w:asciiTheme="minorHAnsi" w:hAnsiTheme="minorHAnsi" w:cs="Calibri"/>
          <w:bCs/>
          <w:sz w:val="22"/>
          <w:szCs w:val="22"/>
        </w:rPr>
        <w:t>);</w:t>
      </w:r>
    </w:p>
    <w:p w14:paraId="46F03F91" w14:textId="39DD850B" w:rsidR="002755F6" w:rsidRPr="00127DC1" w:rsidRDefault="00453725">
      <w:pPr>
        <w:ind w:left="567"/>
        <w:jc w:val="both"/>
        <w:rPr>
          <w:sz w:val="22"/>
          <w:szCs w:val="22"/>
        </w:rPr>
      </w:pPr>
      <w:r w:rsidRPr="00127DC1">
        <w:rPr>
          <w:rFonts w:asciiTheme="minorHAnsi" w:hAnsiTheme="minorHAnsi" w:cs="Calibri"/>
          <w:bCs/>
          <w:sz w:val="22"/>
          <w:szCs w:val="22"/>
        </w:rPr>
        <w:t>H</w:t>
      </w:r>
      <w:r w:rsidR="00CC1904" w:rsidRPr="00127DC1">
        <w:rPr>
          <w:rFonts w:asciiTheme="minorHAnsi" w:hAnsiTheme="minorHAnsi" w:cs="Calibri"/>
          <w:bCs/>
          <w:sz w:val="22"/>
          <w:szCs w:val="22"/>
        </w:rPr>
        <w:t>. Modelo de Proposta de Preços (Anexo V</w:t>
      </w:r>
      <w:r w:rsidR="00D94752" w:rsidRPr="00127DC1">
        <w:rPr>
          <w:rFonts w:asciiTheme="minorHAnsi" w:hAnsiTheme="minorHAnsi" w:cs="Calibri"/>
          <w:bCs/>
          <w:sz w:val="22"/>
          <w:szCs w:val="22"/>
        </w:rPr>
        <w:t>II</w:t>
      </w:r>
      <w:r w:rsidRPr="00127DC1">
        <w:rPr>
          <w:rFonts w:asciiTheme="minorHAnsi" w:hAnsiTheme="minorHAnsi" w:cs="Calibri"/>
          <w:bCs/>
          <w:sz w:val="22"/>
          <w:szCs w:val="22"/>
        </w:rPr>
        <w:t>I</w:t>
      </w:r>
      <w:r w:rsidR="00CC1904" w:rsidRPr="00127DC1">
        <w:rPr>
          <w:rFonts w:asciiTheme="minorHAnsi" w:hAnsiTheme="minorHAnsi" w:cs="Calibri"/>
          <w:bCs/>
          <w:sz w:val="22"/>
          <w:szCs w:val="22"/>
        </w:rPr>
        <w:t>);</w:t>
      </w:r>
    </w:p>
    <w:p w14:paraId="09C36CBB" w14:textId="5A7123DF" w:rsidR="002755F6" w:rsidRPr="00127DC1" w:rsidRDefault="00453725">
      <w:pPr>
        <w:ind w:left="567"/>
        <w:jc w:val="both"/>
        <w:rPr>
          <w:sz w:val="22"/>
          <w:szCs w:val="22"/>
        </w:rPr>
      </w:pPr>
      <w:r w:rsidRPr="00127DC1">
        <w:rPr>
          <w:rFonts w:asciiTheme="minorHAnsi" w:hAnsiTheme="minorHAnsi" w:cs="Calibri"/>
          <w:bCs/>
          <w:sz w:val="22"/>
          <w:szCs w:val="22"/>
        </w:rPr>
        <w:t>I</w:t>
      </w:r>
      <w:r w:rsidR="00CC1904" w:rsidRPr="00127DC1">
        <w:rPr>
          <w:rFonts w:asciiTheme="minorHAnsi" w:hAnsiTheme="minorHAnsi" w:cs="Calibri"/>
          <w:bCs/>
          <w:sz w:val="22"/>
          <w:szCs w:val="22"/>
        </w:rPr>
        <w:t xml:space="preserve">. Modelo de Declaração de Renúncia (Anexo </w:t>
      </w:r>
      <w:r w:rsidRPr="00127DC1">
        <w:rPr>
          <w:rFonts w:asciiTheme="minorHAnsi" w:hAnsiTheme="minorHAnsi" w:cs="Calibri"/>
          <w:bCs/>
          <w:sz w:val="22"/>
          <w:szCs w:val="22"/>
        </w:rPr>
        <w:t>IX</w:t>
      </w:r>
      <w:r w:rsidR="00CC1904" w:rsidRPr="00127DC1">
        <w:rPr>
          <w:rFonts w:asciiTheme="minorHAnsi" w:hAnsiTheme="minorHAnsi" w:cs="Calibri"/>
          <w:bCs/>
          <w:sz w:val="22"/>
          <w:szCs w:val="22"/>
        </w:rPr>
        <w:t>);</w:t>
      </w:r>
    </w:p>
    <w:p w14:paraId="292EE740" w14:textId="4179FE2C" w:rsidR="002755F6" w:rsidRPr="00127DC1" w:rsidRDefault="00453725">
      <w:pPr>
        <w:ind w:left="567"/>
        <w:jc w:val="both"/>
        <w:rPr>
          <w:sz w:val="22"/>
          <w:szCs w:val="22"/>
        </w:rPr>
      </w:pPr>
      <w:r w:rsidRPr="00127DC1">
        <w:rPr>
          <w:rFonts w:asciiTheme="minorHAnsi" w:hAnsiTheme="minorHAnsi" w:cs="Calibri"/>
          <w:bCs/>
          <w:sz w:val="22"/>
          <w:szCs w:val="22"/>
        </w:rPr>
        <w:t>J</w:t>
      </w:r>
      <w:r w:rsidR="00CC1904" w:rsidRPr="00127DC1">
        <w:rPr>
          <w:rFonts w:asciiTheme="minorHAnsi" w:hAnsiTheme="minorHAnsi" w:cs="Calibri"/>
          <w:bCs/>
          <w:sz w:val="22"/>
          <w:szCs w:val="22"/>
        </w:rPr>
        <w:t xml:space="preserve">. Minuta do Contrato (Anexo </w:t>
      </w:r>
      <w:r w:rsidR="00D94752" w:rsidRPr="00127DC1">
        <w:rPr>
          <w:rFonts w:asciiTheme="minorHAnsi" w:hAnsiTheme="minorHAnsi" w:cs="Calibri"/>
          <w:bCs/>
          <w:sz w:val="22"/>
          <w:szCs w:val="22"/>
        </w:rPr>
        <w:t>X</w:t>
      </w:r>
      <w:r w:rsidR="00CC1904" w:rsidRPr="00127DC1">
        <w:rPr>
          <w:rFonts w:asciiTheme="minorHAnsi" w:hAnsiTheme="minorHAnsi" w:cs="Calibri"/>
          <w:bCs/>
          <w:sz w:val="22"/>
          <w:szCs w:val="22"/>
        </w:rPr>
        <w:t>);</w:t>
      </w:r>
    </w:p>
    <w:p w14:paraId="076A4743" w14:textId="77777777" w:rsidR="002755F6" w:rsidRPr="00127DC1" w:rsidRDefault="002755F6">
      <w:pPr>
        <w:jc w:val="both"/>
        <w:rPr>
          <w:rFonts w:asciiTheme="minorHAnsi" w:hAnsiTheme="minorHAnsi" w:cs="Calibri"/>
          <w:bCs/>
          <w:sz w:val="22"/>
          <w:szCs w:val="22"/>
        </w:rPr>
      </w:pPr>
    </w:p>
    <w:p w14:paraId="133C93FC" w14:textId="63EBBFCF" w:rsidR="00CC1904" w:rsidRPr="00127DC1" w:rsidRDefault="00000000" w:rsidP="007C10DE">
      <w:pPr>
        <w:pStyle w:val="Standard"/>
        <w:jc w:val="right"/>
        <w:rPr>
          <w:rFonts w:asciiTheme="minorHAnsi" w:hAnsiTheme="minorHAnsi" w:cstheme="minorHAnsi"/>
          <w:sz w:val="22"/>
          <w:szCs w:val="22"/>
          <w:lang w:eastAsia="pt-BR"/>
        </w:rPr>
      </w:pPr>
      <w:r w:rsidRPr="00127DC1">
        <w:rPr>
          <w:rFonts w:asciiTheme="minorHAnsi" w:hAnsiTheme="minorHAnsi" w:cstheme="minorHAnsi"/>
          <w:sz w:val="22"/>
          <w:szCs w:val="22"/>
          <w:lang w:eastAsia="ar-SA"/>
        </w:rPr>
        <w:t xml:space="preserve">Ubiratã - Paraná, </w:t>
      </w:r>
      <w:r w:rsidR="00C15ED4" w:rsidRPr="00127DC1">
        <w:rPr>
          <w:rFonts w:asciiTheme="minorHAnsi" w:hAnsiTheme="minorHAnsi" w:cstheme="minorHAnsi"/>
          <w:sz w:val="22"/>
          <w:szCs w:val="22"/>
          <w:lang w:eastAsia="ar-SA"/>
        </w:rPr>
        <w:t>18</w:t>
      </w:r>
      <w:r w:rsidRPr="00127DC1">
        <w:rPr>
          <w:rFonts w:asciiTheme="minorHAnsi" w:hAnsiTheme="minorHAnsi" w:cstheme="minorHAnsi"/>
          <w:sz w:val="22"/>
          <w:szCs w:val="22"/>
          <w:lang w:eastAsia="pt-BR"/>
        </w:rPr>
        <w:t xml:space="preserve"> de </w:t>
      </w:r>
      <w:r w:rsidR="00C15ED4" w:rsidRPr="00127DC1">
        <w:rPr>
          <w:rFonts w:asciiTheme="minorHAnsi" w:hAnsiTheme="minorHAnsi" w:cstheme="minorHAnsi"/>
          <w:sz w:val="22"/>
          <w:szCs w:val="22"/>
          <w:lang w:eastAsia="pt-BR"/>
        </w:rPr>
        <w:t>maio</w:t>
      </w:r>
      <w:r w:rsidRPr="00127DC1">
        <w:rPr>
          <w:rFonts w:asciiTheme="minorHAnsi" w:hAnsiTheme="minorHAnsi" w:cstheme="minorHAnsi"/>
          <w:sz w:val="22"/>
          <w:szCs w:val="22"/>
          <w:lang w:eastAsia="pt-BR"/>
        </w:rPr>
        <w:t xml:space="preserve"> de 202</w:t>
      </w:r>
      <w:r w:rsidR="00CC1904" w:rsidRPr="00127DC1">
        <w:rPr>
          <w:rFonts w:asciiTheme="minorHAnsi" w:hAnsiTheme="minorHAnsi" w:cstheme="minorHAnsi"/>
          <w:sz w:val="22"/>
          <w:szCs w:val="22"/>
          <w:lang w:eastAsia="pt-BR"/>
        </w:rPr>
        <w:t>3</w:t>
      </w:r>
      <w:r w:rsidRPr="00127DC1">
        <w:rPr>
          <w:rFonts w:asciiTheme="minorHAnsi" w:hAnsiTheme="minorHAnsi" w:cstheme="minorHAnsi"/>
          <w:sz w:val="22"/>
          <w:szCs w:val="22"/>
          <w:lang w:eastAsia="pt-BR"/>
        </w:rPr>
        <w:t>.</w:t>
      </w:r>
    </w:p>
    <w:p w14:paraId="1605D855" w14:textId="77777777" w:rsidR="006145A9" w:rsidRPr="00127DC1" w:rsidRDefault="006145A9" w:rsidP="007C10DE">
      <w:pPr>
        <w:pStyle w:val="Standard"/>
        <w:jc w:val="right"/>
        <w:rPr>
          <w:rFonts w:hint="eastAsia"/>
          <w:sz w:val="22"/>
          <w:szCs w:val="22"/>
        </w:rPr>
      </w:pPr>
    </w:p>
    <w:p w14:paraId="7948E7AD" w14:textId="77777777" w:rsidR="00065BA0" w:rsidRPr="00127DC1" w:rsidRDefault="00065BA0" w:rsidP="007C10DE">
      <w:pPr>
        <w:pStyle w:val="Standard"/>
        <w:jc w:val="right"/>
        <w:rPr>
          <w:rFonts w:hint="eastAsia"/>
          <w:sz w:val="22"/>
          <w:szCs w:val="22"/>
        </w:rPr>
      </w:pPr>
    </w:p>
    <w:p w14:paraId="7449814C" w14:textId="77777777" w:rsidR="0092263B" w:rsidRPr="00127DC1" w:rsidRDefault="0092263B" w:rsidP="007C10DE">
      <w:pPr>
        <w:pStyle w:val="Standard"/>
        <w:jc w:val="right"/>
        <w:rPr>
          <w:rFonts w:hint="eastAsia"/>
          <w:sz w:val="22"/>
          <w:szCs w:val="22"/>
        </w:rPr>
      </w:pPr>
    </w:p>
    <w:p w14:paraId="7CECDDE4" w14:textId="77777777" w:rsidR="00065BA0" w:rsidRPr="00127DC1" w:rsidRDefault="00065BA0" w:rsidP="007C10DE">
      <w:pPr>
        <w:pStyle w:val="Standard"/>
        <w:jc w:val="right"/>
        <w:rPr>
          <w:rFonts w:hint="eastAsia"/>
          <w:sz w:val="22"/>
          <w:szCs w:val="22"/>
        </w:rPr>
      </w:pPr>
    </w:p>
    <w:p w14:paraId="26097262" w14:textId="77777777" w:rsidR="000F78DD" w:rsidRPr="00127DC1" w:rsidRDefault="000F78DD" w:rsidP="007C10DE">
      <w:pPr>
        <w:pStyle w:val="Standard"/>
        <w:jc w:val="right"/>
        <w:rPr>
          <w:rFonts w:hint="eastAsia"/>
          <w:sz w:val="22"/>
          <w:szCs w:val="22"/>
        </w:rPr>
      </w:pPr>
    </w:p>
    <w:p w14:paraId="5375EB7F" w14:textId="77777777" w:rsidR="002755F6" w:rsidRPr="00127DC1" w:rsidRDefault="002755F6" w:rsidP="000F78DD">
      <w:pPr>
        <w:pStyle w:val="Standard"/>
        <w:keepNext/>
        <w:widowControl w:val="0"/>
        <w:numPr>
          <w:ilvl w:val="3"/>
          <w:numId w:val="1"/>
        </w:numPr>
        <w:jc w:val="center"/>
        <w:textAlignment w:val="auto"/>
        <w:rPr>
          <w:rFonts w:asciiTheme="minorHAnsi" w:hAnsiTheme="minorHAnsi" w:cstheme="minorHAnsi"/>
          <w:b/>
          <w:sz w:val="22"/>
          <w:szCs w:val="22"/>
          <w:lang w:eastAsia="ar-SA"/>
        </w:rPr>
      </w:pPr>
    </w:p>
    <w:p w14:paraId="6DD8556E" w14:textId="77777777" w:rsidR="002755F6" w:rsidRPr="00127DC1" w:rsidRDefault="002755F6" w:rsidP="00065BA0">
      <w:pPr>
        <w:pStyle w:val="Standard"/>
        <w:keepNext/>
        <w:widowControl w:val="0"/>
        <w:numPr>
          <w:ilvl w:val="3"/>
          <w:numId w:val="1"/>
        </w:numPr>
        <w:jc w:val="center"/>
        <w:textAlignment w:val="auto"/>
        <w:rPr>
          <w:rFonts w:asciiTheme="minorHAnsi" w:hAnsiTheme="minorHAnsi" w:cstheme="minorHAnsi"/>
          <w:b/>
          <w:sz w:val="22"/>
          <w:szCs w:val="22"/>
          <w:lang w:eastAsia="ar-SA"/>
        </w:rPr>
      </w:pPr>
    </w:p>
    <w:p w14:paraId="1F524530" w14:textId="77777777" w:rsidR="002755F6" w:rsidRPr="00127DC1" w:rsidRDefault="00000000">
      <w:pPr>
        <w:pStyle w:val="Standard"/>
        <w:keepNext/>
        <w:widowControl w:val="0"/>
        <w:numPr>
          <w:ilvl w:val="6"/>
          <w:numId w:val="1"/>
        </w:numPr>
        <w:tabs>
          <w:tab w:val="left" w:pos="0"/>
        </w:tabs>
        <w:jc w:val="center"/>
        <w:textAlignment w:val="auto"/>
        <w:rPr>
          <w:rFonts w:hint="eastAsia"/>
          <w:sz w:val="22"/>
          <w:szCs w:val="22"/>
        </w:rPr>
      </w:pPr>
      <w:r w:rsidRPr="00127DC1">
        <w:rPr>
          <w:rFonts w:asciiTheme="minorHAnsi" w:hAnsiTheme="minorHAnsi" w:cstheme="minorHAnsi"/>
          <w:b/>
          <w:sz w:val="22"/>
          <w:szCs w:val="22"/>
          <w:lang w:eastAsia="ar-SA"/>
        </w:rPr>
        <w:t>FÁBIO DE OLIVEIRA DALÉCIO</w:t>
      </w:r>
    </w:p>
    <w:p w14:paraId="32350F64" w14:textId="77777777" w:rsidR="002755F6" w:rsidRPr="00127DC1" w:rsidRDefault="00000000">
      <w:pPr>
        <w:jc w:val="center"/>
        <w:rPr>
          <w:sz w:val="22"/>
          <w:szCs w:val="22"/>
        </w:rPr>
      </w:pPr>
      <w:r w:rsidRPr="00127DC1">
        <w:rPr>
          <w:rFonts w:asciiTheme="minorHAnsi" w:hAnsiTheme="minorHAnsi" w:cstheme="minorHAnsi"/>
          <w:sz w:val="22"/>
          <w:szCs w:val="22"/>
          <w:lang w:eastAsia="ar-SA"/>
        </w:rPr>
        <w:t>Prefeito</w:t>
      </w:r>
    </w:p>
    <w:p w14:paraId="5C12066D" w14:textId="16FC1E6F" w:rsidR="002755F6" w:rsidRPr="00127DC1" w:rsidRDefault="00065BA0">
      <w:pPr>
        <w:rPr>
          <w:rFonts w:asciiTheme="minorHAnsi" w:hAnsiTheme="minorHAnsi" w:cstheme="minorHAnsi"/>
          <w:b/>
          <w:color w:val="000000"/>
          <w:sz w:val="22"/>
          <w:szCs w:val="22"/>
        </w:rPr>
      </w:pPr>
      <w:r w:rsidRPr="00127DC1">
        <w:rPr>
          <w:rFonts w:asciiTheme="minorHAnsi" w:hAnsiTheme="minorHAnsi" w:cstheme="minorHAnsi"/>
          <w:b/>
          <w:color w:val="000000"/>
          <w:sz w:val="22"/>
          <w:szCs w:val="22"/>
        </w:rPr>
        <w:br w:type="page"/>
      </w:r>
    </w:p>
    <w:p w14:paraId="3A8D5E1D" w14:textId="77777777" w:rsidR="002755F6" w:rsidRPr="00127DC1" w:rsidRDefault="00000000">
      <w:pPr>
        <w:jc w:val="center"/>
        <w:rPr>
          <w:color w:val="000000"/>
          <w:sz w:val="22"/>
          <w:szCs w:val="22"/>
        </w:rPr>
      </w:pPr>
      <w:r w:rsidRPr="00127DC1">
        <w:rPr>
          <w:rFonts w:asciiTheme="minorHAnsi" w:hAnsiTheme="minorHAnsi" w:cstheme="minorHAnsi"/>
          <w:b/>
          <w:color w:val="000000"/>
          <w:sz w:val="22"/>
          <w:szCs w:val="22"/>
        </w:rPr>
        <w:lastRenderedPageBreak/>
        <w:t>ANEXO I</w:t>
      </w:r>
    </w:p>
    <w:p w14:paraId="5C604232" w14:textId="77777777" w:rsidR="002755F6" w:rsidRPr="00127DC1" w:rsidRDefault="00000000">
      <w:pPr>
        <w:jc w:val="center"/>
        <w:rPr>
          <w:color w:val="000000"/>
          <w:sz w:val="22"/>
          <w:szCs w:val="22"/>
        </w:rPr>
      </w:pPr>
      <w:r w:rsidRPr="00127DC1">
        <w:rPr>
          <w:rFonts w:asciiTheme="minorHAnsi" w:hAnsiTheme="minorHAnsi" w:cstheme="minorHAnsi"/>
          <w:b/>
          <w:color w:val="000000"/>
          <w:sz w:val="22"/>
          <w:szCs w:val="22"/>
        </w:rPr>
        <w:t>PROJETO BÁSICO</w:t>
      </w:r>
    </w:p>
    <w:p w14:paraId="73D852D3" w14:textId="77777777" w:rsidR="002755F6" w:rsidRPr="00127DC1" w:rsidRDefault="002755F6">
      <w:pPr>
        <w:jc w:val="both"/>
        <w:rPr>
          <w:rFonts w:asciiTheme="minorHAnsi" w:hAnsiTheme="minorHAnsi" w:cstheme="minorHAnsi"/>
          <w:b/>
          <w:color w:val="000000"/>
          <w:sz w:val="22"/>
          <w:szCs w:val="22"/>
        </w:rPr>
      </w:pPr>
    </w:p>
    <w:p w14:paraId="4CEE609D" w14:textId="723DE411" w:rsidR="002755F6" w:rsidRPr="00127DC1" w:rsidRDefault="00000000">
      <w:pPr>
        <w:jc w:val="both"/>
        <w:rPr>
          <w:sz w:val="22"/>
          <w:szCs w:val="22"/>
        </w:rPr>
      </w:pPr>
      <w:r w:rsidRPr="00127DC1">
        <w:rPr>
          <w:rFonts w:asciiTheme="minorHAnsi" w:hAnsiTheme="minorHAnsi" w:cstheme="minorHAnsi"/>
          <w:b/>
          <w:sz w:val="22"/>
          <w:szCs w:val="22"/>
        </w:rPr>
        <w:t xml:space="preserve">PROCESSO LICITATÓRIO Nº </w:t>
      </w:r>
      <w:r w:rsidR="00C15ED4" w:rsidRPr="00127DC1">
        <w:rPr>
          <w:rFonts w:asciiTheme="minorHAnsi" w:hAnsiTheme="minorHAnsi" w:cstheme="minorHAnsi"/>
          <w:b/>
          <w:sz w:val="22"/>
          <w:szCs w:val="22"/>
        </w:rPr>
        <w:t>6098</w:t>
      </w:r>
      <w:r w:rsidRPr="00127DC1">
        <w:rPr>
          <w:rFonts w:asciiTheme="minorHAnsi" w:hAnsiTheme="minorHAnsi" w:cstheme="minorHAnsi"/>
          <w:b/>
          <w:sz w:val="22"/>
          <w:szCs w:val="22"/>
        </w:rPr>
        <w:t>/202</w:t>
      </w:r>
      <w:r w:rsidR="00FB4C00" w:rsidRPr="00127DC1">
        <w:rPr>
          <w:rFonts w:asciiTheme="minorHAnsi" w:hAnsiTheme="minorHAnsi" w:cstheme="minorHAnsi"/>
          <w:b/>
          <w:sz w:val="22"/>
          <w:szCs w:val="22"/>
        </w:rPr>
        <w:t>3</w:t>
      </w:r>
    </w:p>
    <w:p w14:paraId="6FFD3987" w14:textId="1D29803E" w:rsidR="002755F6" w:rsidRPr="00127DC1" w:rsidRDefault="00000000">
      <w:pPr>
        <w:jc w:val="both"/>
        <w:rPr>
          <w:sz w:val="22"/>
          <w:szCs w:val="22"/>
        </w:rPr>
      </w:pPr>
      <w:r w:rsidRPr="00127DC1">
        <w:rPr>
          <w:rFonts w:asciiTheme="minorHAnsi" w:hAnsiTheme="minorHAnsi" w:cstheme="minorHAnsi"/>
          <w:b/>
          <w:sz w:val="22"/>
          <w:szCs w:val="22"/>
        </w:rPr>
        <w:t xml:space="preserve">TOMADA DE PREÇOS Nº </w:t>
      </w:r>
      <w:r w:rsidR="00C15ED4"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FB4C00" w:rsidRPr="00127DC1">
        <w:rPr>
          <w:rFonts w:asciiTheme="minorHAnsi" w:hAnsiTheme="minorHAnsi" w:cstheme="minorHAnsi"/>
          <w:b/>
          <w:sz w:val="22"/>
          <w:szCs w:val="22"/>
        </w:rPr>
        <w:t>3</w:t>
      </w:r>
    </w:p>
    <w:p w14:paraId="6094EFB8" w14:textId="77777777" w:rsidR="002755F6" w:rsidRPr="00127DC1" w:rsidRDefault="002755F6">
      <w:pPr>
        <w:jc w:val="center"/>
        <w:rPr>
          <w:rFonts w:asciiTheme="minorHAnsi" w:hAnsiTheme="minorHAnsi" w:cstheme="minorHAnsi"/>
          <w:b/>
          <w:sz w:val="22"/>
          <w:szCs w:val="22"/>
        </w:rPr>
      </w:pPr>
    </w:p>
    <w:p w14:paraId="4CBD5377" w14:textId="77777777" w:rsidR="002755F6" w:rsidRPr="00127DC1" w:rsidRDefault="00000000">
      <w:pPr>
        <w:jc w:val="both"/>
        <w:textAlignment w:val="baseline"/>
        <w:rPr>
          <w:sz w:val="22"/>
          <w:szCs w:val="22"/>
        </w:rPr>
      </w:pPr>
      <w:r w:rsidRPr="00127DC1">
        <w:rPr>
          <w:rFonts w:asciiTheme="minorHAnsi" w:hAnsiTheme="minorHAnsi" w:cstheme="minorHAnsi"/>
          <w:b/>
          <w:sz w:val="22"/>
          <w:szCs w:val="22"/>
        </w:rPr>
        <w:t>1. DA JUSTIFICATIVA DA CONTRATAÇÃO</w:t>
      </w:r>
    </w:p>
    <w:p w14:paraId="1637CC1B" w14:textId="77777777" w:rsidR="002755F6" w:rsidRPr="00127DC1" w:rsidRDefault="002755F6" w:rsidP="00A12B1F">
      <w:pPr>
        <w:jc w:val="both"/>
        <w:textAlignment w:val="baseline"/>
        <w:rPr>
          <w:rFonts w:asciiTheme="minorHAnsi" w:hAnsiTheme="minorHAnsi" w:cstheme="minorHAnsi"/>
          <w:sz w:val="22"/>
          <w:szCs w:val="22"/>
        </w:rPr>
      </w:pPr>
    </w:p>
    <w:p w14:paraId="4937D31C" w14:textId="29751243" w:rsidR="009259BF" w:rsidRPr="00127DC1" w:rsidRDefault="002B3F5D" w:rsidP="00A12B1F">
      <w:pPr>
        <w:tabs>
          <w:tab w:val="center" w:pos="4252"/>
          <w:tab w:val="right" w:pos="8504"/>
        </w:tabs>
        <w:jc w:val="both"/>
        <w:textAlignment w:val="baseline"/>
        <w:rPr>
          <w:rFonts w:ascii="Calibri" w:hAnsi="Calibri"/>
          <w:sz w:val="22"/>
          <w:szCs w:val="22"/>
        </w:rPr>
      </w:pPr>
      <w:r w:rsidRPr="00127DC1">
        <w:rPr>
          <w:rFonts w:ascii="Calibri" w:hAnsi="Calibri"/>
          <w:sz w:val="22"/>
          <w:szCs w:val="22"/>
        </w:rPr>
        <w:t>1</w:t>
      </w:r>
      <w:r w:rsidR="009259BF" w:rsidRPr="00127DC1">
        <w:rPr>
          <w:rFonts w:ascii="Calibri" w:hAnsi="Calibri"/>
          <w:sz w:val="22"/>
          <w:szCs w:val="22"/>
        </w:rPr>
        <w:t xml:space="preserve">.1. A presente contratação se fundamenta na seguinte legislação: DECRETO Nº 6.170, DE 25 DE JULHO DE 2007 (Dispõe sobre as normas relativas às transferências de recursos da União mediante convênios e contratos de repasse, e dá outras providências), PORTARIA INTERMINISTERIAL Nº 507, DE 24 DE NOVEMBRO DE 2011 (Estabelece normas para execução do disposto no Decreto no 6.170, de 25 de julho de 2007, que dispõe sobre as normas relativas às transferências de recursos da União mediante convênios e contratos de repasse, revoga a Portaria Interministerial nº 127/MP/MF/CGU, de 29 de maio de 2008 e dá outras providências), LEI COMPLEMENTAR Nº 141, DE 13 DE JANEIRO DE 2012 (Regulamenta o § 3o do art. 198 da Constituição Federal para dispor sobre os valores mínimos a serem aplicados anualmente pela União, Estados, Distrito Federal e Municípios em ações e serviços públicos de saúde; estabelece os critérios de rateio dos recursos de transferências para a saúde e as normas de fiscalização, avaliação e controle das despesas com saúde nas 3 (três) esferas de governo; revoga dispositivos das Leis nos 8.080, de 19 de setembro de 1990, e 8.689, de 27 de julho de 1993; e dá outras providências), DECRETO Nº 7.827, DE 16 DE OUTUBRO DE 2012 (Regulamenta os procedimentos de condicionamento e restabelecimento das transferências de recursos provenientes das receitas de que tratam o inciso II do caput do art. 158, as alíneas “a” e “b” do inciso I e o inciso II do caput do art. 159 da Constituição, dispõe sobre os procedimentos de suspensão e restabelecimento das transferências voluntárias da União, nos casos de descumprimento da aplicação dos recursos em ações e serviços públicos de saúde de que trata a Lei Complementar nº 141, de 13 de janeiro de 2012, e dá outras providências), PORTARIA INTERMINISTERIAL Nº 424 DE 30 DE DEZEMBRO DE 2016 (Estabelece normas para execução do estabelecido no Decreto nº 6.170, de 25 de julho de 2007, que dispõe sobre as normas relativas às transferências de recursos da União mediante convênios e contratos de repasse, revoga a Portaria Interministerial nº 507/MP/MF/CGU, de 24 de novembro de 2011 e dá outras providências), PORTARIA Nº 66, DE 31 DE MARÇO DE 2017 (Dispõe sobre critérios de excelência para a governança e gestão de transferências de recursos da União, operacionalizadas por meio do Sistema de Gestão de Convênios e Contratos de Repasse (SICONV), INSTRUÇÃO NORMATIVA Nº 5, DE 24 DE JUNHO DE 2019 (Dispõe sobre as práticas de governança e gestão dos processos dos órgãos e entidades que atuam nas transferências voluntárias de recursos da União), DECRETO Nº 10.035, DE 1º DE OUTUBRO DE 2019 (Institui a Plataforma +Brasil no âmbito da administração pública federal), PORTARIA Nº 558, DE 10 DE OUTUBRO DE 2019 (Altera a Portaria Interministerial nº 424, de 30 de dezembro de 2016, que estabelece normas para execução do Decreto nº 6.170, de 25 de julho de 2007, e dá outras providências), EMENDA CONSTITUCIONAL Nº 105 DE 12 DE DEZEMBRO DE 2019 (Acrescenta o art. 166-A à Constituição Federal, para autorizar a transferência de recursos federais a Estados, ao Distrito Federal e a Municípios mediante emendas ao projeto de lei orçamentária anual), INSTRUÇÃO NORMATIVA Nº 33, DE 23 DE ABRIL DE 2020 (Altera a Instrução Normativa nº 5, de 24 de junho de 2019, que dispõe sobre práticas de governança e gestão dos processos dos órgãos e entidades que atuam nas transferências voluntárias de recursos da União, e dá outras providências), DECRETO Nº 10.535, DE 28 DE OUTUBRO DE 2020, (Altera o Decreto nº 93.872, de 23 de dezembro de 1986, que dispõe sobre a unificação dos recursos de caixa do Tesouro Nacional, atualiza e consolida a legislação pertinente), DECRETO Nº 10.579, DE 18 DE DEZEMBRO DE 2020, (Estabelece regras para a inscrição de restos a pagar das despesas de que trata o art. 5º da Emenda Constitucional nº 106, de 7 de maio de 2020, e dá outras providências), DECRETO Nº 10.594, DE 29 DE DEZEMBRO DE 2020, (Prorroga, de ofício, a vigência de convênios, contratos de repasse, termos de fomento, termos de colaboração, termos de parceria, termos de compromisso e outros instrumentos congêneres, celebrados pelos órgãos e entidades da administração pública federal para transferências de recursos da União), PORTARIA STN Nº 637, DE 6 DE JANEIRO DE 2021 (Institui o Sistema de Informações sobre Requisitos Fiscais - CAUC, para fornecimento de informações acerca do cumprimento de requisitos fiscais por estados, Distrito Federal, municípios e </w:t>
      </w:r>
      <w:r w:rsidR="009259BF" w:rsidRPr="00127DC1">
        <w:rPr>
          <w:rFonts w:ascii="Calibri" w:hAnsi="Calibri"/>
          <w:sz w:val="22"/>
          <w:szCs w:val="22"/>
        </w:rPr>
        <w:lastRenderedPageBreak/>
        <w:t>organizações da sociedade civil), INSTRUÇÃO NORMATIVA Nº 3, DE 7 DE JANEIRO DE 2021 (Disciplina a captação de dados em cadastros de adimplência ou sistemas de informações financeiras, contábeis e fiscais geridos pelos órgãos e entidades da União e o fornecimento de informações acerca do cumprimento de requisitos fiscais por estados, Distrito Federal e municípios, seus órgãos e entidades, e organizações da sociedade civil pelo Sistema de Informações sobre Requisitos Fiscais – CAUC), PORTARIA ME Nº 1.511, DE 9 DE FEVEREIRO DE 2021 (Altera a Portaria nº 66, de 31 de março de 2017, que dispõe sobre critérios de excelência para a governança e gestão de transferências de recursos da União, operacionalizadas por meio do Sistema de Gestão de Convênios e Contratos de Repasse – Plataforma+Brasil, e a Portaria nº 67, de 31 de março de 2017, que dispõe sobre a gestão de integridade, riscos e controles internos no âmbito das transferências de recursos da União, operacionalizadas por meio de convênios, contratos de repasse, termos de parceria, de fomento e de colaboração), COMUNICADO Nº 09, DE 06 DE MAIO DE 2021 (Cronograma para Execução das Emendas Individuais com Finalidade Definida - Orçamento 2021), RESOLUÇÃO Nº 16, DE 30 DE SETEMBRO DE 2021 (Altera a Resolução nº 3, de 20 de abril de 2021, para ampliar o prazo de solicitação de retomada de obras inacabadas), INSTRUÇÃO NORMATIVA SEGES/ME Nº 19, DE 4 DE ABRIL DE 2022 (Institui o Modelo de Governança e Gestão - Gestão.gov.br, visando elevar o nível de maturidade das práticas de governança e de gestão dos órgãos e entidades que operacionalizam parcerias por meio da Plataforma +Brasil), DECRETO Nº 11.271, DE 5 DE DEZEMBRO DE 2022 (Institui o Sistema de Gestão de Parcerias da União –</w:t>
      </w:r>
      <w:r w:rsidRPr="00127DC1">
        <w:rPr>
          <w:rFonts w:ascii="Calibri" w:hAnsi="Calibri"/>
          <w:sz w:val="22"/>
          <w:szCs w:val="22"/>
        </w:rPr>
        <w:t>SIGPAR</w:t>
      </w:r>
      <w:r w:rsidR="009259BF" w:rsidRPr="00127DC1">
        <w:rPr>
          <w:rFonts w:ascii="Calibri" w:hAnsi="Calibri"/>
          <w:sz w:val="22"/>
          <w:szCs w:val="22"/>
        </w:rPr>
        <w:t>).</w:t>
      </w:r>
    </w:p>
    <w:p w14:paraId="19C77E93" w14:textId="77777777" w:rsidR="009259BF" w:rsidRPr="00127DC1" w:rsidRDefault="009259BF" w:rsidP="0006369F">
      <w:pPr>
        <w:tabs>
          <w:tab w:val="center" w:pos="4252"/>
          <w:tab w:val="right" w:pos="8504"/>
        </w:tabs>
        <w:jc w:val="both"/>
        <w:textAlignment w:val="baseline"/>
        <w:rPr>
          <w:rFonts w:ascii="Calibri" w:hAnsi="Calibri"/>
          <w:sz w:val="22"/>
          <w:szCs w:val="22"/>
        </w:rPr>
      </w:pPr>
    </w:p>
    <w:p w14:paraId="66C0CA95" w14:textId="16C0FBA4" w:rsidR="009259BF" w:rsidRPr="00127DC1" w:rsidRDefault="002B3F5D" w:rsidP="0006369F">
      <w:pPr>
        <w:tabs>
          <w:tab w:val="center" w:pos="4252"/>
          <w:tab w:val="right" w:pos="8504"/>
        </w:tabs>
        <w:jc w:val="both"/>
        <w:textAlignment w:val="baseline"/>
        <w:rPr>
          <w:sz w:val="22"/>
          <w:szCs w:val="22"/>
        </w:rPr>
      </w:pPr>
      <w:r w:rsidRPr="00127DC1">
        <w:rPr>
          <w:rFonts w:ascii="Calibri" w:hAnsi="Calibri"/>
          <w:sz w:val="22"/>
          <w:szCs w:val="22"/>
        </w:rPr>
        <w:t>1</w:t>
      </w:r>
      <w:r w:rsidR="009259BF" w:rsidRPr="00127DC1">
        <w:rPr>
          <w:rFonts w:ascii="Calibri" w:hAnsi="Calibri"/>
          <w:sz w:val="22"/>
          <w:szCs w:val="22"/>
        </w:rPr>
        <w:t>.2. A contratação de empresa técnica especializada visa a oferta de conhecimento técnico especializado na área para o bom desenvolvimento das atividades de interesse da administração, além d</w:t>
      </w:r>
      <w:r w:rsidR="0006369F" w:rsidRPr="00127DC1">
        <w:rPr>
          <w:rFonts w:ascii="Calibri" w:hAnsi="Calibri"/>
          <w:sz w:val="22"/>
          <w:szCs w:val="22"/>
        </w:rPr>
        <w:t>e</w:t>
      </w:r>
      <w:r w:rsidR="009259BF" w:rsidRPr="00127DC1">
        <w:rPr>
          <w:rFonts w:ascii="Calibri" w:hAnsi="Calibri"/>
          <w:sz w:val="22"/>
          <w:szCs w:val="22"/>
        </w:rPr>
        <w:t xml:space="preserve"> proporcionaliza</w:t>
      </w:r>
      <w:r w:rsidR="0006369F" w:rsidRPr="00127DC1">
        <w:rPr>
          <w:rFonts w:ascii="Calibri" w:hAnsi="Calibri"/>
          <w:sz w:val="22"/>
          <w:szCs w:val="22"/>
        </w:rPr>
        <w:t>r</w:t>
      </w:r>
      <w:r w:rsidR="009259BF" w:rsidRPr="00127DC1">
        <w:rPr>
          <w:rFonts w:ascii="Calibri" w:hAnsi="Calibri"/>
          <w:sz w:val="22"/>
          <w:szCs w:val="22"/>
        </w:rPr>
        <w:t xml:space="preserve"> a implantação de rotinas e procedimentos internos para uma maior efetividade das atividades administrativas a serem desenvolvidas no município, sendo que é de suma importância um planejamento administrativo</w:t>
      </w:r>
      <w:r w:rsidR="0006369F" w:rsidRPr="00127DC1">
        <w:rPr>
          <w:rFonts w:ascii="Calibri" w:hAnsi="Calibri"/>
          <w:sz w:val="22"/>
          <w:szCs w:val="22"/>
        </w:rPr>
        <w:t xml:space="preserve"> e</w:t>
      </w:r>
      <w:r w:rsidR="009259BF" w:rsidRPr="00127DC1">
        <w:rPr>
          <w:rFonts w:ascii="Calibri" w:hAnsi="Calibri"/>
          <w:sz w:val="22"/>
          <w:szCs w:val="22"/>
        </w:rPr>
        <w:t xml:space="preserve"> institucional</w:t>
      </w:r>
      <w:r w:rsidR="0006369F" w:rsidRPr="00127DC1">
        <w:rPr>
          <w:rFonts w:ascii="Calibri" w:hAnsi="Calibri"/>
          <w:sz w:val="22"/>
          <w:szCs w:val="22"/>
        </w:rPr>
        <w:t>, com</w:t>
      </w:r>
      <w:r w:rsidR="009259BF" w:rsidRPr="00127DC1">
        <w:rPr>
          <w:rFonts w:ascii="Calibri" w:hAnsi="Calibri"/>
          <w:sz w:val="22"/>
          <w:szCs w:val="22"/>
        </w:rPr>
        <w:t xml:space="preserve"> estratégias para efetivação e alcance dos interesses da atual administração, através da execução de programas e projetos que envolvam a transferência de recursos financeiros do Orçamento Geral da União, através da formalização de instrumentos congêneres nas Transferências Discricionárias Legais (convênios, contrato de repasse, termo de compromisso, fundo a fundo, especiais e afins), além de ofertar aos agentes envolvidos o treinamento e a capacitação adequad</w:t>
      </w:r>
      <w:r w:rsidR="0006369F" w:rsidRPr="00127DC1">
        <w:rPr>
          <w:rFonts w:ascii="Calibri" w:hAnsi="Calibri"/>
          <w:sz w:val="22"/>
          <w:szCs w:val="22"/>
        </w:rPr>
        <w:t>os</w:t>
      </w:r>
      <w:r w:rsidR="009259BF" w:rsidRPr="00127DC1">
        <w:rPr>
          <w:rFonts w:ascii="Calibri" w:hAnsi="Calibri"/>
          <w:sz w:val="22"/>
          <w:szCs w:val="22"/>
        </w:rPr>
        <w:t xml:space="preserve"> para a real efetivação dos objetivos alcançados.</w:t>
      </w:r>
    </w:p>
    <w:p w14:paraId="7C5ED309" w14:textId="77777777" w:rsidR="00FB4C00" w:rsidRPr="00127DC1" w:rsidRDefault="00FB4C00" w:rsidP="0006369F">
      <w:pPr>
        <w:jc w:val="both"/>
        <w:textAlignment w:val="baseline"/>
        <w:rPr>
          <w:rFonts w:asciiTheme="minorHAnsi" w:hAnsiTheme="minorHAnsi" w:cstheme="minorHAnsi"/>
          <w:color w:val="FF0000"/>
          <w:sz w:val="22"/>
          <w:szCs w:val="22"/>
        </w:rPr>
      </w:pPr>
    </w:p>
    <w:p w14:paraId="5CD2FEF9"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2. DA DEFINIÇÃO DO OBJETO</w:t>
      </w:r>
    </w:p>
    <w:p w14:paraId="258C764B" w14:textId="77777777" w:rsidR="002755F6" w:rsidRPr="00127DC1" w:rsidRDefault="002755F6">
      <w:pPr>
        <w:jc w:val="both"/>
        <w:textAlignment w:val="baseline"/>
        <w:rPr>
          <w:rFonts w:asciiTheme="minorHAnsi" w:hAnsiTheme="minorHAnsi" w:cstheme="minorHAnsi"/>
          <w:color w:val="000000"/>
          <w:sz w:val="22"/>
          <w:szCs w:val="22"/>
        </w:rPr>
      </w:pPr>
    </w:p>
    <w:p w14:paraId="18A2DAF0" w14:textId="267F42B4" w:rsidR="002755F6" w:rsidRPr="00127DC1" w:rsidRDefault="00000000">
      <w:pPr>
        <w:jc w:val="both"/>
        <w:rPr>
          <w:sz w:val="22"/>
          <w:szCs w:val="22"/>
        </w:rPr>
      </w:pPr>
      <w:r w:rsidRPr="00127DC1">
        <w:rPr>
          <w:rFonts w:asciiTheme="minorHAnsi" w:hAnsiTheme="minorHAnsi" w:cstheme="minorHAnsi"/>
          <w:color w:val="000000"/>
          <w:sz w:val="22"/>
          <w:szCs w:val="22"/>
        </w:rPr>
        <w:t xml:space="preserve">2.1. A presente licitação, do </w:t>
      </w:r>
      <w:r w:rsidRPr="00127DC1">
        <w:rPr>
          <w:rFonts w:asciiTheme="minorHAnsi" w:hAnsiTheme="minorHAnsi" w:cstheme="minorHAnsi"/>
          <w:sz w:val="22"/>
          <w:szCs w:val="22"/>
        </w:rPr>
        <w:t>tipo MENOR PREÇO</w:t>
      </w:r>
      <w:r w:rsidR="00DB5B8A" w:rsidRPr="00127DC1">
        <w:rPr>
          <w:rFonts w:asciiTheme="minorHAnsi" w:hAnsiTheme="minorHAnsi" w:cstheme="minorHAnsi"/>
          <w:sz w:val="22"/>
          <w:szCs w:val="22"/>
        </w:rPr>
        <w:t xml:space="preserve"> </w:t>
      </w:r>
      <w:r w:rsidR="001C6F9D" w:rsidRPr="00127DC1">
        <w:rPr>
          <w:rFonts w:asciiTheme="minorHAnsi" w:hAnsiTheme="minorHAnsi" w:cstheme="minorHAnsi"/>
          <w:sz w:val="22"/>
          <w:szCs w:val="22"/>
        </w:rPr>
        <w:t>GLOBAL</w:t>
      </w:r>
      <w:r w:rsidRPr="00127DC1">
        <w:rPr>
          <w:rFonts w:asciiTheme="minorHAnsi" w:hAnsiTheme="minorHAnsi" w:cstheme="minorHAnsi"/>
          <w:sz w:val="22"/>
          <w:szCs w:val="22"/>
        </w:rPr>
        <w:t>, tem como objeto a</w:t>
      </w:r>
      <w:r w:rsidR="00FB4C00" w:rsidRPr="00127DC1">
        <w:rPr>
          <w:rFonts w:asciiTheme="minorHAnsi" w:hAnsiTheme="minorHAnsi" w:cstheme="minorHAnsi"/>
          <w:sz w:val="22"/>
          <w:szCs w:val="22"/>
        </w:rPr>
        <w:t xml:space="preserve"> </w:t>
      </w:r>
      <w:r w:rsidR="00DB5B8A" w:rsidRPr="00127DC1">
        <w:rPr>
          <w:rFonts w:ascii="Calibri" w:hAnsi="Calibri"/>
          <w:b/>
          <w:bCs/>
          <w:sz w:val="22"/>
          <w:szCs w:val="22"/>
        </w:rPr>
        <w:t>PRESTAÇÃO DE SERVIÇOS TÉCNICOS DE APOIO ADMINISTRATIVO PARA ATENDER AS DEMANDAS DA ADMINISTRAÇÃO PÚBLICA MUNICIPAL – GESTÃO DE APOIO INSTITUCIONAL E PLATAFORMA +BRASIL (TRANSFEREGOV).</w:t>
      </w:r>
    </w:p>
    <w:p w14:paraId="3AB5EBCD" w14:textId="77777777" w:rsidR="002755F6" w:rsidRPr="00127DC1" w:rsidRDefault="002755F6">
      <w:pPr>
        <w:jc w:val="both"/>
        <w:textAlignment w:val="baseline"/>
        <w:rPr>
          <w:rFonts w:asciiTheme="minorHAnsi" w:hAnsiTheme="minorHAnsi" w:cstheme="minorHAnsi"/>
          <w:bCs/>
          <w:sz w:val="22"/>
          <w:szCs w:val="22"/>
        </w:rPr>
      </w:pPr>
    </w:p>
    <w:p w14:paraId="7023DD4E" w14:textId="77777777" w:rsidR="002755F6" w:rsidRPr="00127DC1" w:rsidRDefault="00000000">
      <w:pPr>
        <w:jc w:val="both"/>
        <w:textAlignment w:val="baseline"/>
        <w:rPr>
          <w:color w:val="000000"/>
          <w:sz w:val="22"/>
          <w:szCs w:val="22"/>
        </w:rPr>
      </w:pPr>
      <w:r w:rsidRPr="00127DC1">
        <w:rPr>
          <w:rFonts w:asciiTheme="minorHAnsi" w:hAnsiTheme="minorHAnsi" w:cstheme="minorHAnsi"/>
          <w:bCs/>
          <w:color w:val="000000"/>
          <w:sz w:val="22"/>
          <w:szCs w:val="22"/>
        </w:rPr>
        <w:t>2.2. Visa-se a contratação do objeto na seguinte especificação e valores máximos:</w:t>
      </w:r>
    </w:p>
    <w:p w14:paraId="2AEDDE44" w14:textId="77777777" w:rsidR="002755F6" w:rsidRPr="00127DC1" w:rsidRDefault="002755F6">
      <w:pPr>
        <w:jc w:val="both"/>
        <w:textAlignment w:val="baseline"/>
        <w:rPr>
          <w:rFonts w:asciiTheme="minorHAnsi" w:hAnsiTheme="minorHAnsi" w:cstheme="minorHAnsi"/>
          <w:bCs/>
          <w:color w:val="000000"/>
          <w:sz w:val="22"/>
          <w:szCs w:val="22"/>
        </w:rPr>
      </w:pPr>
    </w:p>
    <w:tbl>
      <w:tblPr>
        <w:tblW w:w="10632"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929"/>
        <w:gridCol w:w="708"/>
        <w:gridCol w:w="709"/>
        <w:gridCol w:w="1276"/>
        <w:gridCol w:w="1276"/>
      </w:tblGrid>
      <w:tr w:rsidR="003D4167" w:rsidRPr="00127DC1" w14:paraId="33F309C7" w14:textId="77777777" w:rsidTr="00BF7419">
        <w:tc>
          <w:tcPr>
            <w:tcW w:w="734" w:type="dxa"/>
            <w:tcBorders>
              <w:top w:val="single" w:sz="2" w:space="0" w:color="000000"/>
              <w:left w:val="single" w:sz="2" w:space="0" w:color="000000"/>
              <w:bottom w:val="single" w:sz="2" w:space="0" w:color="000000"/>
            </w:tcBorders>
            <w:shd w:val="clear" w:color="auto" w:fill="auto"/>
          </w:tcPr>
          <w:p w14:paraId="032AF5B2" w14:textId="77777777" w:rsidR="003D4167" w:rsidRPr="00127DC1" w:rsidRDefault="003D4167" w:rsidP="002B1BCB">
            <w:pPr>
              <w:pStyle w:val="Contedodatabela"/>
              <w:jc w:val="center"/>
              <w:rPr>
                <w:sz w:val="22"/>
                <w:szCs w:val="22"/>
              </w:rPr>
            </w:pPr>
            <w:bookmarkStart w:id="2" w:name="_Hlk135037589"/>
            <w:r w:rsidRPr="00127DC1">
              <w:rPr>
                <w:rFonts w:ascii="Calibri" w:hAnsi="Calibri"/>
                <w:sz w:val="22"/>
                <w:szCs w:val="22"/>
              </w:rPr>
              <w:t>Item</w:t>
            </w:r>
          </w:p>
        </w:tc>
        <w:tc>
          <w:tcPr>
            <w:tcW w:w="5929" w:type="dxa"/>
            <w:tcBorders>
              <w:top w:val="single" w:sz="2" w:space="0" w:color="000000"/>
              <w:left w:val="single" w:sz="2" w:space="0" w:color="000000"/>
              <w:bottom w:val="single" w:sz="2" w:space="0" w:color="000000"/>
            </w:tcBorders>
            <w:shd w:val="clear" w:color="auto" w:fill="auto"/>
          </w:tcPr>
          <w:p w14:paraId="22207034" w14:textId="77777777" w:rsidR="003D4167" w:rsidRPr="00127DC1" w:rsidRDefault="003D4167" w:rsidP="002B1BCB">
            <w:pPr>
              <w:pStyle w:val="Contedodatabela"/>
              <w:jc w:val="center"/>
              <w:rPr>
                <w:sz w:val="22"/>
                <w:szCs w:val="22"/>
              </w:rPr>
            </w:pPr>
            <w:r w:rsidRPr="00127DC1">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shd w:val="clear" w:color="auto" w:fill="auto"/>
          </w:tcPr>
          <w:p w14:paraId="517D39C2" w14:textId="77777777" w:rsidR="003D4167" w:rsidRPr="00127DC1" w:rsidRDefault="003D4167" w:rsidP="002B1BCB">
            <w:pPr>
              <w:pStyle w:val="Contedodatabela"/>
              <w:jc w:val="center"/>
              <w:rPr>
                <w:sz w:val="22"/>
                <w:szCs w:val="22"/>
              </w:rPr>
            </w:pPr>
            <w:r w:rsidRPr="00127DC1">
              <w:rPr>
                <w:rFonts w:ascii="Calibri" w:hAnsi="Calibri"/>
                <w:sz w:val="22"/>
                <w:szCs w:val="22"/>
              </w:rPr>
              <w:t>Qtd</w:t>
            </w:r>
          </w:p>
        </w:tc>
        <w:tc>
          <w:tcPr>
            <w:tcW w:w="709" w:type="dxa"/>
            <w:tcBorders>
              <w:top w:val="single" w:sz="2" w:space="0" w:color="000000"/>
              <w:left w:val="single" w:sz="2" w:space="0" w:color="000000"/>
              <w:bottom w:val="single" w:sz="2" w:space="0" w:color="000000"/>
            </w:tcBorders>
            <w:shd w:val="clear" w:color="auto" w:fill="auto"/>
          </w:tcPr>
          <w:p w14:paraId="4C1DA12A" w14:textId="77777777" w:rsidR="003D4167" w:rsidRPr="00127DC1" w:rsidRDefault="003D4167" w:rsidP="002B1BCB">
            <w:pPr>
              <w:pStyle w:val="Contedodatabela"/>
              <w:jc w:val="center"/>
              <w:rPr>
                <w:sz w:val="22"/>
                <w:szCs w:val="22"/>
              </w:rPr>
            </w:pPr>
            <w:r w:rsidRPr="00127DC1">
              <w:rPr>
                <w:rFonts w:ascii="Calibri" w:hAnsi="Calibri"/>
                <w:sz w:val="22"/>
                <w:szCs w:val="22"/>
              </w:rPr>
              <w:t>Un</w:t>
            </w:r>
          </w:p>
        </w:tc>
        <w:tc>
          <w:tcPr>
            <w:tcW w:w="1276" w:type="dxa"/>
            <w:tcBorders>
              <w:top w:val="single" w:sz="2" w:space="0" w:color="000000"/>
              <w:left w:val="single" w:sz="2" w:space="0" w:color="000000"/>
              <w:bottom w:val="single" w:sz="2" w:space="0" w:color="000000"/>
            </w:tcBorders>
            <w:shd w:val="clear" w:color="auto" w:fill="auto"/>
          </w:tcPr>
          <w:p w14:paraId="27BCB25C" w14:textId="77777777" w:rsidR="003D4167" w:rsidRPr="00127DC1" w:rsidRDefault="003D4167" w:rsidP="002B1BCB">
            <w:pPr>
              <w:pStyle w:val="Contedodatabela"/>
              <w:jc w:val="center"/>
              <w:rPr>
                <w:sz w:val="22"/>
                <w:szCs w:val="22"/>
              </w:rPr>
            </w:pPr>
            <w:r w:rsidRPr="00127DC1">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0D132EB2" w14:textId="77777777" w:rsidR="003D4167" w:rsidRPr="00127DC1" w:rsidRDefault="003D4167" w:rsidP="002B1BCB">
            <w:pPr>
              <w:pStyle w:val="Contedodatabela"/>
              <w:jc w:val="center"/>
              <w:rPr>
                <w:sz w:val="22"/>
                <w:szCs w:val="22"/>
              </w:rPr>
            </w:pPr>
            <w:r w:rsidRPr="00127DC1">
              <w:rPr>
                <w:rFonts w:ascii="Calibri" w:hAnsi="Calibri"/>
                <w:sz w:val="22"/>
                <w:szCs w:val="22"/>
              </w:rPr>
              <w:t>V. Total R$</w:t>
            </w:r>
          </w:p>
        </w:tc>
      </w:tr>
      <w:tr w:rsidR="003D4167" w:rsidRPr="00127DC1" w14:paraId="58FEA0FB" w14:textId="77777777" w:rsidTr="00BF7419">
        <w:tc>
          <w:tcPr>
            <w:tcW w:w="734" w:type="dxa"/>
            <w:tcBorders>
              <w:left w:val="single" w:sz="2" w:space="0" w:color="000000"/>
              <w:bottom w:val="single" w:sz="2" w:space="0" w:color="000000"/>
            </w:tcBorders>
            <w:shd w:val="clear" w:color="auto" w:fill="auto"/>
          </w:tcPr>
          <w:p w14:paraId="12B518DA" w14:textId="77777777" w:rsidR="003D4167" w:rsidRPr="00127DC1" w:rsidRDefault="003D4167" w:rsidP="002B1BCB">
            <w:pPr>
              <w:pStyle w:val="Contedodatabela"/>
              <w:jc w:val="center"/>
              <w:rPr>
                <w:sz w:val="22"/>
                <w:szCs w:val="22"/>
              </w:rPr>
            </w:pPr>
            <w:r w:rsidRPr="00127DC1">
              <w:rPr>
                <w:rFonts w:ascii="Calibri" w:hAnsi="Calibri"/>
                <w:sz w:val="22"/>
                <w:szCs w:val="22"/>
              </w:rPr>
              <w:t>1</w:t>
            </w:r>
          </w:p>
        </w:tc>
        <w:tc>
          <w:tcPr>
            <w:tcW w:w="5929" w:type="dxa"/>
            <w:tcBorders>
              <w:left w:val="single" w:sz="2" w:space="0" w:color="000000"/>
              <w:bottom w:val="single" w:sz="2" w:space="0" w:color="000000"/>
            </w:tcBorders>
            <w:shd w:val="clear" w:color="auto" w:fill="auto"/>
          </w:tcPr>
          <w:p w14:paraId="48870E34" w14:textId="77777777" w:rsidR="003D4167" w:rsidRPr="00127DC1" w:rsidRDefault="003D4167" w:rsidP="002B1BCB">
            <w:pPr>
              <w:pStyle w:val="Contedodatabela"/>
              <w:jc w:val="both"/>
              <w:rPr>
                <w:rFonts w:asciiTheme="minorHAnsi" w:hAnsiTheme="minorHAnsi" w:cstheme="minorHAnsi"/>
                <w:sz w:val="22"/>
                <w:szCs w:val="22"/>
              </w:rPr>
            </w:pPr>
            <w:r w:rsidRPr="00127DC1">
              <w:rPr>
                <w:rFonts w:asciiTheme="minorHAnsi" w:hAnsiTheme="minorHAnsi" w:cstheme="minorHAnsi"/>
                <w:sz w:val="22"/>
                <w:szCs w:val="22"/>
              </w:rPr>
              <w:t xml:space="preserve">Gestão de Apoio Institucional – Apoio técnico e acompanhamento do gestor para a viabilização de recursos, acompanhamento das ações pautadas, acompanhamento do gestor em agendas, em órgãos oficiais bem como a interlocução para a viabilização de agendas elencadas pelo gestor, elaboração de documentos técnicos das solicitações a serem encaminhadas aos órgãos de interesse do gestor. – DETALHAMENTO: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w:t>
            </w:r>
            <w:r w:rsidRPr="00127DC1">
              <w:rPr>
                <w:rFonts w:asciiTheme="minorHAnsi" w:hAnsiTheme="minorHAnsi" w:cstheme="minorHAnsi"/>
                <w:sz w:val="22"/>
                <w:szCs w:val="22"/>
              </w:rPr>
              <w:lastRenderedPageBreak/>
              <w:t xml:space="preserve">com ordem ou demais conforme necessidade da administração municipal. Elaboração técnica administrativa dos Planos de Sustentabilidade demonstrando a organização planejada a ser atingida as metas que geraram resultados a sustentabilidade financeira, social e ambiental dos projetos do município. Elaboração técnica administrativa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administrativa dos Termos de Referência no qual o município irá estabelecer o atingimento dos projetos de prospecção de recursos oriundos do Governo Federal e/ou Estadual, informando assim no termo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com ordem ou demais conforme necessidade da administração municipal. Apoio técnico para a viabilização de recursos, via Governo Federal, acompanhamento as ações pautadas compreendendo, a execução de custeio, aquisição de bens e o planejamento de obras, concomitantemente integrado as peças de planejamento municipal (PPA, LDO, LOA, PAI). Apoio administrativo no acompanhamento e contato diário com os órgãos da administração pública sendo da esfera Federal e instituição mandatária, acompanhamento in loco das solicitações e protocolos e acompanhamento junto ao gestor. Disponibilização de equipe de pessoal multidisciplinar em período integral, por telefone e/ou pelo world wide web (rede mundial de computadores) e presencial sempre que for solicitado para orientação técnica aos servidores do município e ao próprio gestor na gestão estratégica de governança e ações de planejamento institucional de interesse do Município, tendo que estar disponível, sempre que for solicitado. Interação com a equipe técnica municipal em resposta aos programas e ações deliberados e divulgados pelos órgãos governamentais em busca de recursos para o município. Acompanhamento de regularidade do Sistema Integrado de Administração Financeira do Governo </w:t>
            </w:r>
            <w:r w:rsidRPr="00127DC1">
              <w:rPr>
                <w:rFonts w:asciiTheme="minorHAnsi" w:hAnsiTheme="minorHAnsi" w:cstheme="minorHAnsi"/>
                <w:sz w:val="22"/>
                <w:szCs w:val="22"/>
              </w:rPr>
              <w:lastRenderedPageBreak/>
              <w:t>Federal – SIAFI, conforme integração junto a Plataforma Mais Brasil. Acompanhamento das publicações efetivadas pela prefeitura municipal junto ao Diário Oficial da União – DOU.</w:t>
            </w:r>
          </w:p>
        </w:tc>
        <w:tc>
          <w:tcPr>
            <w:tcW w:w="708" w:type="dxa"/>
            <w:tcBorders>
              <w:left w:val="single" w:sz="2" w:space="0" w:color="000000"/>
              <w:bottom w:val="single" w:sz="2" w:space="0" w:color="000000"/>
            </w:tcBorders>
            <w:shd w:val="clear" w:color="auto" w:fill="auto"/>
          </w:tcPr>
          <w:p w14:paraId="0038C4C6" w14:textId="77777777" w:rsidR="003D4167" w:rsidRPr="00127DC1" w:rsidRDefault="003D4167"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2" w:space="0" w:color="000000"/>
            </w:tcBorders>
            <w:shd w:val="clear" w:color="auto" w:fill="auto"/>
          </w:tcPr>
          <w:p w14:paraId="1CE19847" w14:textId="77777777" w:rsidR="003D4167" w:rsidRPr="00127DC1" w:rsidRDefault="003D4167"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2" w:space="0" w:color="000000"/>
            </w:tcBorders>
            <w:shd w:val="clear" w:color="auto" w:fill="auto"/>
          </w:tcPr>
          <w:p w14:paraId="159BA60D" w14:textId="2C44AC0E" w:rsidR="003D4167" w:rsidRPr="00127DC1" w:rsidRDefault="003D4167" w:rsidP="002B1BCB">
            <w:pPr>
              <w:pStyle w:val="Contedodatabela"/>
              <w:jc w:val="center"/>
              <w:rPr>
                <w:sz w:val="22"/>
                <w:szCs w:val="22"/>
              </w:rPr>
            </w:pPr>
            <w:r w:rsidRPr="00127DC1">
              <w:rPr>
                <w:rFonts w:ascii="Calibri" w:hAnsi="Calibri"/>
                <w:sz w:val="22"/>
                <w:szCs w:val="22"/>
              </w:rPr>
              <w:t>1.800,00</w:t>
            </w:r>
          </w:p>
        </w:tc>
        <w:tc>
          <w:tcPr>
            <w:tcW w:w="1276" w:type="dxa"/>
            <w:tcBorders>
              <w:left w:val="single" w:sz="2" w:space="0" w:color="000000"/>
              <w:bottom w:val="single" w:sz="2" w:space="0" w:color="000000"/>
              <w:right w:val="single" w:sz="2" w:space="0" w:color="000000"/>
            </w:tcBorders>
            <w:shd w:val="clear" w:color="auto" w:fill="auto"/>
          </w:tcPr>
          <w:p w14:paraId="0F3E02D0" w14:textId="0BB061E3" w:rsidR="003D4167" w:rsidRPr="00127DC1" w:rsidRDefault="003D4167" w:rsidP="002B1BCB">
            <w:pPr>
              <w:pStyle w:val="Contedodatabela"/>
              <w:jc w:val="center"/>
              <w:rPr>
                <w:sz w:val="22"/>
                <w:szCs w:val="22"/>
              </w:rPr>
            </w:pPr>
            <w:r w:rsidRPr="00127DC1">
              <w:rPr>
                <w:rFonts w:ascii="Calibri" w:hAnsi="Calibri"/>
                <w:sz w:val="22"/>
                <w:szCs w:val="22"/>
              </w:rPr>
              <w:t>21.600,00</w:t>
            </w:r>
          </w:p>
        </w:tc>
      </w:tr>
      <w:tr w:rsidR="003D4167" w:rsidRPr="00127DC1" w14:paraId="41DE8052" w14:textId="77777777" w:rsidTr="002936B5">
        <w:tc>
          <w:tcPr>
            <w:tcW w:w="734" w:type="dxa"/>
            <w:tcBorders>
              <w:left w:val="single" w:sz="2" w:space="0" w:color="000000"/>
              <w:bottom w:val="single" w:sz="4" w:space="0" w:color="auto"/>
            </w:tcBorders>
            <w:shd w:val="clear" w:color="auto" w:fill="auto"/>
          </w:tcPr>
          <w:p w14:paraId="738D3E49" w14:textId="77777777" w:rsidR="003D4167" w:rsidRPr="00127DC1" w:rsidRDefault="003D4167" w:rsidP="002B1BCB">
            <w:pPr>
              <w:pStyle w:val="Contedodatabela"/>
              <w:jc w:val="center"/>
              <w:rPr>
                <w:sz w:val="22"/>
                <w:szCs w:val="22"/>
              </w:rPr>
            </w:pPr>
            <w:r w:rsidRPr="00127DC1">
              <w:rPr>
                <w:rFonts w:ascii="Calibri" w:hAnsi="Calibri"/>
                <w:sz w:val="22"/>
                <w:szCs w:val="22"/>
              </w:rPr>
              <w:lastRenderedPageBreak/>
              <w:t>2</w:t>
            </w:r>
          </w:p>
        </w:tc>
        <w:tc>
          <w:tcPr>
            <w:tcW w:w="5929" w:type="dxa"/>
            <w:tcBorders>
              <w:left w:val="single" w:sz="2" w:space="0" w:color="000000"/>
              <w:bottom w:val="single" w:sz="4" w:space="0" w:color="auto"/>
            </w:tcBorders>
            <w:shd w:val="clear" w:color="auto" w:fill="auto"/>
          </w:tcPr>
          <w:p w14:paraId="0C9B72FB" w14:textId="77777777" w:rsidR="003D4167" w:rsidRPr="00127DC1" w:rsidRDefault="003D4167" w:rsidP="002B1BCB">
            <w:pPr>
              <w:pStyle w:val="Contedodatabela"/>
              <w:jc w:val="both"/>
              <w:rPr>
                <w:sz w:val="22"/>
                <w:szCs w:val="22"/>
              </w:rPr>
            </w:pPr>
            <w:r w:rsidRPr="00127DC1">
              <w:rPr>
                <w:rFonts w:ascii="Calibri" w:hAnsi="Calibri" w:cs="Calibri"/>
                <w:sz w:val="22"/>
                <w:szCs w:val="22"/>
              </w:rPr>
              <w:t xml:space="preserve">Plataforma +Brasil – Apoio técnico administrativo e de engenharia civil na gestão e operação da Plataforma +Brasil, compreendendo o planejamento das ações de interesse da administração objetivando a celebração e acompanhamento de instrumentos de transferências de recurso do Governo Federal. Compreendendo o cadastro de proposta, plano de trabalho, acompanhamento da execução e prestação de contas. – DETALHAMENTO; compreende o planejamento das ações junto a Administração e todas as secretarias do município no que diz respeito aos instrumentos celebrados com o Governo Federal através dos sistemas governamentais compreendendo o cadastro de proposta e plano de trabalho, pesquisa de programas, seleção de programas, cadastramento de proposta, planejamento prévio do projeto, documentação de apoio, preenchimento de proposta, preenchimento de plano de trabalho, plano de aplicação, termos de referência, envio da proposta, acompanhamento das diligencias, correções, acompanhamento do CAUC para assinatura dos instrumentos, acompanhamento da cláusula suspensiva quando for o caso, inclusão dos processos de contratações (pregão eletrônico tomada de preços, etc.), envio para aceite correções quando for o caso, inclusão de contratos, vinculação de metas, termo aditivo, cadastramento de credor, aplicação dos recursos empregados do instrumento, autorização do gestor financeiro e do ordenador de despesas, documentos de liquidação, inclusão da liquidação de fornecedor, inclusão da liquidação OBTV, tributos, vinculação de metas, etapas, licitação e itens ao documento de liquidação, classificação da contrapartida, inclusão da aplicação em poupança, OBTV fornecedor, recolhimento de tributo e contribuições, autorização do gestor financeiro e do ordenador de despesas, comprovação do pagamento dos tributos retidos, ajustes do plano de trabalho quando for o caso, prestação de contas dos instrumentos, relatório de cumprimento de objeto, alcance dos objetivos, relatórios, resgate total para devolução, devolução dos recursos, termo de compromisso, arquivos gerais a serem anexados, envio da prestação de contas pelo convenente, conclusão da prestação de contas, além da formações sistemática dos servidores a serem indicados. Elaboração técnica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dos Termos de Referência no qual o município irá estabelecer o </w:t>
            </w:r>
            <w:r w:rsidRPr="00127DC1">
              <w:rPr>
                <w:rFonts w:ascii="Calibri" w:hAnsi="Calibri" w:cs="Calibri"/>
                <w:sz w:val="22"/>
                <w:szCs w:val="22"/>
              </w:rPr>
              <w:lastRenderedPageBreak/>
              <w:t>atingimento dos projetos de prospecção de recursos oriundos do Governo Federal e/ou Estadual, informando assim no termo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w:t>
            </w:r>
          </w:p>
        </w:tc>
        <w:tc>
          <w:tcPr>
            <w:tcW w:w="708" w:type="dxa"/>
            <w:tcBorders>
              <w:left w:val="single" w:sz="2" w:space="0" w:color="000000"/>
              <w:bottom w:val="single" w:sz="4" w:space="0" w:color="auto"/>
            </w:tcBorders>
            <w:shd w:val="clear" w:color="auto" w:fill="auto"/>
          </w:tcPr>
          <w:p w14:paraId="4296AF6C" w14:textId="77777777" w:rsidR="003D4167" w:rsidRPr="00127DC1" w:rsidRDefault="003D4167"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4" w:space="0" w:color="auto"/>
            </w:tcBorders>
            <w:shd w:val="clear" w:color="auto" w:fill="auto"/>
          </w:tcPr>
          <w:p w14:paraId="29D48A78" w14:textId="77777777" w:rsidR="003D4167" w:rsidRPr="00127DC1" w:rsidRDefault="003D4167"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4" w:space="0" w:color="auto"/>
            </w:tcBorders>
            <w:shd w:val="clear" w:color="auto" w:fill="auto"/>
          </w:tcPr>
          <w:p w14:paraId="59D0D4F7" w14:textId="6E382560" w:rsidR="003D4167" w:rsidRPr="00127DC1" w:rsidRDefault="003D4167" w:rsidP="002B1BCB">
            <w:pPr>
              <w:pStyle w:val="Contedodatabela"/>
              <w:jc w:val="center"/>
              <w:rPr>
                <w:sz w:val="22"/>
                <w:szCs w:val="22"/>
              </w:rPr>
            </w:pPr>
            <w:r w:rsidRPr="00127DC1">
              <w:rPr>
                <w:rFonts w:ascii="Calibri" w:hAnsi="Calibri"/>
                <w:sz w:val="22"/>
                <w:szCs w:val="22"/>
              </w:rPr>
              <w:t>4.200,00</w:t>
            </w:r>
          </w:p>
        </w:tc>
        <w:tc>
          <w:tcPr>
            <w:tcW w:w="1276" w:type="dxa"/>
            <w:tcBorders>
              <w:left w:val="single" w:sz="2" w:space="0" w:color="000000"/>
              <w:bottom w:val="single" w:sz="4" w:space="0" w:color="auto"/>
              <w:right w:val="single" w:sz="2" w:space="0" w:color="000000"/>
            </w:tcBorders>
            <w:shd w:val="clear" w:color="auto" w:fill="auto"/>
          </w:tcPr>
          <w:p w14:paraId="3B86EA7D" w14:textId="18D68629" w:rsidR="003D4167" w:rsidRPr="00127DC1" w:rsidRDefault="003D4167" w:rsidP="002B1BCB">
            <w:pPr>
              <w:pStyle w:val="Contedodatabela"/>
              <w:jc w:val="center"/>
              <w:rPr>
                <w:sz w:val="22"/>
                <w:szCs w:val="22"/>
              </w:rPr>
            </w:pPr>
            <w:r w:rsidRPr="00127DC1">
              <w:rPr>
                <w:rFonts w:ascii="Calibri" w:hAnsi="Calibri"/>
                <w:sz w:val="22"/>
                <w:szCs w:val="22"/>
              </w:rPr>
              <w:t>50.400,00</w:t>
            </w:r>
          </w:p>
        </w:tc>
      </w:tr>
      <w:tr w:rsidR="002936B5" w:rsidRPr="00127DC1" w14:paraId="28BA30E4" w14:textId="77777777" w:rsidTr="001851EE">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14:paraId="1F185902" w14:textId="76000E68" w:rsidR="002936B5" w:rsidRPr="00127DC1" w:rsidRDefault="002936B5" w:rsidP="002B1BCB">
            <w:pPr>
              <w:pStyle w:val="Contedodatabela"/>
              <w:jc w:val="center"/>
              <w:rPr>
                <w:rFonts w:ascii="Calibri" w:hAnsi="Calibri"/>
                <w:b/>
                <w:bCs/>
                <w:sz w:val="22"/>
                <w:szCs w:val="22"/>
              </w:rPr>
            </w:pPr>
            <w:r w:rsidRPr="00127DC1">
              <w:rPr>
                <w:rFonts w:ascii="Calibri" w:hAnsi="Calibri"/>
                <w:b/>
                <w:bCs/>
                <w:sz w:val="22"/>
                <w:szCs w:val="22"/>
              </w:rPr>
              <w:t>VALOR GLOBAL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B5C8D" w14:textId="5A4D4CBD" w:rsidR="002936B5" w:rsidRPr="00127DC1" w:rsidRDefault="002936B5" w:rsidP="002B1BCB">
            <w:pPr>
              <w:pStyle w:val="Contedodatabela"/>
              <w:jc w:val="center"/>
              <w:rPr>
                <w:rFonts w:ascii="Calibri" w:hAnsi="Calibri"/>
                <w:b/>
                <w:bCs/>
                <w:sz w:val="22"/>
                <w:szCs w:val="22"/>
              </w:rPr>
            </w:pPr>
            <w:r w:rsidRPr="00127DC1">
              <w:rPr>
                <w:rFonts w:ascii="Calibri" w:hAnsi="Calibri"/>
                <w:b/>
                <w:bCs/>
                <w:sz w:val="22"/>
                <w:szCs w:val="22"/>
              </w:rPr>
              <w:t>72.000,00</w:t>
            </w:r>
          </w:p>
        </w:tc>
      </w:tr>
      <w:bookmarkEnd w:id="2"/>
    </w:tbl>
    <w:p w14:paraId="5A55C251" w14:textId="77777777" w:rsidR="000E412E" w:rsidRPr="00127DC1" w:rsidRDefault="000E412E">
      <w:pPr>
        <w:jc w:val="both"/>
        <w:textAlignment w:val="baseline"/>
        <w:rPr>
          <w:rFonts w:asciiTheme="minorHAnsi" w:hAnsiTheme="minorHAnsi" w:cstheme="minorHAnsi"/>
          <w:bCs/>
          <w:color w:val="000000"/>
          <w:sz w:val="22"/>
          <w:szCs w:val="22"/>
        </w:rPr>
      </w:pPr>
    </w:p>
    <w:p w14:paraId="0EFE0832"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3. DO VALOR</w:t>
      </w:r>
    </w:p>
    <w:p w14:paraId="428D1D9C" w14:textId="77777777" w:rsidR="002755F6" w:rsidRPr="00127DC1" w:rsidRDefault="002755F6">
      <w:pPr>
        <w:jc w:val="both"/>
        <w:rPr>
          <w:rFonts w:asciiTheme="minorHAnsi" w:hAnsiTheme="minorHAnsi" w:cstheme="minorHAnsi"/>
          <w:b/>
          <w:color w:val="000000"/>
          <w:sz w:val="22"/>
          <w:szCs w:val="22"/>
        </w:rPr>
      </w:pPr>
    </w:p>
    <w:p w14:paraId="3AB5D365" w14:textId="7AD545B8" w:rsidR="002755F6" w:rsidRPr="00127DC1" w:rsidRDefault="00000000">
      <w:pPr>
        <w:jc w:val="both"/>
        <w:rPr>
          <w:rFonts w:asciiTheme="minorHAnsi" w:hAnsiTheme="minorHAnsi" w:cstheme="minorHAnsi"/>
          <w:color w:val="000000"/>
          <w:sz w:val="22"/>
          <w:szCs w:val="22"/>
        </w:rPr>
      </w:pPr>
      <w:r w:rsidRPr="00127DC1">
        <w:rPr>
          <w:rFonts w:asciiTheme="minorHAnsi" w:hAnsiTheme="minorHAnsi" w:cstheme="minorHAnsi"/>
          <w:color w:val="000000"/>
          <w:sz w:val="22"/>
          <w:szCs w:val="22"/>
        </w:rPr>
        <w:t xml:space="preserve">3.1. O valor total da licitação é de </w:t>
      </w:r>
      <w:r w:rsidR="00512DC1" w:rsidRPr="00127DC1">
        <w:rPr>
          <w:rFonts w:asciiTheme="minorHAnsi" w:hAnsiTheme="minorHAnsi" w:cstheme="minorHAnsi"/>
          <w:color w:val="000000"/>
          <w:sz w:val="22"/>
          <w:szCs w:val="22"/>
        </w:rPr>
        <w:t xml:space="preserve">R$ </w:t>
      </w:r>
      <w:r w:rsidR="0018046E" w:rsidRPr="00127DC1">
        <w:rPr>
          <w:rFonts w:asciiTheme="minorHAnsi" w:hAnsiTheme="minorHAnsi" w:cstheme="minorHAnsi"/>
          <w:color w:val="000000"/>
          <w:sz w:val="22"/>
          <w:szCs w:val="22"/>
        </w:rPr>
        <w:t>72</w:t>
      </w:r>
      <w:r w:rsidR="00512DC1" w:rsidRPr="00127DC1">
        <w:rPr>
          <w:rFonts w:asciiTheme="minorHAnsi" w:hAnsiTheme="minorHAnsi" w:cstheme="minorHAnsi"/>
          <w:color w:val="000000"/>
          <w:sz w:val="22"/>
          <w:szCs w:val="22"/>
        </w:rPr>
        <w:t>.</w:t>
      </w:r>
      <w:r w:rsidR="0018046E" w:rsidRPr="00127DC1">
        <w:rPr>
          <w:rFonts w:asciiTheme="minorHAnsi" w:hAnsiTheme="minorHAnsi" w:cstheme="minorHAnsi"/>
          <w:color w:val="000000"/>
          <w:sz w:val="22"/>
          <w:szCs w:val="22"/>
        </w:rPr>
        <w:t>00</w:t>
      </w:r>
      <w:r w:rsidR="00512DC1" w:rsidRPr="00127DC1">
        <w:rPr>
          <w:rFonts w:asciiTheme="minorHAnsi" w:hAnsiTheme="minorHAnsi" w:cstheme="minorHAnsi"/>
          <w:color w:val="000000"/>
          <w:sz w:val="22"/>
          <w:szCs w:val="22"/>
        </w:rPr>
        <w:t>0,00 (</w:t>
      </w:r>
      <w:r w:rsidR="0018046E" w:rsidRPr="00127DC1">
        <w:rPr>
          <w:rFonts w:asciiTheme="minorHAnsi" w:hAnsiTheme="minorHAnsi" w:cstheme="minorHAnsi"/>
          <w:color w:val="000000"/>
          <w:sz w:val="22"/>
          <w:szCs w:val="22"/>
        </w:rPr>
        <w:t>setenta e dois mil</w:t>
      </w:r>
      <w:r w:rsidR="00512DC1" w:rsidRPr="00127DC1">
        <w:rPr>
          <w:rFonts w:asciiTheme="minorHAnsi" w:hAnsiTheme="minorHAnsi" w:cstheme="minorHAnsi"/>
          <w:color w:val="000000"/>
          <w:sz w:val="22"/>
          <w:szCs w:val="22"/>
        </w:rPr>
        <w:t xml:space="preserve"> reais).</w:t>
      </w:r>
    </w:p>
    <w:p w14:paraId="6C7BAED8" w14:textId="77777777" w:rsidR="00512DC1" w:rsidRPr="00127DC1" w:rsidRDefault="00512DC1">
      <w:pPr>
        <w:jc w:val="both"/>
        <w:rPr>
          <w:rFonts w:asciiTheme="minorHAnsi" w:hAnsiTheme="minorHAnsi" w:cstheme="minorHAnsi"/>
          <w:i/>
          <w:color w:val="000000"/>
          <w:sz w:val="22"/>
          <w:szCs w:val="22"/>
        </w:rPr>
      </w:pPr>
    </w:p>
    <w:p w14:paraId="5FEF768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3.2.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00A3D039" w14:textId="77777777" w:rsidR="002755F6" w:rsidRPr="00127DC1" w:rsidRDefault="002755F6">
      <w:pPr>
        <w:jc w:val="both"/>
        <w:rPr>
          <w:rFonts w:asciiTheme="minorHAnsi" w:hAnsiTheme="minorHAnsi" w:cstheme="minorHAnsi"/>
          <w:b/>
          <w:color w:val="000000"/>
          <w:sz w:val="22"/>
          <w:szCs w:val="22"/>
        </w:rPr>
      </w:pPr>
    </w:p>
    <w:p w14:paraId="2777DBBF"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4. DA VIGÊNCIA</w:t>
      </w:r>
    </w:p>
    <w:p w14:paraId="3C35FB57" w14:textId="77777777" w:rsidR="002755F6" w:rsidRPr="00127DC1" w:rsidRDefault="002755F6">
      <w:pPr>
        <w:jc w:val="both"/>
        <w:rPr>
          <w:rFonts w:asciiTheme="minorHAnsi" w:hAnsiTheme="minorHAnsi" w:cstheme="minorHAnsi"/>
          <w:color w:val="000000"/>
          <w:sz w:val="22"/>
          <w:szCs w:val="22"/>
        </w:rPr>
      </w:pPr>
    </w:p>
    <w:p w14:paraId="7DF80C7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4.1. O prazo de vigência da contratação é de 12 meses contados da assinatura do Contrato</w:t>
      </w:r>
      <w:r w:rsidR="00743888" w:rsidRPr="00127DC1">
        <w:rPr>
          <w:rFonts w:asciiTheme="minorHAnsi" w:hAnsiTheme="minorHAnsi" w:cstheme="minorHAnsi"/>
          <w:color w:val="000000"/>
          <w:sz w:val="22"/>
          <w:szCs w:val="22"/>
        </w:rPr>
        <w:t>.</w:t>
      </w:r>
    </w:p>
    <w:p w14:paraId="3003EB55" w14:textId="77777777" w:rsidR="002755F6" w:rsidRPr="00127DC1" w:rsidRDefault="002755F6">
      <w:pPr>
        <w:jc w:val="both"/>
        <w:rPr>
          <w:rFonts w:asciiTheme="minorHAnsi" w:hAnsiTheme="minorHAnsi" w:cstheme="minorHAnsi"/>
          <w:color w:val="000000"/>
          <w:sz w:val="22"/>
          <w:szCs w:val="22"/>
        </w:rPr>
      </w:pPr>
    </w:p>
    <w:p w14:paraId="2167E024"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 xml:space="preserve">5. </w:t>
      </w:r>
      <w:r w:rsidR="00AA6953" w:rsidRPr="00127DC1">
        <w:rPr>
          <w:rFonts w:asciiTheme="minorHAnsi" w:hAnsiTheme="minorHAnsi" w:cstheme="minorHAnsi"/>
          <w:b/>
          <w:color w:val="000000"/>
          <w:sz w:val="22"/>
          <w:szCs w:val="22"/>
        </w:rPr>
        <w:t xml:space="preserve">DA </w:t>
      </w:r>
      <w:r w:rsidRPr="00127DC1">
        <w:rPr>
          <w:rFonts w:asciiTheme="minorHAnsi" w:hAnsiTheme="minorHAnsi" w:cstheme="minorHAnsi"/>
          <w:b/>
          <w:color w:val="000000"/>
          <w:sz w:val="22"/>
          <w:szCs w:val="22"/>
        </w:rPr>
        <w:t>DOTAÇÃO ORÇAMENTÁRIA</w:t>
      </w:r>
    </w:p>
    <w:p w14:paraId="290E8AC3" w14:textId="77777777" w:rsidR="002755F6" w:rsidRPr="00127DC1" w:rsidRDefault="002755F6">
      <w:pPr>
        <w:jc w:val="both"/>
        <w:rPr>
          <w:rFonts w:asciiTheme="minorHAnsi" w:hAnsiTheme="minorHAnsi" w:cstheme="minorHAnsi"/>
          <w:b/>
          <w:color w:val="000000"/>
          <w:sz w:val="22"/>
          <w:szCs w:val="22"/>
        </w:rPr>
      </w:pPr>
    </w:p>
    <w:p w14:paraId="2DEE31D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5.1. As despesas para atender a contratação estão programadas em dotação orçamentária prevista no orçamento do Município para o exercício de 202</w:t>
      </w:r>
      <w:r w:rsidR="00A56AD3"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 na classificação abaixo.</w:t>
      </w:r>
    </w:p>
    <w:p w14:paraId="25FA8DCD" w14:textId="77777777" w:rsidR="002755F6" w:rsidRPr="00127DC1" w:rsidRDefault="002755F6">
      <w:pPr>
        <w:jc w:val="both"/>
        <w:rPr>
          <w:rFonts w:asciiTheme="minorHAnsi" w:hAnsiTheme="minorHAnsi" w:cstheme="minorHAnsi"/>
          <w:b/>
          <w:color w:val="000000"/>
          <w:sz w:val="22"/>
          <w:szCs w:val="22"/>
        </w:rPr>
      </w:pPr>
    </w:p>
    <w:tbl>
      <w:tblPr>
        <w:tblW w:w="0" w:type="auto"/>
        <w:tblInd w:w="108" w:type="dxa"/>
        <w:tblLayout w:type="fixed"/>
        <w:tblLook w:val="0000" w:firstRow="0" w:lastRow="0" w:firstColumn="0" w:lastColumn="0" w:noHBand="0" w:noVBand="0"/>
      </w:tblPr>
      <w:tblGrid>
        <w:gridCol w:w="993"/>
        <w:gridCol w:w="1204"/>
        <w:gridCol w:w="1835"/>
        <w:gridCol w:w="4190"/>
        <w:gridCol w:w="850"/>
        <w:gridCol w:w="1560"/>
      </w:tblGrid>
      <w:tr w:rsidR="000937D2" w:rsidRPr="00127DC1" w14:paraId="1F33F4CA" w14:textId="77777777" w:rsidTr="002B1BC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3B6409A"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Órgão</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51D91A01"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0C76BD6"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Categoria</w:t>
            </w:r>
          </w:p>
        </w:tc>
        <w:tc>
          <w:tcPr>
            <w:tcW w:w="4190" w:type="dxa"/>
            <w:tcBorders>
              <w:top w:val="single" w:sz="4" w:space="0" w:color="000000"/>
              <w:left w:val="single" w:sz="4" w:space="0" w:color="000000"/>
              <w:bottom w:val="single" w:sz="4" w:space="0" w:color="000000"/>
              <w:right w:val="single" w:sz="4" w:space="0" w:color="000000"/>
            </w:tcBorders>
            <w:shd w:val="clear" w:color="auto" w:fill="FFFFFF"/>
          </w:tcPr>
          <w:p w14:paraId="4D80B18E"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5D2872FE"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73D07561" w14:textId="77777777" w:rsidR="000937D2" w:rsidRPr="00127DC1" w:rsidRDefault="000937D2" w:rsidP="002B1BCB">
            <w:pPr>
              <w:jc w:val="center"/>
              <w:rPr>
                <w:sz w:val="22"/>
                <w:szCs w:val="22"/>
              </w:rPr>
            </w:pPr>
            <w:r w:rsidRPr="00127DC1">
              <w:rPr>
                <w:rFonts w:ascii="Calibri" w:eastAsia="Calibri" w:hAnsi="Calibri" w:cs="Book Antiqua"/>
                <w:bCs/>
                <w:sz w:val="22"/>
                <w:szCs w:val="22"/>
                <w:lang w:eastAsia="ar-SA"/>
              </w:rPr>
              <w:t>Valor</w:t>
            </w:r>
          </w:p>
        </w:tc>
      </w:tr>
      <w:tr w:rsidR="000937D2" w:rsidRPr="00127DC1" w14:paraId="03653136" w14:textId="77777777" w:rsidTr="002B1BCB">
        <w:tc>
          <w:tcPr>
            <w:tcW w:w="993" w:type="dxa"/>
            <w:tcBorders>
              <w:left w:val="single" w:sz="4" w:space="0" w:color="000000"/>
              <w:bottom w:val="single" w:sz="4" w:space="0" w:color="000000"/>
              <w:right w:val="single" w:sz="4" w:space="0" w:color="000000"/>
            </w:tcBorders>
            <w:shd w:val="clear" w:color="auto" w:fill="FFFFFF"/>
          </w:tcPr>
          <w:p w14:paraId="2742A840" w14:textId="77777777" w:rsidR="000937D2" w:rsidRPr="00127DC1" w:rsidRDefault="000937D2" w:rsidP="002B1BCB">
            <w:pPr>
              <w:jc w:val="center"/>
              <w:rPr>
                <w:sz w:val="22"/>
                <w:szCs w:val="22"/>
              </w:rPr>
            </w:pPr>
            <w:r w:rsidRPr="00127DC1">
              <w:rPr>
                <w:rFonts w:ascii="Calibri" w:eastAsia="Calibri" w:hAnsi="Calibri" w:cs="Book Antiqua"/>
                <w:bCs/>
                <w:sz w:val="22"/>
                <w:szCs w:val="22"/>
              </w:rPr>
              <w:t>0201</w:t>
            </w:r>
          </w:p>
        </w:tc>
        <w:tc>
          <w:tcPr>
            <w:tcW w:w="1204" w:type="dxa"/>
            <w:tcBorders>
              <w:left w:val="single" w:sz="4" w:space="0" w:color="000000"/>
              <w:bottom w:val="single" w:sz="4" w:space="0" w:color="000000"/>
              <w:right w:val="single" w:sz="4" w:space="0" w:color="000000"/>
            </w:tcBorders>
            <w:shd w:val="clear" w:color="auto" w:fill="FFFFFF"/>
          </w:tcPr>
          <w:p w14:paraId="433D61F0" w14:textId="77777777" w:rsidR="000937D2" w:rsidRPr="00127DC1" w:rsidRDefault="000937D2" w:rsidP="002B1BCB">
            <w:pPr>
              <w:jc w:val="center"/>
              <w:rPr>
                <w:sz w:val="22"/>
                <w:szCs w:val="22"/>
              </w:rPr>
            </w:pPr>
            <w:r w:rsidRPr="00127DC1">
              <w:rPr>
                <w:rFonts w:ascii="Calibri" w:eastAsia="Calibri" w:hAnsi="Calibri" w:cs="Book Antiqua"/>
                <w:bCs/>
                <w:sz w:val="22"/>
                <w:szCs w:val="22"/>
              </w:rPr>
              <w:t>8637</w:t>
            </w:r>
          </w:p>
        </w:tc>
        <w:tc>
          <w:tcPr>
            <w:tcW w:w="1835" w:type="dxa"/>
            <w:tcBorders>
              <w:left w:val="single" w:sz="4" w:space="0" w:color="000000"/>
              <w:bottom w:val="single" w:sz="4" w:space="0" w:color="000000"/>
              <w:right w:val="single" w:sz="4" w:space="0" w:color="000000"/>
            </w:tcBorders>
            <w:shd w:val="clear" w:color="auto" w:fill="FFFFFF"/>
          </w:tcPr>
          <w:p w14:paraId="24E300FE" w14:textId="77777777" w:rsidR="000937D2" w:rsidRPr="00127DC1" w:rsidRDefault="000937D2" w:rsidP="002B1BCB">
            <w:pPr>
              <w:jc w:val="center"/>
              <w:rPr>
                <w:sz w:val="22"/>
                <w:szCs w:val="22"/>
              </w:rPr>
            </w:pPr>
            <w:r w:rsidRPr="00127DC1">
              <w:rPr>
                <w:rFonts w:ascii="Calibri" w:eastAsia="Calibri" w:hAnsi="Calibri" w:cs="Book Antiqua"/>
                <w:bCs/>
                <w:sz w:val="22"/>
                <w:szCs w:val="22"/>
              </w:rPr>
              <w:t>339039050000</w:t>
            </w:r>
          </w:p>
        </w:tc>
        <w:tc>
          <w:tcPr>
            <w:tcW w:w="4190" w:type="dxa"/>
            <w:tcBorders>
              <w:left w:val="single" w:sz="4" w:space="0" w:color="000000"/>
              <w:bottom w:val="single" w:sz="4" w:space="0" w:color="000000"/>
              <w:right w:val="single" w:sz="4" w:space="0" w:color="000000"/>
            </w:tcBorders>
            <w:shd w:val="clear" w:color="auto" w:fill="FFFFFF"/>
          </w:tcPr>
          <w:p w14:paraId="33A9CAB8" w14:textId="77777777" w:rsidR="000937D2" w:rsidRPr="00127DC1" w:rsidRDefault="000937D2" w:rsidP="002B1BCB">
            <w:pPr>
              <w:jc w:val="center"/>
              <w:rPr>
                <w:sz w:val="22"/>
                <w:szCs w:val="22"/>
              </w:rPr>
            </w:pPr>
            <w:r w:rsidRPr="00127DC1">
              <w:rPr>
                <w:rFonts w:ascii="Calibri" w:eastAsia="Calibri" w:hAnsi="Calibri" w:cs="Book Antiqua"/>
                <w:bCs/>
                <w:sz w:val="22"/>
                <w:szCs w:val="22"/>
              </w:rPr>
              <w:t>SERVIÇOS TÉCNICOS PROFISSIONAIS</w:t>
            </w:r>
          </w:p>
        </w:tc>
        <w:tc>
          <w:tcPr>
            <w:tcW w:w="850" w:type="dxa"/>
            <w:tcBorders>
              <w:left w:val="single" w:sz="4" w:space="0" w:color="000000"/>
              <w:bottom w:val="single" w:sz="4" w:space="0" w:color="000000"/>
              <w:right w:val="single" w:sz="4" w:space="0" w:color="000000"/>
            </w:tcBorders>
            <w:shd w:val="clear" w:color="auto" w:fill="FFFFFF"/>
          </w:tcPr>
          <w:p w14:paraId="13D2C266" w14:textId="77777777" w:rsidR="000937D2" w:rsidRPr="00127DC1" w:rsidRDefault="000937D2" w:rsidP="002B1BCB">
            <w:pPr>
              <w:jc w:val="center"/>
              <w:rPr>
                <w:sz w:val="22"/>
                <w:szCs w:val="22"/>
              </w:rPr>
            </w:pPr>
            <w:r w:rsidRPr="00127DC1">
              <w:rPr>
                <w:rFonts w:ascii="Calibri" w:eastAsia="Calibri" w:hAnsi="Calibri" w:cs="Book Antiqua"/>
                <w:bCs/>
                <w:sz w:val="22"/>
                <w:szCs w:val="22"/>
              </w:rPr>
              <w:t xml:space="preserve"> </w:t>
            </w:r>
          </w:p>
        </w:tc>
        <w:tc>
          <w:tcPr>
            <w:tcW w:w="1560" w:type="dxa"/>
            <w:tcBorders>
              <w:left w:val="single" w:sz="4" w:space="0" w:color="000000"/>
              <w:bottom w:val="single" w:sz="4" w:space="0" w:color="000000"/>
              <w:right w:val="single" w:sz="4" w:space="0" w:color="000000"/>
            </w:tcBorders>
            <w:shd w:val="clear" w:color="auto" w:fill="FFFFFF"/>
          </w:tcPr>
          <w:p w14:paraId="17787675" w14:textId="77777777" w:rsidR="000937D2" w:rsidRPr="00127DC1" w:rsidRDefault="000937D2" w:rsidP="002B1BCB">
            <w:pPr>
              <w:jc w:val="center"/>
              <w:rPr>
                <w:sz w:val="22"/>
                <w:szCs w:val="22"/>
              </w:rPr>
            </w:pPr>
            <w:r w:rsidRPr="00127DC1">
              <w:rPr>
                <w:rFonts w:ascii="Calibri" w:eastAsia="Calibri" w:hAnsi="Calibri" w:cs="Book Antiqua"/>
                <w:bCs/>
                <w:sz w:val="22"/>
                <w:szCs w:val="22"/>
              </w:rPr>
              <w:t>72.000,00</w:t>
            </w:r>
          </w:p>
        </w:tc>
      </w:tr>
    </w:tbl>
    <w:p w14:paraId="5E16DF03" w14:textId="77777777" w:rsidR="002755F6" w:rsidRPr="00127DC1" w:rsidRDefault="002755F6" w:rsidP="00373373">
      <w:pPr>
        <w:jc w:val="both"/>
        <w:rPr>
          <w:rFonts w:asciiTheme="minorHAnsi" w:hAnsiTheme="minorHAnsi" w:cstheme="minorHAnsi"/>
          <w:color w:val="000000"/>
          <w:sz w:val="22"/>
          <w:szCs w:val="22"/>
        </w:rPr>
      </w:pPr>
      <w:bookmarkStart w:id="3" w:name="_Hlk22885841"/>
      <w:bookmarkEnd w:id="3"/>
    </w:p>
    <w:p w14:paraId="2E766CED" w14:textId="77777777" w:rsidR="002755F6" w:rsidRPr="00127DC1" w:rsidRDefault="00AA6953" w:rsidP="00373373">
      <w:pPr>
        <w:jc w:val="both"/>
        <w:rPr>
          <w:rFonts w:asciiTheme="minorHAnsi" w:hAnsiTheme="minorHAnsi" w:cstheme="minorHAnsi"/>
          <w:b/>
          <w:bCs/>
          <w:sz w:val="22"/>
          <w:szCs w:val="22"/>
        </w:rPr>
      </w:pPr>
      <w:r w:rsidRPr="00127DC1">
        <w:rPr>
          <w:rFonts w:asciiTheme="minorHAnsi" w:hAnsiTheme="minorHAnsi" w:cstheme="minorHAnsi"/>
          <w:b/>
          <w:bCs/>
          <w:sz w:val="22"/>
          <w:szCs w:val="22"/>
        </w:rPr>
        <w:t>6. DAS CONDIÇÕES DE EXECUÇÃO</w:t>
      </w:r>
    </w:p>
    <w:p w14:paraId="103D9D16" w14:textId="77777777" w:rsidR="00515F37" w:rsidRPr="00127DC1" w:rsidRDefault="00515F37" w:rsidP="00373373">
      <w:pPr>
        <w:jc w:val="both"/>
        <w:rPr>
          <w:rFonts w:asciiTheme="minorHAnsi" w:hAnsiTheme="minorHAnsi" w:cstheme="minorHAnsi"/>
          <w:sz w:val="22"/>
          <w:szCs w:val="22"/>
        </w:rPr>
      </w:pPr>
    </w:p>
    <w:p w14:paraId="72EC1038" w14:textId="22FA48C1" w:rsidR="00373373" w:rsidRPr="00127DC1" w:rsidRDefault="004D553F" w:rsidP="00373373">
      <w:pPr>
        <w:pStyle w:val="PargrafodaLista"/>
        <w:ind w:left="1440" w:hanging="1440"/>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 </w:t>
      </w:r>
      <w:r w:rsidRPr="00127DC1">
        <w:rPr>
          <w:rFonts w:asciiTheme="minorHAnsi" w:hAnsiTheme="minorHAnsi" w:cstheme="minorHAnsi"/>
          <w:b w:val="0"/>
          <w:sz w:val="22"/>
          <w:szCs w:val="22"/>
        </w:rPr>
        <w:t xml:space="preserve">Em relação ao item 1, </w:t>
      </w:r>
      <w:r w:rsidR="00373373" w:rsidRPr="00127DC1">
        <w:rPr>
          <w:rFonts w:asciiTheme="minorHAnsi" w:hAnsiTheme="minorHAnsi" w:cstheme="minorHAnsi"/>
          <w:b w:val="0"/>
          <w:sz w:val="22"/>
          <w:szCs w:val="22"/>
        </w:rPr>
        <w:t>Gestão de Apoio Institucional</w:t>
      </w:r>
      <w:r w:rsidRPr="00127DC1">
        <w:rPr>
          <w:rFonts w:asciiTheme="minorHAnsi" w:hAnsiTheme="minorHAnsi" w:cstheme="minorHAnsi"/>
          <w:b w:val="0"/>
          <w:sz w:val="22"/>
          <w:szCs w:val="22"/>
        </w:rPr>
        <w:t>, os serviços compreenderão o disposto a seguir:</w:t>
      </w:r>
    </w:p>
    <w:p w14:paraId="653737B1"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12606B2D" w14:textId="3A3118B0"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.1.1. Elaboração técnica de ofícios para serem encaminhad</w:t>
      </w:r>
      <w:r w:rsidR="00205E49" w:rsidRPr="00127DC1">
        <w:rPr>
          <w:rFonts w:asciiTheme="minorHAnsi" w:hAnsiTheme="minorHAnsi" w:cstheme="minorHAnsi"/>
          <w:b w:val="0"/>
          <w:sz w:val="22"/>
          <w:szCs w:val="22"/>
        </w:rPr>
        <w:t>os</w:t>
      </w:r>
      <w:r w:rsidR="00373373" w:rsidRPr="00127DC1">
        <w:rPr>
          <w:rFonts w:asciiTheme="minorHAnsi" w:hAnsiTheme="minorHAnsi" w:cstheme="minorHAnsi"/>
          <w:b w:val="0"/>
          <w:sz w:val="22"/>
          <w:szCs w:val="22"/>
        </w:rPr>
        <w:t xml:space="preserve"> aos parlamentares, ministérios</w:t>
      </w:r>
      <w:r w:rsidR="00205E49"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secretarias</w:t>
      </w:r>
      <w:r w:rsidR="00313EEF"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autarquias e demais órgão</w:t>
      </w:r>
      <w:r w:rsidR="0075674F" w:rsidRPr="00127DC1">
        <w:rPr>
          <w:rFonts w:asciiTheme="minorHAnsi" w:hAnsiTheme="minorHAnsi" w:cstheme="minorHAnsi"/>
          <w:b w:val="0"/>
          <w:sz w:val="22"/>
          <w:szCs w:val="22"/>
        </w:rPr>
        <w:t>s</w:t>
      </w:r>
      <w:r w:rsidR="00373373" w:rsidRPr="00127DC1">
        <w:rPr>
          <w:rFonts w:asciiTheme="minorHAnsi" w:hAnsiTheme="minorHAnsi" w:cstheme="minorHAnsi"/>
          <w:b w:val="0"/>
          <w:sz w:val="22"/>
          <w:szCs w:val="22"/>
        </w:rPr>
        <w:t xml:space="preserve"> necessários</w:t>
      </w:r>
      <w:r w:rsidR="00205E49"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conforme solicitação da administração pública</w:t>
      </w:r>
      <w:r w:rsidR="00205E49"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vinculando solicitações ou informações</w:t>
      </w:r>
      <w:r w:rsidR="00205E49" w:rsidRPr="00127DC1">
        <w:rPr>
          <w:rFonts w:asciiTheme="minorHAnsi" w:hAnsiTheme="minorHAnsi" w:cstheme="minorHAnsi"/>
          <w:b w:val="0"/>
          <w:sz w:val="22"/>
          <w:szCs w:val="22"/>
        </w:rPr>
        <w:t>, s</w:t>
      </w:r>
      <w:r w:rsidR="00373373" w:rsidRPr="00127DC1">
        <w:rPr>
          <w:rFonts w:asciiTheme="minorHAnsi" w:hAnsiTheme="minorHAnsi" w:cstheme="minorHAnsi"/>
          <w:b w:val="0"/>
          <w:sz w:val="22"/>
          <w:szCs w:val="22"/>
        </w:rPr>
        <w:t>eja</w:t>
      </w:r>
      <w:r w:rsidR="00205E49" w:rsidRPr="00127DC1">
        <w:rPr>
          <w:rFonts w:asciiTheme="minorHAnsi" w:hAnsiTheme="minorHAnsi" w:cstheme="minorHAnsi"/>
          <w:b w:val="0"/>
          <w:sz w:val="22"/>
          <w:szCs w:val="22"/>
        </w:rPr>
        <w:t>m</w:t>
      </w:r>
      <w:r w:rsidR="00373373" w:rsidRPr="00127DC1">
        <w:rPr>
          <w:rFonts w:asciiTheme="minorHAnsi" w:hAnsiTheme="minorHAnsi" w:cstheme="minorHAnsi"/>
          <w:b w:val="0"/>
          <w:sz w:val="22"/>
          <w:szCs w:val="22"/>
        </w:rPr>
        <w:t xml:space="preserve"> eles ofícios informativos, ofício de solicitação, ofício com ordem ou demais</w:t>
      </w:r>
      <w:r w:rsidR="00205E49"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conforme necessidade da administração municipal. </w:t>
      </w:r>
    </w:p>
    <w:p w14:paraId="17FC6A14"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497E34BE" w14:textId="410477F7"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.1.2. Apoio técnico para a viabilização de recursos via Governo Federal, acompanhamento </w:t>
      </w:r>
      <w:r w:rsidR="00205E49" w:rsidRPr="00127DC1">
        <w:rPr>
          <w:rFonts w:asciiTheme="minorHAnsi" w:hAnsiTheme="minorHAnsi" w:cstheme="minorHAnsi"/>
          <w:b w:val="0"/>
          <w:sz w:val="22"/>
          <w:szCs w:val="22"/>
        </w:rPr>
        <w:t>d</w:t>
      </w:r>
      <w:r w:rsidR="00373373" w:rsidRPr="00127DC1">
        <w:rPr>
          <w:rFonts w:asciiTheme="minorHAnsi" w:hAnsiTheme="minorHAnsi" w:cstheme="minorHAnsi"/>
          <w:b w:val="0"/>
          <w:sz w:val="22"/>
          <w:szCs w:val="22"/>
        </w:rPr>
        <w:t>as ações pautadas</w:t>
      </w:r>
      <w:r w:rsidR="00205E49"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compreendendo a execução de custeio, aquisição de bens e o planejamento de obras, concomitantemente integrado </w:t>
      </w:r>
      <w:r w:rsidR="00205E49" w:rsidRPr="00127DC1">
        <w:rPr>
          <w:rFonts w:asciiTheme="minorHAnsi" w:hAnsiTheme="minorHAnsi" w:cstheme="minorHAnsi"/>
          <w:b w:val="0"/>
          <w:sz w:val="22"/>
          <w:szCs w:val="22"/>
        </w:rPr>
        <w:t>à</w:t>
      </w:r>
      <w:r w:rsidR="00373373" w:rsidRPr="00127DC1">
        <w:rPr>
          <w:rFonts w:asciiTheme="minorHAnsi" w:hAnsiTheme="minorHAnsi" w:cstheme="minorHAnsi"/>
          <w:b w:val="0"/>
          <w:sz w:val="22"/>
          <w:szCs w:val="22"/>
        </w:rPr>
        <w:t xml:space="preserve">s peças de planejamento municipal (PPA, LDO, LOA, PAI). </w:t>
      </w:r>
    </w:p>
    <w:p w14:paraId="09BA2EB3"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469E3C0E" w14:textId="44F705DD"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.1.3. Apoio administrativo no acompanhamento e contato diário com os órgãos da administração pública da esfera Federal e instituição mandatária, acompanhamento </w:t>
      </w:r>
      <w:r w:rsidR="00373373" w:rsidRPr="00127DC1">
        <w:rPr>
          <w:rFonts w:asciiTheme="minorHAnsi" w:hAnsiTheme="minorHAnsi" w:cstheme="minorHAnsi"/>
          <w:b w:val="0"/>
          <w:i/>
          <w:iCs/>
          <w:sz w:val="22"/>
          <w:szCs w:val="22"/>
        </w:rPr>
        <w:t>in loco</w:t>
      </w:r>
      <w:r w:rsidR="00373373" w:rsidRPr="00127DC1">
        <w:rPr>
          <w:rFonts w:asciiTheme="minorHAnsi" w:hAnsiTheme="minorHAnsi" w:cstheme="minorHAnsi"/>
          <w:b w:val="0"/>
          <w:sz w:val="22"/>
          <w:szCs w:val="22"/>
        </w:rPr>
        <w:t xml:space="preserve"> das solicitações e protocolos e acompanhamento junto ao gestor. </w:t>
      </w:r>
    </w:p>
    <w:p w14:paraId="3F72B350"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2E55CFD1" w14:textId="637B13C6"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.1.4. Disponibilização de equipe de pessoal multidisciplinar em período integral, por telefone e/ou </w:t>
      </w:r>
      <w:r w:rsidR="002A7AFB" w:rsidRPr="00127DC1">
        <w:rPr>
          <w:rFonts w:asciiTheme="minorHAnsi" w:hAnsiTheme="minorHAnsi" w:cstheme="minorHAnsi"/>
          <w:b w:val="0"/>
          <w:sz w:val="22"/>
          <w:szCs w:val="22"/>
        </w:rPr>
        <w:t xml:space="preserve">via internet, </w:t>
      </w:r>
      <w:r w:rsidR="00373373" w:rsidRPr="00127DC1">
        <w:rPr>
          <w:rFonts w:asciiTheme="minorHAnsi" w:hAnsiTheme="minorHAnsi" w:cstheme="minorHAnsi"/>
          <w:b w:val="0"/>
          <w:sz w:val="22"/>
          <w:szCs w:val="22"/>
        </w:rPr>
        <w:t>e presencial sempre que for solicitado</w:t>
      </w:r>
      <w:r w:rsidR="00C41AA0"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para orientação técnica aos servidores do município e ao próprio gestor na gestão estratégica de governança e</w:t>
      </w:r>
      <w:r w:rsidR="002A7AFB" w:rsidRPr="00127DC1">
        <w:rPr>
          <w:rFonts w:asciiTheme="minorHAnsi" w:hAnsiTheme="minorHAnsi" w:cstheme="minorHAnsi"/>
          <w:b w:val="0"/>
          <w:sz w:val="22"/>
          <w:szCs w:val="22"/>
        </w:rPr>
        <w:t xml:space="preserve"> nas</w:t>
      </w:r>
      <w:r w:rsidR="00373373" w:rsidRPr="00127DC1">
        <w:rPr>
          <w:rFonts w:asciiTheme="minorHAnsi" w:hAnsiTheme="minorHAnsi" w:cstheme="minorHAnsi"/>
          <w:b w:val="0"/>
          <w:sz w:val="22"/>
          <w:szCs w:val="22"/>
        </w:rPr>
        <w:t xml:space="preserve"> ações de planejamento institucional de interesse do Município, tendo que estar disponível sempre que for solicitado. </w:t>
      </w:r>
    </w:p>
    <w:p w14:paraId="2D1250E8"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32B68ECD" w14:textId="4C868FFC"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.1.5. Interação com a equipe técnica municipal em resposta aos programas e ações deliberados e divulgados pelos órgãos governamentais em busca de recursos para o município. </w:t>
      </w:r>
    </w:p>
    <w:p w14:paraId="209122FE"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7AF83FEA" w14:textId="1E2F40E6"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.1.6. Acompanhamento de regularidade do Sistema Integrado de Administração Financeira do Governo Federal – SIAFI, conforme integração junto </w:t>
      </w:r>
      <w:r w:rsidR="002A7AFB" w:rsidRPr="00127DC1">
        <w:rPr>
          <w:rFonts w:asciiTheme="minorHAnsi" w:hAnsiTheme="minorHAnsi" w:cstheme="minorHAnsi"/>
          <w:b w:val="0"/>
          <w:sz w:val="22"/>
          <w:szCs w:val="22"/>
        </w:rPr>
        <w:t>à</w:t>
      </w:r>
      <w:r w:rsidR="00373373" w:rsidRPr="00127DC1">
        <w:rPr>
          <w:rFonts w:asciiTheme="minorHAnsi" w:hAnsiTheme="minorHAnsi" w:cstheme="minorHAnsi"/>
          <w:b w:val="0"/>
          <w:sz w:val="22"/>
          <w:szCs w:val="22"/>
        </w:rPr>
        <w:t xml:space="preserve"> Plataforma + Brasil (transferegov). Acompanhamento das publicações efetivadas pela prefeitura municipal junto ao Diário Oficial da União – DOU.</w:t>
      </w:r>
    </w:p>
    <w:p w14:paraId="20B8E574"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704746EA" w14:textId="64C09E1F" w:rsidR="00373373" w:rsidRPr="00127DC1" w:rsidRDefault="004D553F" w:rsidP="00373373">
      <w:pPr>
        <w:pStyle w:val="PargrafodaLista"/>
        <w:ind w:left="0"/>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.2. </w:t>
      </w:r>
      <w:r w:rsidRPr="00127DC1">
        <w:rPr>
          <w:rFonts w:asciiTheme="minorHAnsi" w:hAnsiTheme="minorHAnsi" w:cstheme="minorHAnsi"/>
          <w:b w:val="0"/>
          <w:sz w:val="22"/>
          <w:szCs w:val="22"/>
        </w:rPr>
        <w:t>Em relação ao item 2, Plataforma +Brasil (transferegov), os serviços compreenderão o disposto a seguir:</w:t>
      </w:r>
    </w:p>
    <w:p w14:paraId="79786C8D"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1BE94CA5" w14:textId="41A9682A"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.2.1. Cadastro de propostas, plano de trabalho, acompanhamento da execução</w:t>
      </w:r>
      <w:r w:rsidR="002371C4"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e prestação de contas de instrumentos pactuados com a União.</w:t>
      </w:r>
    </w:p>
    <w:p w14:paraId="602E0D50"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61C198D1" w14:textId="53DCFEBD"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 xml:space="preserve">.2.2. Planejamento das ações junto </w:t>
      </w:r>
      <w:r w:rsidR="00F86C21" w:rsidRPr="00127DC1">
        <w:rPr>
          <w:rFonts w:asciiTheme="minorHAnsi" w:hAnsiTheme="minorHAnsi" w:cstheme="minorHAnsi"/>
          <w:b w:val="0"/>
          <w:sz w:val="22"/>
          <w:szCs w:val="22"/>
        </w:rPr>
        <w:t>à</w:t>
      </w:r>
      <w:r w:rsidR="00373373" w:rsidRPr="00127DC1">
        <w:rPr>
          <w:rFonts w:asciiTheme="minorHAnsi" w:hAnsiTheme="minorHAnsi" w:cstheme="minorHAnsi"/>
          <w:b w:val="0"/>
          <w:sz w:val="22"/>
          <w:szCs w:val="22"/>
        </w:rPr>
        <w:t xml:space="preserve"> Administração e todas as secretarias do município no que diz respeito aos instrumentos celebrados com o Governo Federal através dos sistemas governamentais (transferegov), compreendendo pesquisa de programas, seleção de programas, cadastramento de proposta, planejamento prévio do projeto, documentação de apoio, preenchimento de proposta, preenchimento de plano de trabalho, plano de aplicação, termos de referência, envio da proposta, acompanhamento das diligencias, correções, acompanhamento do CAUC para assinatura dos instrumentos, acompanhamento da cláusula suspensiva quando for o caso, inclusão dos processos de contratações (pregão eletrônico tomada de preços, etc.), envio para aceite, correções quando for o caso, inclusão de contratos, vinculação de metas, termo aditivo, cadastramento de credor, aplicação dos recursos empregados do instrumento, autorização do gestor financeiro e do ordenador de despesas, documentos de liquidação, inclusão da liquidação de fornecedor, inclusão da liquidação OBTV, tributos, vinculação de metas e etapas da licitação e itens ao documento de liquidação, classificação da contrapartida, inclusão da aplicação em poupança, OBTV fornecedor, recolhimento de tributo e contribuições, autorização do gestor financeiro e do ordenador de despesas, comprovação do pagamento dos tributos retidos, ajustes do plano de trabalho quando for o caso, prestação de contas dos instrumentos, relatório de cumprimento de objeto, alcance dos objetivos, relatórios, resgate total para devolução, devolução dos recursos, termo de compromisso, arquivos gerais a serem anexados, envio da prestação de contas pelo convenente, conclusão da prestação de contas.</w:t>
      </w:r>
    </w:p>
    <w:p w14:paraId="5B107333"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21204D3C" w14:textId="7561F3B6"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.2.3. Elaboração técnica dos Planos de Trabalho</w:t>
      </w:r>
      <w:r w:rsidR="00AF4333"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demonstrando a efetivação do projeto com a justificativa real e clara do projeto</w:t>
      </w:r>
      <w:r w:rsidR="00B56008"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descrição completa do objeto a ser executado, descrição das metas a serem atingidas, definindo as etapas ou fases da execução, cronograma de execução do objeto, cronograma de desembolso</w:t>
      </w:r>
      <w:r w:rsidR="00AF4333"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e plano de aplicação dos recursos a serem desembolsados para o projeto. </w:t>
      </w:r>
    </w:p>
    <w:p w14:paraId="6F3FCB3D"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7D64D832" w14:textId="13C7C71D"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.2.4. Elaboração técnica administrativa dos Termos de Referência no</w:t>
      </w:r>
      <w:r w:rsidR="00F844E7" w:rsidRPr="00127DC1">
        <w:rPr>
          <w:rFonts w:asciiTheme="minorHAnsi" w:hAnsiTheme="minorHAnsi" w:cstheme="minorHAnsi"/>
          <w:b w:val="0"/>
          <w:sz w:val="22"/>
          <w:szCs w:val="22"/>
        </w:rPr>
        <w:t>s</w:t>
      </w:r>
      <w:r w:rsidR="00373373" w:rsidRPr="00127DC1">
        <w:rPr>
          <w:rFonts w:asciiTheme="minorHAnsi" w:hAnsiTheme="minorHAnsi" w:cstheme="minorHAnsi"/>
          <w:b w:val="0"/>
          <w:sz w:val="22"/>
          <w:szCs w:val="22"/>
        </w:rPr>
        <w:t xml:space="preserve"> qua</w:t>
      </w:r>
      <w:r w:rsidR="00F844E7" w:rsidRPr="00127DC1">
        <w:rPr>
          <w:rFonts w:asciiTheme="minorHAnsi" w:hAnsiTheme="minorHAnsi" w:cstheme="minorHAnsi"/>
          <w:b w:val="0"/>
          <w:sz w:val="22"/>
          <w:szCs w:val="22"/>
        </w:rPr>
        <w:t>is</w:t>
      </w:r>
      <w:r w:rsidR="00373373" w:rsidRPr="00127DC1">
        <w:rPr>
          <w:rFonts w:asciiTheme="minorHAnsi" w:hAnsiTheme="minorHAnsi" w:cstheme="minorHAnsi"/>
          <w:b w:val="0"/>
          <w:sz w:val="22"/>
          <w:szCs w:val="22"/>
        </w:rPr>
        <w:t xml:space="preserve"> o município irá estabelecer o atingimento dos projetos de prospecção de recursos oriundos do Governo Federal e/ou Estadual, informando</w:t>
      </w:r>
      <w:r w:rsidR="00F844E7" w:rsidRPr="00127DC1">
        <w:rPr>
          <w:rFonts w:asciiTheme="minorHAnsi" w:hAnsiTheme="minorHAnsi" w:cstheme="minorHAnsi"/>
          <w:b w:val="0"/>
          <w:sz w:val="22"/>
          <w:szCs w:val="22"/>
        </w:rPr>
        <w:t xml:space="preserve"> </w:t>
      </w:r>
      <w:r w:rsidR="00373373" w:rsidRPr="00127DC1">
        <w:rPr>
          <w:rFonts w:asciiTheme="minorHAnsi" w:hAnsiTheme="minorHAnsi" w:cstheme="minorHAnsi"/>
          <w:b w:val="0"/>
          <w:sz w:val="22"/>
          <w:szCs w:val="22"/>
        </w:rPr>
        <w:t xml:space="preserve">no termo </w:t>
      </w:r>
      <w:r w:rsidR="00F844E7" w:rsidRPr="00127DC1">
        <w:rPr>
          <w:rFonts w:asciiTheme="minorHAnsi" w:hAnsiTheme="minorHAnsi" w:cstheme="minorHAnsi"/>
          <w:b w:val="0"/>
          <w:sz w:val="22"/>
          <w:szCs w:val="22"/>
        </w:rPr>
        <w:t xml:space="preserve">a </w:t>
      </w:r>
      <w:r w:rsidR="00373373" w:rsidRPr="00127DC1">
        <w:rPr>
          <w:rFonts w:asciiTheme="minorHAnsi" w:hAnsiTheme="minorHAnsi" w:cstheme="minorHAnsi"/>
          <w:b w:val="0"/>
          <w:sz w:val="22"/>
          <w:szCs w:val="22"/>
        </w:rPr>
        <w:t>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w:t>
      </w:r>
    </w:p>
    <w:p w14:paraId="20C6EBE1" w14:textId="77777777" w:rsidR="00373373" w:rsidRPr="00127DC1" w:rsidRDefault="00373373" w:rsidP="00373373">
      <w:pPr>
        <w:pStyle w:val="PargrafodaLista"/>
        <w:ind w:left="0"/>
        <w:jc w:val="both"/>
        <w:rPr>
          <w:rFonts w:asciiTheme="minorHAnsi" w:hAnsiTheme="minorHAnsi" w:cstheme="minorHAnsi"/>
          <w:b w:val="0"/>
          <w:sz w:val="22"/>
          <w:szCs w:val="22"/>
        </w:rPr>
      </w:pPr>
    </w:p>
    <w:p w14:paraId="0A53D801" w14:textId="537999F4"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lastRenderedPageBreak/>
        <w:t>6</w:t>
      </w:r>
      <w:r w:rsidR="00373373" w:rsidRPr="00127DC1">
        <w:rPr>
          <w:rFonts w:asciiTheme="minorHAnsi" w:hAnsiTheme="minorHAnsi" w:cstheme="minorHAnsi"/>
          <w:b w:val="0"/>
          <w:sz w:val="22"/>
          <w:szCs w:val="22"/>
        </w:rPr>
        <w:t>.2.5. Elaboração técnica administrativa dos Planos de Sustentabilidade</w:t>
      </w:r>
      <w:r w:rsidR="00446F7A"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demonstrando a organização planejada a ser atingida</w:t>
      </w:r>
      <w:r w:rsidR="00446F7A"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as metas que geraram resultados</w:t>
      </w:r>
      <w:r w:rsidR="00446F7A" w:rsidRPr="00127DC1">
        <w:rPr>
          <w:rFonts w:asciiTheme="minorHAnsi" w:hAnsiTheme="minorHAnsi" w:cstheme="minorHAnsi"/>
          <w:b w:val="0"/>
          <w:sz w:val="22"/>
          <w:szCs w:val="22"/>
        </w:rPr>
        <w:t>,</w:t>
      </w:r>
      <w:r w:rsidR="00373373" w:rsidRPr="00127DC1">
        <w:rPr>
          <w:rFonts w:asciiTheme="minorHAnsi" w:hAnsiTheme="minorHAnsi" w:cstheme="minorHAnsi"/>
          <w:b w:val="0"/>
          <w:sz w:val="22"/>
          <w:szCs w:val="22"/>
        </w:rPr>
        <w:t xml:space="preserve"> a sustentabilidade financeira, social e ambiental dos projetos do município.</w:t>
      </w:r>
    </w:p>
    <w:p w14:paraId="4D9259DB" w14:textId="77777777" w:rsidR="00373373" w:rsidRPr="00127DC1" w:rsidRDefault="00373373" w:rsidP="004D553F">
      <w:pPr>
        <w:pStyle w:val="PargrafodaLista"/>
        <w:ind w:left="284"/>
        <w:jc w:val="both"/>
        <w:rPr>
          <w:rFonts w:asciiTheme="minorHAnsi" w:hAnsiTheme="minorHAnsi" w:cstheme="minorHAnsi"/>
          <w:b w:val="0"/>
          <w:sz w:val="22"/>
          <w:szCs w:val="22"/>
        </w:rPr>
      </w:pPr>
    </w:p>
    <w:p w14:paraId="028E08F2" w14:textId="287FB526" w:rsidR="00373373" w:rsidRPr="00127DC1" w:rsidRDefault="004D553F" w:rsidP="004D553F">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6</w:t>
      </w:r>
      <w:r w:rsidR="00373373" w:rsidRPr="00127DC1">
        <w:rPr>
          <w:rFonts w:asciiTheme="minorHAnsi" w:hAnsiTheme="minorHAnsi" w:cstheme="minorHAnsi"/>
          <w:b w:val="0"/>
          <w:sz w:val="22"/>
          <w:szCs w:val="22"/>
        </w:rPr>
        <w:t>.2.6. Treinamento dos agentes envolvidos e designados pela administração, te</w:t>
      </w:r>
      <w:r w:rsidR="00285C96" w:rsidRPr="00127DC1">
        <w:rPr>
          <w:rFonts w:asciiTheme="minorHAnsi" w:hAnsiTheme="minorHAnsi" w:cstheme="minorHAnsi"/>
          <w:b w:val="0"/>
          <w:sz w:val="22"/>
          <w:szCs w:val="22"/>
        </w:rPr>
        <w:t>ndo</w:t>
      </w:r>
      <w:r w:rsidR="00373373" w:rsidRPr="00127DC1">
        <w:rPr>
          <w:rFonts w:asciiTheme="minorHAnsi" w:hAnsiTheme="minorHAnsi" w:cstheme="minorHAnsi"/>
          <w:b w:val="0"/>
          <w:sz w:val="22"/>
          <w:szCs w:val="22"/>
        </w:rPr>
        <w:t xml:space="preserve"> como objetivo capacitar servidores </w:t>
      </w:r>
      <w:r w:rsidR="00285C96" w:rsidRPr="00127DC1">
        <w:rPr>
          <w:rFonts w:asciiTheme="minorHAnsi" w:hAnsiTheme="minorHAnsi" w:cstheme="minorHAnsi"/>
          <w:b w:val="0"/>
          <w:sz w:val="22"/>
          <w:szCs w:val="22"/>
        </w:rPr>
        <w:t xml:space="preserve">que </w:t>
      </w:r>
      <w:r w:rsidR="00373373" w:rsidRPr="00127DC1">
        <w:rPr>
          <w:rFonts w:asciiTheme="minorHAnsi" w:hAnsiTheme="minorHAnsi" w:cstheme="minorHAnsi"/>
          <w:b w:val="0"/>
          <w:sz w:val="22"/>
          <w:szCs w:val="22"/>
        </w:rPr>
        <w:t>mant</w:t>
      </w:r>
      <w:r w:rsidR="00285C96" w:rsidRPr="00127DC1">
        <w:rPr>
          <w:rFonts w:asciiTheme="minorHAnsi" w:hAnsiTheme="minorHAnsi" w:cstheme="minorHAnsi"/>
          <w:b w:val="0"/>
          <w:sz w:val="22"/>
          <w:szCs w:val="22"/>
        </w:rPr>
        <w:t>ê</w:t>
      </w:r>
      <w:r w:rsidR="00373373" w:rsidRPr="00127DC1">
        <w:rPr>
          <w:rFonts w:asciiTheme="minorHAnsi" w:hAnsiTheme="minorHAnsi" w:cstheme="minorHAnsi"/>
          <w:b w:val="0"/>
          <w:sz w:val="22"/>
          <w:szCs w:val="22"/>
        </w:rPr>
        <w:t xml:space="preserve">m contato direto com o sistema de gerenciamento de instrumentos de convênios, </w:t>
      </w:r>
      <w:r w:rsidR="00285C96" w:rsidRPr="00127DC1">
        <w:rPr>
          <w:rFonts w:asciiTheme="minorHAnsi" w:hAnsiTheme="minorHAnsi" w:cstheme="minorHAnsi"/>
          <w:b w:val="0"/>
          <w:sz w:val="22"/>
          <w:szCs w:val="22"/>
        </w:rPr>
        <w:t>mediante</w:t>
      </w:r>
      <w:r w:rsidR="00373373" w:rsidRPr="00127DC1">
        <w:rPr>
          <w:rFonts w:asciiTheme="minorHAnsi" w:hAnsiTheme="minorHAnsi" w:cstheme="minorHAnsi"/>
          <w:b w:val="0"/>
          <w:sz w:val="22"/>
          <w:szCs w:val="22"/>
        </w:rPr>
        <w:t xml:space="preserve"> capacitação com no mínimo 40 horas durante a execução do contrato.</w:t>
      </w:r>
    </w:p>
    <w:p w14:paraId="2D63E019" w14:textId="77777777" w:rsidR="00F370FA" w:rsidRPr="00127DC1" w:rsidRDefault="00F370FA">
      <w:pPr>
        <w:jc w:val="both"/>
        <w:rPr>
          <w:rFonts w:asciiTheme="minorHAnsi" w:hAnsiTheme="minorHAnsi" w:cstheme="minorHAnsi"/>
          <w:color w:val="000000"/>
          <w:sz w:val="22"/>
          <w:szCs w:val="22"/>
        </w:rPr>
      </w:pPr>
    </w:p>
    <w:p w14:paraId="66956436" w14:textId="3212F11C" w:rsidR="00285C96" w:rsidRPr="00127DC1" w:rsidRDefault="00285C96" w:rsidP="00285C96">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6.3. A empresa deverá se responsabilizar por todas as despesas envolvidas na execução dos serviços, como mão de obra, alimentação, hospedagem, transporte, encargos sociais, equipamentos, materiais, entre outros.</w:t>
      </w:r>
    </w:p>
    <w:p w14:paraId="270B5A9F" w14:textId="77777777" w:rsidR="00285C96" w:rsidRPr="00127DC1" w:rsidRDefault="00285C96">
      <w:pPr>
        <w:jc w:val="both"/>
        <w:rPr>
          <w:rFonts w:asciiTheme="minorHAnsi" w:hAnsiTheme="minorHAnsi" w:cstheme="minorHAnsi"/>
          <w:color w:val="000000"/>
          <w:sz w:val="22"/>
          <w:szCs w:val="22"/>
        </w:rPr>
      </w:pPr>
    </w:p>
    <w:p w14:paraId="7341A66E" w14:textId="77777777" w:rsidR="002755F6" w:rsidRPr="00127DC1" w:rsidRDefault="00AA6953">
      <w:pPr>
        <w:jc w:val="both"/>
        <w:rPr>
          <w:color w:val="000000"/>
          <w:sz w:val="22"/>
          <w:szCs w:val="22"/>
        </w:rPr>
      </w:pPr>
      <w:r w:rsidRPr="00127DC1">
        <w:rPr>
          <w:rFonts w:asciiTheme="minorHAnsi" w:hAnsiTheme="minorHAnsi" w:cstheme="minorHAnsi"/>
          <w:b/>
          <w:color w:val="000000"/>
          <w:sz w:val="22"/>
          <w:szCs w:val="22"/>
        </w:rPr>
        <w:t>7. DAS CONDIÇÕES DE RECEBIMENTO</w:t>
      </w:r>
    </w:p>
    <w:p w14:paraId="389AC332" w14:textId="77777777" w:rsidR="002755F6" w:rsidRPr="00127DC1" w:rsidRDefault="002755F6">
      <w:pPr>
        <w:jc w:val="both"/>
        <w:rPr>
          <w:rFonts w:asciiTheme="minorHAnsi" w:hAnsiTheme="minorHAnsi" w:cstheme="minorHAnsi"/>
          <w:color w:val="000000"/>
          <w:sz w:val="22"/>
          <w:szCs w:val="22"/>
        </w:rPr>
      </w:pPr>
    </w:p>
    <w:p w14:paraId="243F2B1C"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266591C3"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p>
    <w:p w14:paraId="2195AF59"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7.2. O Município se reserva ao direito de não aceitar serviços que não tenham sido executados em conformidade com as exigências apresentadas no presente</w:t>
      </w:r>
      <w:r w:rsidR="00F418A0" w:rsidRPr="00127DC1">
        <w:rPr>
          <w:rFonts w:asciiTheme="minorHAnsi" w:hAnsiTheme="minorHAnsi" w:cs="Calibri Light"/>
          <w:sz w:val="22"/>
          <w:szCs w:val="22"/>
        </w:rPr>
        <w:t xml:space="preserve"> Projeto Básico</w:t>
      </w:r>
      <w:r w:rsidRPr="00127DC1">
        <w:rPr>
          <w:rFonts w:asciiTheme="minorHAnsi" w:hAnsiTheme="minorHAnsi" w:cs="Calibri Light"/>
          <w:sz w:val="22"/>
          <w:szCs w:val="22"/>
        </w:rPr>
        <w:t>.</w:t>
      </w:r>
    </w:p>
    <w:p w14:paraId="0674A414"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p>
    <w:p w14:paraId="43C75654" w14:textId="77777777" w:rsidR="0072590E" w:rsidRPr="00127DC1" w:rsidRDefault="0072590E" w:rsidP="0072590E">
      <w:pPr>
        <w:overflowPunct w:val="0"/>
        <w:autoSpaceDE w:val="0"/>
        <w:autoSpaceDN w:val="0"/>
        <w:adjustRightInd w:val="0"/>
        <w:ind w:left="284"/>
        <w:jc w:val="both"/>
        <w:textAlignment w:val="baseline"/>
        <w:rPr>
          <w:rFonts w:asciiTheme="minorHAnsi" w:hAnsiTheme="minorHAnsi" w:cs="Calibri Light"/>
          <w:sz w:val="22"/>
          <w:szCs w:val="22"/>
        </w:rPr>
      </w:pPr>
      <w:r w:rsidRPr="00127DC1">
        <w:rPr>
          <w:rFonts w:asciiTheme="minorHAnsi" w:hAnsiTheme="minorHAnsi" w:cs="Calibri Light"/>
          <w:sz w:val="22"/>
          <w:szCs w:val="22"/>
        </w:rPr>
        <w:t>7.2.1. O motivo da recusa será fundamentado pelo Fiscal do Contrato através de notificação, encaminhada por escrito à empresa, através do e-mail o qual foi encaminhada a Ordem de Serviços.</w:t>
      </w:r>
    </w:p>
    <w:p w14:paraId="51479DCB"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p>
    <w:p w14:paraId="437D6750"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7.3. A empresa é obrigada a corrigir/refazer/substituir, por conta própria, no todo ou em parte, objeto em que se verificarem vícios, defeitos ou incorreções, ainda que tenha sido recebido definitivamente.</w:t>
      </w:r>
    </w:p>
    <w:p w14:paraId="3CF1377D"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p>
    <w:p w14:paraId="0CEA7E92" w14:textId="77777777" w:rsidR="0072590E" w:rsidRPr="00127DC1" w:rsidRDefault="0072590E" w:rsidP="0072590E">
      <w:pPr>
        <w:overflowPunct w:val="0"/>
        <w:autoSpaceDE w:val="0"/>
        <w:autoSpaceDN w:val="0"/>
        <w:adjustRightInd w:val="0"/>
        <w:ind w:left="284"/>
        <w:jc w:val="both"/>
        <w:textAlignment w:val="baseline"/>
        <w:rPr>
          <w:rFonts w:asciiTheme="minorHAnsi" w:hAnsiTheme="minorHAnsi" w:cs="Calibri Light"/>
          <w:sz w:val="22"/>
          <w:szCs w:val="22"/>
        </w:rPr>
      </w:pPr>
      <w:r w:rsidRPr="00127DC1">
        <w:rPr>
          <w:rFonts w:asciiTheme="minorHAnsi" w:hAnsiTheme="minorHAnsi" w:cs="Calibri Light"/>
          <w:sz w:val="22"/>
          <w:szCs w:val="22"/>
        </w:rPr>
        <w:t>7.3.1. No caso de não aceitação do objeto, seja no recebimento provisório ou definitivo, os ônus com a correção/refazimento/substituição correrão exclusivamente por conta da empresa.</w:t>
      </w:r>
    </w:p>
    <w:p w14:paraId="1B065772"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p>
    <w:p w14:paraId="5D5570ED" w14:textId="77777777" w:rsidR="0072590E" w:rsidRPr="00127DC1" w:rsidRDefault="0072590E" w:rsidP="0072590E">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7.4. O serviço que por ventura venha a ser recusado deverá ser corrigido/refeito/substituído no prazo estipulado, sob pena de aplicação das penalidades previstas no presente </w:t>
      </w:r>
      <w:r w:rsidR="00F418A0" w:rsidRPr="00127DC1">
        <w:rPr>
          <w:rFonts w:asciiTheme="minorHAnsi" w:hAnsiTheme="minorHAnsi" w:cs="Calibri Light"/>
          <w:sz w:val="22"/>
          <w:szCs w:val="22"/>
        </w:rPr>
        <w:t>Projeto básico</w:t>
      </w:r>
      <w:r w:rsidRPr="00127DC1">
        <w:rPr>
          <w:rFonts w:asciiTheme="minorHAnsi" w:hAnsiTheme="minorHAnsi" w:cs="Calibri Light"/>
          <w:sz w:val="22"/>
          <w:szCs w:val="22"/>
        </w:rPr>
        <w:t>.</w:t>
      </w:r>
    </w:p>
    <w:p w14:paraId="31DA1D00" w14:textId="77777777" w:rsidR="00AA6953" w:rsidRPr="00127DC1" w:rsidRDefault="00AA6953">
      <w:pPr>
        <w:jc w:val="both"/>
        <w:rPr>
          <w:rFonts w:asciiTheme="minorHAnsi" w:hAnsiTheme="minorHAnsi" w:cstheme="minorHAnsi"/>
          <w:color w:val="000000"/>
          <w:sz w:val="22"/>
          <w:szCs w:val="22"/>
        </w:rPr>
      </w:pPr>
    </w:p>
    <w:p w14:paraId="179747DE" w14:textId="77777777" w:rsidR="002755F6" w:rsidRPr="00127DC1" w:rsidRDefault="00403697">
      <w:pPr>
        <w:jc w:val="both"/>
        <w:textAlignment w:val="baseline"/>
        <w:rPr>
          <w:color w:val="000000"/>
          <w:sz w:val="22"/>
          <w:szCs w:val="22"/>
        </w:rPr>
      </w:pPr>
      <w:r w:rsidRPr="00127DC1">
        <w:rPr>
          <w:rFonts w:asciiTheme="minorHAnsi" w:hAnsiTheme="minorHAnsi" w:cstheme="minorHAnsi"/>
          <w:b/>
          <w:color w:val="000000"/>
          <w:sz w:val="22"/>
          <w:szCs w:val="22"/>
        </w:rPr>
        <w:t xml:space="preserve">8. </w:t>
      </w:r>
      <w:r w:rsidR="00AA6953" w:rsidRPr="00127DC1">
        <w:rPr>
          <w:rFonts w:asciiTheme="minorHAnsi" w:hAnsiTheme="minorHAnsi" w:cstheme="minorHAnsi"/>
          <w:b/>
          <w:color w:val="000000"/>
          <w:sz w:val="22"/>
          <w:szCs w:val="22"/>
        </w:rPr>
        <w:t xml:space="preserve">DOS </w:t>
      </w:r>
      <w:r w:rsidRPr="00127DC1">
        <w:rPr>
          <w:rFonts w:asciiTheme="minorHAnsi" w:hAnsiTheme="minorHAnsi" w:cstheme="minorHAnsi"/>
          <w:b/>
          <w:color w:val="000000"/>
          <w:sz w:val="22"/>
          <w:szCs w:val="22"/>
        </w:rPr>
        <w:t>DIREITOS E RESPONSABILIDADES DAS PARTES</w:t>
      </w:r>
    </w:p>
    <w:p w14:paraId="21ACD256" w14:textId="77777777" w:rsidR="002755F6" w:rsidRPr="00127DC1" w:rsidRDefault="002755F6">
      <w:pPr>
        <w:jc w:val="both"/>
        <w:textAlignment w:val="baseline"/>
        <w:rPr>
          <w:rFonts w:asciiTheme="minorHAnsi" w:hAnsiTheme="minorHAnsi" w:cstheme="minorHAnsi"/>
          <w:color w:val="000000"/>
          <w:sz w:val="22"/>
          <w:szCs w:val="22"/>
        </w:rPr>
      </w:pPr>
    </w:p>
    <w:p w14:paraId="7E0DFA0A" w14:textId="77777777" w:rsidR="002755F6" w:rsidRPr="00127DC1" w:rsidRDefault="00403697">
      <w:pPr>
        <w:jc w:val="both"/>
        <w:textAlignment w:val="baseline"/>
        <w:rPr>
          <w:sz w:val="22"/>
          <w:szCs w:val="22"/>
        </w:rPr>
      </w:pPr>
      <w:r w:rsidRPr="00127DC1">
        <w:rPr>
          <w:rFonts w:asciiTheme="minorHAnsi" w:hAnsiTheme="minorHAnsi" w:cstheme="minorHAnsi"/>
          <w:sz w:val="22"/>
          <w:szCs w:val="22"/>
        </w:rPr>
        <w:t xml:space="preserve">8.1. Os direitos e responsabilidades das partes são aqueles previstos na Cláusula </w:t>
      </w:r>
      <w:r w:rsidR="00991CEA" w:rsidRPr="00127DC1">
        <w:rPr>
          <w:rFonts w:asciiTheme="minorHAnsi" w:hAnsiTheme="minorHAnsi" w:cstheme="minorHAnsi"/>
          <w:sz w:val="22"/>
          <w:szCs w:val="22"/>
        </w:rPr>
        <w:t>sétima</w:t>
      </w:r>
      <w:r w:rsidRPr="00127DC1">
        <w:rPr>
          <w:rFonts w:asciiTheme="minorHAnsi" w:hAnsiTheme="minorHAnsi" w:cstheme="minorHAnsi"/>
          <w:sz w:val="22"/>
          <w:szCs w:val="22"/>
        </w:rPr>
        <w:t xml:space="preserve"> da </w:t>
      </w:r>
      <w:r w:rsidR="00991CEA" w:rsidRPr="00127DC1">
        <w:rPr>
          <w:rFonts w:asciiTheme="minorHAnsi" w:hAnsiTheme="minorHAnsi" w:cstheme="minorHAnsi"/>
          <w:sz w:val="22"/>
          <w:szCs w:val="22"/>
        </w:rPr>
        <w:t>m</w:t>
      </w:r>
      <w:r w:rsidRPr="00127DC1">
        <w:rPr>
          <w:rFonts w:asciiTheme="minorHAnsi" w:hAnsiTheme="minorHAnsi" w:cstheme="minorHAnsi"/>
          <w:sz w:val="22"/>
          <w:szCs w:val="22"/>
        </w:rPr>
        <w:t xml:space="preserve">inuta do </w:t>
      </w:r>
      <w:r w:rsidR="00991CEA" w:rsidRPr="00127DC1">
        <w:rPr>
          <w:rFonts w:asciiTheme="minorHAnsi" w:hAnsiTheme="minorHAnsi" w:cstheme="minorHAnsi"/>
          <w:sz w:val="22"/>
          <w:szCs w:val="22"/>
        </w:rPr>
        <w:t>c</w:t>
      </w:r>
      <w:r w:rsidRPr="00127DC1">
        <w:rPr>
          <w:rFonts w:asciiTheme="minorHAnsi" w:hAnsiTheme="minorHAnsi" w:cstheme="minorHAnsi"/>
          <w:sz w:val="22"/>
          <w:szCs w:val="22"/>
        </w:rPr>
        <w:t>ontrato.</w:t>
      </w:r>
    </w:p>
    <w:p w14:paraId="793E58CD" w14:textId="77777777" w:rsidR="002755F6" w:rsidRPr="00127DC1" w:rsidRDefault="002755F6">
      <w:pPr>
        <w:jc w:val="both"/>
        <w:rPr>
          <w:rFonts w:asciiTheme="minorHAnsi" w:hAnsiTheme="minorHAnsi" w:cstheme="minorHAnsi"/>
          <w:color w:val="000000"/>
          <w:sz w:val="22"/>
          <w:szCs w:val="22"/>
        </w:rPr>
      </w:pPr>
    </w:p>
    <w:p w14:paraId="67E1A462" w14:textId="77777777" w:rsidR="002755F6" w:rsidRPr="00127DC1" w:rsidRDefault="00403697">
      <w:pPr>
        <w:jc w:val="both"/>
        <w:rPr>
          <w:color w:val="000000"/>
          <w:sz w:val="22"/>
          <w:szCs w:val="22"/>
        </w:rPr>
      </w:pPr>
      <w:r w:rsidRPr="00127DC1">
        <w:rPr>
          <w:rFonts w:asciiTheme="minorHAnsi" w:hAnsiTheme="minorHAnsi" w:cstheme="minorHAnsi"/>
          <w:b/>
          <w:color w:val="000000"/>
          <w:sz w:val="22"/>
          <w:szCs w:val="22"/>
        </w:rPr>
        <w:t xml:space="preserve">9. </w:t>
      </w:r>
      <w:r w:rsidR="00AA6953" w:rsidRPr="00127DC1">
        <w:rPr>
          <w:rFonts w:asciiTheme="minorHAnsi" w:hAnsiTheme="minorHAnsi" w:cstheme="minorHAnsi"/>
          <w:b/>
          <w:color w:val="000000"/>
          <w:sz w:val="22"/>
          <w:szCs w:val="22"/>
        </w:rPr>
        <w:t xml:space="preserve">DA </w:t>
      </w:r>
      <w:r w:rsidRPr="00127DC1">
        <w:rPr>
          <w:rFonts w:asciiTheme="minorHAnsi" w:hAnsiTheme="minorHAnsi" w:cstheme="minorHAnsi"/>
          <w:b/>
          <w:color w:val="000000"/>
          <w:sz w:val="22"/>
          <w:szCs w:val="22"/>
        </w:rPr>
        <w:t>FISCALIZAÇÃO CONTRATUAL</w:t>
      </w:r>
    </w:p>
    <w:p w14:paraId="566C43CE" w14:textId="77777777" w:rsidR="002755F6" w:rsidRPr="00127DC1" w:rsidRDefault="002755F6">
      <w:pPr>
        <w:jc w:val="both"/>
        <w:rPr>
          <w:rFonts w:asciiTheme="minorHAnsi" w:hAnsiTheme="minorHAnsi" w:cstheme="minorHAnsi"/>
          <w:b/>
          <w:color w:val="000000"/>
          <w:sz w:val="22"/>
          <w:szCs w:val="22"/>
        </w:rPr>
      </w:pPr>
    </w:p>
    <w:p w14:paraId="12720783" w14:textId="77777777" w:rsidR="002755F6" w:rsidRPr="00127DC1" w:rsidRDefault="00403697">
      <w:pPr>
        <w:jc w:val="both"/>
        <w:rPr>
          <w:sz w:val="22"/>
          <w:szCs w:val="22"/>
        </w:rPr>
      </w:pPr>
      <w:r w:rsidRPr="00127DC1">
        <w:rPr>
          <w:rFonts w:asciiTheme="minorHAnsi" w:hAnsiTheme="minorHAnsi" w:cstheme="minorHAnsi"/>
          <w:color w:val="000000"/>
          <w:sz w:val="22"/>
          <w:szCs w:val="22"/>
        </w:rPr>
        <w:t xml:space="preserve">9.1. A fiscalização contratual </w:t>
      </w:r>
      <w:r w:rsidRPr="00127DC1">
        <w:rPr>
          <w:rFonts w:asciiTheme="minorHAnsi" w:hAnsiTheme="minorHAnsi" w:cstheme="minorHAnsi"/>
          <w:sz w:val="22"/>
          <w:szCs w:val="22"/>
        </w:rPr>
        <w:t xml:space="preserve">se dará conforme estabelecido pela Cláusula </w:t>
      </w:r>
      <w:r w:rsidR="00E531C6" w:rsidRPr="00127DC1">
        <w:rPr>
          <w:rFonts w:asciiTheme="minorHAnsi" w:hAnsiTheme="minorHAnsi" w:cstheme="minorHAnsi"/>
          <w:sz w:val="22"/>
          <w:szCs w:val="22"/>
        </w:rPr>
        <w:t>oitava</w:t>
      </w:r>
      <w:r w:rsidRPr="00127DC1">
        <w:rPr>
          <w:rFonts w:asciiTheme="minorHAnsi" w:hAnsiTheme="minorHAnsi" w:cstheme="minorHAnsi"/>
          <w:sz w:val="22"/>
          <w:szCs w:val="22"/>
        </w:rPr>
        <w:t xml:space="preserve"> da </w:t>
      </w:r>
      <w:r w:rsidR="00E531C6" w:rsidRPr="00127DC1">
        <w:rPr>
          <w:rFonts w:asciiTheme="minorHAnsi" w:hAnsiTheme="minorHAnsi" w:cstheme="minorHAnsi"/>
          <w:sz w:val="22"/>
          <w:szCs w:val="22"/>
        </w:rPr>
        <w:t>m</w:t>
      </w:r>
      <w:r w:rsidRPr="00127DC1">
        <w:rPr>
          <w:rFonts w:asciiTheme="minorHAnsi" w:hAnsiTheme="minorHAnsi" w:cstheme="minorHAnsi"/>
          <w:sz w:val="22"/>
          <w:szCs w:val="22"/>
        </w:rPr>
        <w:t xml:space="preserve">inuta do </w:t>
      </w:r>
      <w:r w:rsidR="00E531C6" w:rsidRPr="00127DC1">
        <w:rPr>
          <w:rFonts w:asciiTheme="minorHAnsi" w:hAnsiTheme="minorHAnsi" w:cstheme="minorHAnsi"/>
          <w:sz w:val="22"/>
          <w:szCs w:val="22"/>
        </w:rPr>
        <w:t>c</w:t>
      </w:r>
      <w:r w:rsidRPr="00127DC1">
        <w:rPr>
          <w:rFonts w:asciiTheme="minorHAnsi" w:hAnsiTheme="minorHAnsi" w:cstheme="minorHAnsi"/>
          <w:sz w:val="22"/>
          <w:szCs w:val="22"/>
        </w:rPr>
        <w:t>ontrato.</w:t>
      </w:r>
    </w:p>
    <w:p w14:paraId="3B96DF9E" w14:textId="77777777" w:rsidR="002755F6" w:rsidRPr="00127DC1" w:rsidRDefault="002755F6">
      <w:pPr>
        <w:jc w:val="both"/>
        <w:rPr>
          <w:rFonts w:asciiTheme="minorHAnsi" w:hAnsiTheme="minorHAnsi" w:cstheme="minorHAnsi"/>
          <w:sz w:val="22"/>
          <w:szCs w:val="22"/>
        </w:rPr>
      </w:pPr>
    </w:p>
    <w:p w14:paraId="260D7EA0"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1</w:t>
      </w:r>
      <w:r w:rsidR="00403697" w:rsidRPr="00127DC1">
        <w:rPr>
          <w:rFonts w:asciiTheme="minorHAnsi" w:hAnsiTheme="minorHAnsi" w:cstheme="minorHAnsi"/>
          <w:b/>
          <w:color w:val="000000"/>
          <w:sz w:val="22"/>
          <w:szCs w:val="22"/>
        </w:rPr>
        <w:t>0</w:t>
      </w:r>
      <w:r w:rsidRPr="00127DC1">
        <w:rPr>
          <w:rFonts w:asciiTheme="minorHAnsi" w:hAnsiTheme="minorHAnsi" w:cstheme="minorHAnsi"/>
          <w:b/>
          <w:color w:val="000000"/>
          <w:sz w:val="22"/>
          <w:szCs w:val="22"/>
        </w:rPr>
        <w:t>. DAS CONDIÇÕES DE PAGAMENTO</w:t>
      </w:r>
    </w:p>
    <w:p w14:paraId="6EBF8BE0" w14:textId="77777777" w:rsidR="002755F6" w:rsidRPr="00127DC1" w:rsidRDefault="002755F6">
      <w:pPr>
        <w:jc w:val="both"/>
        <w:textAlignment w:val="baseline"/>
        <w:rPr>
          <w:rFonts w:ascii="Calibri" w:hAnsi="Calibri"/>
          <w:color w:val="000000"/>
          <w:sz w:val="22"/>
          <w:szCs w:val="22"/>
        </w:rPr>
      </w:pPr>
    </w:p>
    <w:p w14:paraId="456602B7" w14:textId="77777777" w:rsidR="00AE4BAC" w:rsidRPr="00127DC1" w:rsidRDefault="00AE4BAC" w:rsidP="00AE4BAC">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10.1. O pagamento será efetuado mensalmente, conforme serviços executados, no prazo de até trinta dias contados do recebimento da Nota Fiscal pelo Fiscal do Contrato. Em caso de irregularidade na emissão dos documentos fiscais, o prazo de pagamento será contado a partir de sua reapresentação, desde que devidamente regularizados.</w:t>
      </w:r>
    </w:p>
    <w:p w14:paraId="75830782" w14:textId="77777777" w:rsidR="00AE4BAC" w:rsidRPr="00127DC1" w:rsidRDefault="00AE4BAC" w:rsidP="00AE4BAC">
      <w:pPr>
        <w:overflowPunct w:val="0"/>
        <w:autoSpaceDE w:val="0"/>
        <w:autoSpaceDN w:val="0"/>
        <w:adjustRightInd w:val="0"/>
        <w:jc w:val="both"/>
        <w:textAlignment w:val="baseline"/>
        <w:rPr>
          <w:rFonts w:asciiTheme="minorHAnsi" w:hAnsiTheme="minorHAnsi" w:cs="Calibri Light"/>
          <w:sz w:val="22"/>
          <w:szCs w:val="22"/>
        </w:rPr>
      </w:pPr>
    </w:p>
    <w:p w14:paraId="3EC40F0C" w14:textId="77777777" w:rsidR="00AE4BAC" w:rsidRPr="00127DC1" w:rsidRDefault="00AE4BAC" w:rsidP="00AE4BAC">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10.2.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02820CEA" w14:textId="77777777" w:rsidR="00AA6953" w:rsidRPr="00127DC1" w:rsidRDefault="00AA6953">
      <w:pPr>
        <w:jc w:val="both"/>
        <w:textAlignment w:val="baseline"/>
        <w:rPr>
          <w:rFonts w:asciiTheme="minorHAnsi" w:hAnsiTheme="minorHAnsi" w:cstheme="minorHAnsi"/>
          <w:color w:val="000000"/>
          <w:sz w:val="22"/>
          <w:szCs w:val="22"/>
        </w:rPr>
      </w:pPr>
    </w:p>
    <w:p w14:paraId="52362068"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1</w:t>
      </w:r>
      <w:r w:rsidR="00403697" w:rsidRPr="00127DC1">
        <w:rPr>
          <w:rFonts w:asciiTheme="minorHAnsi" w:hAnsiTheme="minorHAnsi" w:cstheme="minorHAnsi"/>
          <w:b/>
          <w:color w:val="000000"/>
          <w:sz w:val="22"/>
          <w:szCs w:val="22"/>
        </w:rPr>
        <w:t>1</w:t>
      </w:r>
      <w:r w:rsidRPr="00127DC1">
        <w:rPr>
          <w:rFonts w:asciiTheme="minorHAnsi" w:hAnsiTheme="minorHAnsi" w:cstheme="minorHAnsi"/>
          <w:b/>
          <w:color w:val="000000"/>
          <w:sz w:val="22"/>
          <w:szCs w:val="22"/>
        </w:rPr>
        <w:t>. DA COMPENSAÇÃO FINANCEIRA</w:t>
      </w:r>
    </w:p>
    <w:p w14:paraId="018626DB" w14:textId="77777777" w:rsidR="002755F6" w:rsidRPr="00127DC1" w:rsidRDefault="002755F6">
      <w:pPr>
        <w:jc w:val="both"/>
        <w:textAlignment w:val="baseline"/>
        <w:rPr>
          <w:rFonts w:asciiTheme="minorHAnsi" w:hAnsiTheme="minorHAnsi" w:cstheme="minorHAnsi"/>
          <w:color w:val="000000"/>
          <w:sz w:val="22"/>
          <w:szCs w:val="22"/>
        </w:rPr>
      </w:pPr>
    </w:p>
    <w:p w14:paraId="128D4759"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403697"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50F6E61E" w14:textId="77777777" w:rsidR="002755F6" w:rsidRPr="00127DC1" w:rsidRDefault="002755F6">
      <w:pPr>
        <w:jc w:val="both"/>
        <w:textAlignment w:val="baseline"/>
        <w:rPr>
          <w:rFonts w:asciiTheme="minorHAnsi" w:hAnsiTheme="minorHAnsi" w:cstheme="minorHAnsi"/>
          <w:color w:val="000000"/>
          <w:sz w:val="22"/>
          <w:szCs w:val="22"/>
        </w:rPr>
      </w:pPr>
    </w:p>
    <w:p w14:paraId="2AE6E880"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I = (TX / 100) / 365</w:t>
      </w:r>
    </w:p>
    <w:p w14:paraId="77723F54"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EM = I x N x VP, onde:</w:t>
      </w:r>
    </w:p>
    <w:p w14:paraId="74F468A2"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I = Índice de atualização financeira;</w:t>
      </w:r>
    </w:p>
    <w:p w14:paraId="5F5EF71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TX = Percentual da taxa de juros de mora anual;</w:t>
      </w:r>
    </w:p>
    <w:p w14:paraId="59398737"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EM = Encargos moratórios;</w:t>
      </w:r>
    </w:p>
    <w:p w14:paraId="0F0537BA"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N = N. de dias entre a data prevista para pagamento e a do efetivo pagamento;</w:t>
      </w:r>
    </w:p>
    <w:p w14:paraId="56379FE1"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VP = Valor da parcela em atraso.</w:t>
      </w:r>
    </w:p>
    <w:p w14:paraId="2EFD5541" w14:textId="77777777" w:rsidR="002755F6" w:rsidRPr="00127DC1" w:rsidRDefault="002755F6">
      <w:pPr>
        <w:jc w:val="both"/>
        <w:rPr>
          <w:rFonts w:asciiTheme="minorHAnsi" w:hAnsiTheme="minorHAnsi" w:cstheme="minorHAnsi"/>
          <w:color w:val="000000"/>
          <w:sz w:val="22"/>
          <w:szCs w:val="22"/>
        </w:rPr>
      </w:pPr>
    </w:p>
    <w:p w14:paraId="47BC6246"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1</w:t>
      </w:r>
      <w:r w:rsidR="00403697" w:rsidRPr="00127DC1">
        <w:rPr>
          <w:rFonts w:asciiTheme="minorHAnsi" w:hAnsiTheme="minorHAnsi" w:cstheme="minorHAnsi"/>
          <w:b/>
          <w:color w:val="000000"/>
          <w:sz w:val="22"/>
          <w:szCs w:val="22"/>
        </w:rPr>
        <w:t>2</w:t>
      </w:r>
      <w:r w:rsidRPr="00127DC1">
        <w:rPr>
          <w:rFonts w:asciiTheme="minorHAnsi" w:hAnsiTheme="minorHAnsi" w:cstheme="minorHAnsi"/>
          <w:b/>
          <w:color w:val="000000"/>
          <w:sz w:val="22"/>
          <w:szCs w:val="22"/>
        </w:rPr>
        <w:t>. DAS ALTERAÇÕES</w:t>
      </w:r>
    </w:p>
    <w:p w14:paraId="2112F218" w14:textId="77777777" w:rsidR="002755F6" w:rsidRPr="00127DC1" w:rsidRDefault="002755F6">
      <w:pPr>
        <w:jc w:val="both"/>
        <w:textAlignment w:val="baseline"/>
        <w:rPr>
          <w:rFonts w:asciiTheme="minorHAnsi" w:hAnsiTheme="minorHAnsi" w:cstheme="minorHAnsi"/>
          <w:color w:val="000000"/>
          <w:sz w:val="22"/>
          <w:szCs w:val="22"/>
        </w:rPr>
      </w:pPr>
    </w:p>
    <w:p w14:paraId="6EDE5450"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403697"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.1. O futuro contrato poderá ser alterado nas hipóteses previstas no art. 65 da Lei Federal nº 8.666/93.</w:t>
      </w:r>
    </w:p>
    <w:p w14:paraId="625579D8" w14:textId="77777777" w:rsidR="002755F6" w:rsidRPr="00127DC1" w:rsidRDefault="002755F6">
      <w:pPr>
        <w:jc w:val="both"/>
        <w:textAlignment w:val="baseline"/>
        <w:rPr>
          <w:rFonts w:asciiTheme="minorHAnsi" w:hAnsiTheme="minorHAnsi" w:cstheme="minorHAnsi"/>
          <w:sz w:val="22"/>
          <w:szCs w:val="22"/>
        </w:rPr>
      </w:pPr>
    </w:p>
    <w:p w14:paraId="04304C2F" w14:textId="77777777" w:rsidR="002755F6" w:rsidRPr="00127DC1" w:rsidRDefault="00000000">
      <w:pPr>
        <w:jc w:val="both"/>
        <w:rPr>
          <w:sz w:val="22"/>
          <w:szCs w:val="22"/>
        </w:rPr>
      </w:pPr>
      <w:r w:rsidRPr="00127DC1">
        <w:rPr>
          <w:rFonts w:asciiTheme="minorHAnsi" w:hAnsiTheme="minorHAnsi" w:cstheme="minorHAnsi"/>
          <w:b/>
          <w:sz w:val="22"/>
          <w:szCs w:val="22"/>
        </w:rPr>
        <w:t>1</w:t>
      </w:r>
      <w:r w:rsidR="00403697" w:rsidRPr="00127DC1">
        <w:rPr>
          <w:rFonts w:asciiTheme="minorHAnsi" w:hAnsiTheme="minorHAnsi" w:cstheme="minorHAnsi"/>
          <w:b/>
          <w:sz w:val="22"/>
          <w:szCs w:val="22"/>
        </w:rPr>
        <w:t>3</w:t>
      </w:r>
      <w:r w:rsidRPr="00127DC1">
        <w:rPr>
          <w:rFonts w:asciiTheme="minorHAnsi" w:hAnsiTheme="minorHAnsi" w:cstheme="minorHAnsi"/>
          <w:b/>
          <w:sz w:val="22"/>
          <w:szCs w:val="22"/>
        </w:rPr>
        <w:t xml:space="preserve">. DAS SANÇÕES </w:t>
      </w:r>
    </w:p>
    <w:p w14:paraId="4BE74C17" w14:textId="77777777" w:rsidR="002755F6" w:rsidRPr="00127DC1" w:rsidRDefault="002755F6">
      <w:pPr>
        <w:jc w:val="both"/>
        <w:rPr>
          <w:rFonts w:asciiTheme="minorHAnsi" w:hAnsiTheme="minorHAnsi" w:cstheme="minorHAnsi"/>
          <w:sz w:val="22"/>
          <w:szCs w:val="22"/>
        </w:rPr>
      </w:pPr>
    </w:p>
    <w:p w14:paraId="035EDDDC" w14:textId="77777777" w:rsidR="002755F6" w:rsidRPr="00127DC1" w:rsidRDefault="00000000">
      <w:pPr>
        <w:jc w:val="both"/>
        <w:rPr>
          <w:sz w:val="22"/>
          <w:szCs w:val="22"/>
        </w:rPr>
      </w:pPr>
      <w:r w:rsidRPr="00127DC1">
        <w:rPr>
          <w:rFonts w:asciiTheme="minorHAnsi" w:hAnsiTheme="minorHAnsi" w:cstheme="minorHAnsi"/>
          <w:sz w:val="22"/>
          <w:szCs w:val="22"/>
        </w:rPr>
        <w:t>1</w:t>
      </w:r>
      <w:r w:rsidR="00403697" w:rsidRPr="00127DC1">
        <w:rPr>
          <w:rFonts w:asciiTheme="minorHAnsi" w:hAnsiTheme="minorHAnsi" w:cstheme="minorHAnsi"/>
          <w:sz w:val="22"/>
          <w:szCs w:val="22"/>
        </w:rPr>
        <w:t>3</w:t>
      </w:r>
      <w:r w:rsidRPr="00127DC1">
        <w:rPr>
          <w:rFonts w:asciiTheme="minorHAnsi" w:hAnsiTheme="minorHAnsi" w:cstheme="minorHAnsi"/>
          <w:sz w:val="22"/>
          <w:szCs w:val="22"/>
        </w:rPr>
        <w:t xml:space="preserve">.1. As sanções </w:t>
      </w:r>
      <w:r w:rsidR="0084172C" w:rsidRPr="00127DC1">
        <w:rPr>
          <w:rFonts w:asciiTheme="minorHAnsi" w:hAnsiTheme="minorHAnsi" w:cstheme="minorHAnsi"/>
          <w:sz w:val="22"/>
          <w:szCs w:val="22"/>
        </w:rPr>
        <w:t xml:space="preserve">administrativas pelo descumprimento das cláusulas contratuais </w:t>
      </w:r>
      <w:r w:rsidRPr="00127DC1">
        <w:rPr>
          <w:rFonts w:asciiTheme="minorHAnsi" w:hAnsiTheme="minorHAnsi" w:cstheme="minorHAnsi"/>
          <w:sz w:val="22"/>
          <w:szCs w:val="22"/>
        </w:rPr>
        <w:t xml:space="preserve">constam na Cláusula Décima </w:t>
      </w:r>
      <w:r w:rsidR="0084172C" w:rsidRPr="00127DC1">
        <w:rPr>
          <w:rFonts w:asciiTheme="minorHAnsi" w:hAnsiTheme="minorHAnsi" w:cstheme="minorHAnsi"/>
          <w:sz w:val="22"/>
          <w:szCs w:val="22"/>
        </w:rPr>
        <w:t>quarta</w:t>
      </w:r>
      <w:r w:rsidRPr="00127DC1">
        <w:rPr>
          <w:rFonts w:asciiTheme="minorHAnsi" w:hAnsiTheme="minorHAnsi" w:cstheme="minorHAnsi"/>
          <w:sz w:val="22"/>
          <w:szCs w:val="22"/>
        </w:rPr>
        <w:t xml:space="preserve"> da </w:t>
      </w:r>
      <w:r w:rsidR="0084172C" w:rsidRPr="00127DC1">
        <w:rPr>
          <w:rFonts w:asciiTheme="minorHAnsi" w:hAnsiTheme="minorHAnsi" w:cstheme="minorHAnsi"/>
          <w:sz w:val="22"/>
          <w:szCs w:val="22"/>
        </w:rPr>
        <w:t>m</w:t>
      </w:r>
      <w:r w:rsidRPr="00127DC1">
        <w:rPr>
          <w:rFonts w:asciiTheme="minorHAnsi" w:hAnsiTheme="minorHAnsi" w:cstheme="minorHAnsi"/>
          <w:sz w:val="22"/>
          <w:szCs w:val="22"/>
        </w:rPr>
        <w:t xml:space="preserve">inuta do </w:t>
      </w:r>
      <w:r w:rsidR="0084172C" w:rsidRPr="00127DC1">
        <w:rPr>
          <w:rFonts w:asciiTheme="minorHAnsi" w:hAnsiTheme="minorHAnsi" w:cstheme="minorHAnsi"/>
          <w:sz w:val="22"/>
          <w:szCs w:val="22"/>
        </w:rPr>
        <w:t>c</w:t>
      </w:r>
      <w:r w:rsidRPr="00127DC1">
        <w:rPr>
          <w:rFonts w:asciiTheme="minorHAnsi" w:hAnsiTheme="minorHAnsi" w:cstheme="minorHAnsi"/>
          <w:sz w:val="22"/>
          <w:szCs w:val="22"/>
        </w:rPr>
        <w:t>ontrato.</w:t>
      </w:r>
    </w:p>
    <w:p w14:paraId="6971E9AE" w14:textId="77777777" w:rsidR="002755F6" w:rsidRPr="00127DC1" w:rsidRDefault="002755F6">
      <w:pPr>
        <w:jc w:val="both"/>
        <w:rPr>
          <w:rFonts w:asciiTheme="minorHAnsi" w:hAnsiTheme="minorHAnsi" w:cstheme="minorHAnsi"/>
          <w:sz w:val="22"/>
          <w:szCs w:val="22"/>
        </w:rPr>
      </w:pPr>
    </w:p>
    <w:p w14:paraId="521EB138" w14:textId="77777777" w:rsidR="002755F6" w:rsidRPr="00127DC1" w:rsidRDefault="00000000">
      <w:pPr>
        <w:rPr>
          <w:rFonts w:asciiTheme="minorHAnsi" w:hAnsiTheme="minorHAnsi" w:cstheme="minorHAnsi"/>
          <w:b/>
          <w:sz w:val="22"/>
          <w:szCs w:val="22"/>
        </w:rPr>
      </w:pPr>
      <w:r w:rsidRPr="00127DC1">
        <w:rPr>
          <w:sz w:val="22"/>
          <w:szCs w:val="22"/>
        </w:rPr>
        <w:br w:type="page"/>
      </w:r>
    </w:p>
    <w:p w14:paraId="7E819897" w14:textId="77777777" w:rsidR="002755F6" w:rsidRPr="00127DC1" w:rsidRDefault="00000000">
      <w:pPr>
        <w:jc w:val="center"/>
        <w:rPr>
          <w:color w:val="000000"/>
          <w:sz w:val="22"/>
          <w:szCs w:val="22"/>
        </w:rPr>
      </w:pPr>
      <w:r w:rsidRPr="00127DC1">
        <w:rPr>
          <w:rFonts w:asciiTheme="minorHAnsi" w:hAnsiTheme="minorHAnsi" w:cstheme="minorHAnsi"/>
          <w:b/>
          <w:color w:val="000000"/>
          <w:sz w:val="22"/>
          <w:szCs w:val="22"/>
        </w:rPr>
        <w:lastRenderedPageBreak/>
        <w:t>ANEXO II</w:t>
      </w:r>
    </w:p>
    <w:p w14:paraId="4CC7E499" w14:textId="326FE6D0" w:rsidR="002755F6" w:rsidRPr="00127DC1" w:rsidRDefault="00122399">
      <w:pPr>
        <w:jc w:val="center"/>
        <w:rPr>
          <w:sz w:val="22"/>
          <w:szCs w:val="22"/>
        </w:rPr>
      </w:pPr>
      <w:r w:rsidRPr="00127DC1">
        <w:rPr>
          <w:rFonts w:asciiTheme="minorHAnsi" w:hAnsiTheme="minorHAnsi" w:cstheme="minorHAnsi"/>
          <w:b/>
          <w:sz w:val="22"/>
          <w:szCs w:val="22"/>
        </w:rPr>
        <w:t>MODELO DE PROCURAÇÃO</w:t>
      </w:r>
    </w:p>
    <w:p w14:paraId="2B999248" w14:textId="77777777" w:rsidR="002755F6" w:rsidRPr="00127DC1" w:rsidRDefault="002755F6">
      <w:pPr>
        <w:jc w:val="center"/>
        <w:rPr>
          <w:rFonts w:asciiTheme="minorHAnsi" w:hAnsiTheme="minorHAnsi" w:cstheme="minorHAnsi"/>
          <w:b/>
          <w:sz w:val="22"/>
          <w:szCs w:val="22"/>
        </w:rPr>
      </w:pPr>
    </w:p>
    <w:p w14:paraId="3D8D9FAF" w14:textId="14393C8E" w:rsidR="002755F6" w:rsidRPr="00127DC1" w:rsidRDefault="00000000">
      <w:pPr>
        <w:jc w:val="center"/>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8C0DC8" w:rsidRPr="00127DC1">
        <w:rPr>
          <w:rFonts w:asciiTheme="minorHAnsi" w:hAnsiTheme="minorHAnsi" w:cstheme="minorHAnsi"/>
          <w:b/>
          <w:sz w:val="22"/>
          <w:szCs w:val="22"/>
        </w:rPr>
        <w:t>3</w:t>
      </w:r>
    </w:p>
    <w:p w14:paraId="7D33DA02" w14:textId="77777777" w:rsidR="002755F6" w:rsidRPr="00127DC1" w:rsidRDefault="002755F6">
      <w:pPr>
        <w:rPr>
          <w:rFonts w:asciiTheme="minorHAnsi" w:hAnsiTheme="minorHAnsi" w:cstheme="minorHAnsi"/>
          <w:b/>
          <w:sz w:val="22"/>
          <w:szCs w:val="22"/>
        </w:rPr>
      </w:pPr>
    </w:p>
    <w:p w14:paraId="493F6BF9" w14:textId="77777777" w:rsidR="002755F6" w:rsidRPr="00127DC1" w:rsidRDefault="00000000">
      <w:pPr>
        <w:jc w:val="both"/>
        <w:rPr>
          <w:sz w:val="22"/>
          <w:szCs w:val="22"/>
        </w:rPr>
      </w:pPr>
      <w:r w:rsidRPr="00127DC1">
        <w:rPr>
          <w:rFonts w:asciiTheme="minorHAnsi" w:hAnsiTheme="minorHAnsi" w:cstheme="minorHAnsi"/>
          <w:sz w:val="22"/>
          <w:szCs w:val="22"/>
        </w:rPr>
        <w:t>RAZÃO SOCIAL:</w:t>
      </w:r>
    </w:p>
    <w:p w14:paraId="211E030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CNPJ:</w:t>
      </w:r>
    </w:p>
    <w:p w14:paraId="17660526"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ENDEREÇO:</w:t>
      </w:r>
    </w:p>
    <w:p w14:paraId="3FE036BB"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TEL:</w:t>
      </w:r>
    </w:p>
    <w:p w14:paraId="17A0790E"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E-MAIL:</w:t>
      </w:r>
    </w:p>
    <w:p w14:paraId="0250CEC1" w14:textId="77777777" w:rsidR="002755F6" w:rsidRPr="00127DC1" w:rsidRDefault="002755F6">
      <w:pPr>
        <w:rPr>
          <w:rFonts w:asciiTheme="minorHAnsi" w:hAnsiTheme="minorHAnsi" w:cstheme="minorHAnsi"/>
          <w:b/>
          <w:color w:val="000000"/>
          <w:sz w:val="22"/>
          <w:szCs w:val="22"/>
        </w:rPr>
      </w:pPr>
    </w:p>
    <w:p w14:paraId="71186C38" w14:textId="77777777" w:rsidR="002755F6" w:rsidRPr="00127DC1" w:rsidRDefault="00000000">
      <w:pPr>
        <w:spacing w:line="360" w:lineRule="auto"/>
        <w:jc w:val="both"/>
        <w:rPr>
          <w:color w:val="000000"/>
          <w:sz w:val="22"/>
          <w:szCs w:val="22"/>
        </w:rPr>
      </w:pPr>
      <w:r w:rsidRPr="00127DC1">
        <w:rPr>
          <w:rFonts w:asciiTheme="minorHAnsi" w:hAnsiTheme="minorHAnsi" w:cstheme="minorHAnsi"/>
          <w:color w:val="000000"/>
          <w:sz w:val="22"/>
          <w:szCs w:val="22"/>
        </w:rPr>
        <w:tab/>
        <w:t>Pelo presente instrumento particular de procuração e pela melhor forma de direito, a empresa supracitada, representada, neste ato, pelo seu (sua) Sócio (a) Proprietário (</w:t>
      </w:r>
      <w:r w:rsidRPr="00127DC1">
        <w:rPr>
          <w:rFonts w:asciiTheme="minorHAnsi" w:hAnsiTheme="minorHAnsi" w:cstheme="minorHAnsi"/>
          <w:i/>
          <w:color w:val="000000"/>
          <w:sz w:val="22"/>
          <w:szCs w:val="22"/>
        </w:rPr>
        <w:t>Nome, Nacionalidade, Estado Civil, Profissão, Endereço</w:t>
      </w:r>
      <w:r w:rsidRPr="00127DC1">
        <w:rPr>
          <w:rFonts w:asciiTheme="minorHAnsi" w:hAnsiTheme="minorHAnsi" w:cstheme="minorHAnsi"/>
          <w:color w:val="000000"/>
          <w:sz w:val="22"/>
          <w:szCs w:val="22"/>
        </w:rPr>
        <w:t>), nomeia e constitui seu (sua) representante, o (a) Sr. (a) (</w:t>
      </w:r>
      <w:r w:rsidRPr="00127DC1">
        <w:rPr>
          <w:rFonts w:asciiTheme="minorHAnsi" w:hAnsiTheme="minorHAnsi" w:cstheme="minorHAnsi"/>
          <w:i/>
          <w:color w:val="000000"/>
          <w:sz w:val="22"/>
          <w:szCs w:val="22"/>
        </w:rPr>
        <w:t>Nome, n° do CPF, nº do RG, Nacionalidade, Estado Civil, Profissão, Endereço</w:t>
      </w:r>
      <w:r w:rsidRPr="00127DC1">
        <w:rPr>
          <w:rFonts w:asciiTheme="minorHAnsi" w:hAnsiTheme="minorHAnsi" w:cstheme="minorHAnsi"/>
          <w:color w:val="000000"/>
          <w:sz w:val="22"/>
          <w:szCs w:val="22"/>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50FCA3B2" w14:textId="77777777" w:rsidR="002755F6" w:rsidRPr="00127DC1" w:rsidRDefault="002755F6">
      <w:pPr>
        <w:rPr>
          <w:rFonts w:asciiTheme="minorHAnsi" w:hAnsiTheme="minorHAnsi" w:cstheme="minorHAnsi"/>
          <w:color w:val="000000"/>
          <w:sz w:val="22"/>
          <w:szCs w:val="22"/>
        </w:rPr>
      </w:pPr>
    </w:p>
    <w:p w14:paraId="0720BE1B"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Local e data.</w:t>
      </w:r>
    </w:p>
    <w:p w14:paraId="0E29CE81" w14:textId="77777777" w:rsidR="002755F6" w:rsidRPr="00127DC1" w:rsidRDefault="002755F6">
      <w:pPr>
        <w:rPr>
          <w:rFonts w:asciiTheme="minorHAnsi" w:hAnsiTheme="minorHAnsi" w:cstheme="minorHAnsi"/>
          <w:color w:val="000000"/>
          <w:sz w:val="22"/>
          <w:szCs w:val="22"/>
        </w:rPr>
      </w:pPr>
    </w:p>
    <w:p w14:paraId="74E3E348" w14:textId="77777777" w:rsidR="002755F6" w:rsidRPr="00127DC1" w:rsidRDefault="002755F6">
      <w:pPr>
        <w:rPr>
          <w:rFonts w:asciiTheme="minorHAnsi" w:hAnsiTheme="minorHAnsi" w:cstheme="minorHAnsi"/>
          <w:color w:val="000000"/>
          <w:sz w:val="22"/>
          <w:szCs w:val="22"/>
        </w:rPr>
      </w:pPr>
    </w:p>
    <w:p w14:paraId="659338BD" w14:textId="77777777" w:rsidR="002755F6" w:rsidRPr="00127DC1" w:rsidRDefault="002755F6">
      <w:pPr>
        <w:rPr>
          <w:rFonts w:asciiTheme="minorHAnsi" w:hAnsiTheme="minorHAnsi" w:cstheme="minorHAnsi"/>
          <w:color w:val="000000"/>
          <w:sz w:val="22"/>
          <w:szCs w:val="22"/>
        </w:rPr>
      </w:pPr>
    </w:p>
    <w:p w14:paraId="5BF4A6F7"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Representante Legal da Empresa</w:t>
      </w:r>
    </w:p>
    <w:p w14:paraId="53B638AE"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(Nome, assinatura e CPF).</w:t>
      </w:r>
    </w:p>
    <w:p w14:paraId="4C17EF5F" w14:textId="0138F8B9" w:rsidR="002755F6" w:rsidRPr="00127DC1" w:rsidRDefault="00000000">
      <w:pPr>
        <w:rPr>
          <w:rFonts w:asciiTheme="minorHAnsi" w:hAnsiTheme="minorHAnsi" w:cstheme="minorHAnsi"/>
          <w:b/>
          <w:color w:val="000000"/>
          <w:sz w:val="22"/>
          <w:szCs w:val="22"/>
        </w:rPr>
      </w:pPr>
      <w:r w:rsidRPr="00127DC1">
        <w:rPr>
          <w:sz w:val="22"/>
          <w:szCs w:val="22"/>
        </w:rPr>
        <w:br w:type="page"/>
      </w:r>
    </w:p>
    <w:p w14:paraId="68D38737" w14:textId="77777777" w:rsidR="00F37F16" w:rsidRPr="00127DC1" w:rsidRDefault="00F37F16" w:rsidP="00F37F16">
      <w:pPr>
        <w:jc w:val="center"/>
        <w:rPr>
          <w:rFonts w:asciiTheme="minorHAnsi" w:hAnsiTheme="minorHAnsi" w:cstheme="minorHAnsi"/>
          <w:b/>
          <w:sz w:val="22"/>
          <w:szCs w:val="22"/>
        </w:rPr>
      </w:pPr>
      <w:r w:rsidRPr="00127DC1">
        <w:rPr>
          <w:rFonts w:asciiTheme="minorHAnsi" w:hAnsiTheme="minorHAnsi" w:cstheme="minorHAnsi"/>
          <w:b/>
          <w:sz w:val="22"/>
          <w:szCs w:val="22"/>
        </w:rPr>
        <w:lastRenderedPageBreak/>
        <w:t>ANEXO III</w:t>
      </w:r>
    </w:p>
    <w:p w14:paraId="15F7448A" w14:textId="006DB616" w:rsidR="00F37F16" w:rsidRPr="00127DC1" w:rsidRDefault="00002AFE" w:rsidP="00F37F16">
      <w:pPr>
        <w:jc w:val="center"/>
        <w:rPr>
          <w:rFonts w:asciiTheme="minorHAnsi" w:hAnsiTheme="minorHAnsi" w:cstheme="minorHAnsi"/>
          <w:b/>
          <w:sz w:val="22"/>
          <w:szCs w:val="22"/>
        </w:rPr>
      </w:pPr>
      <w:r w:rsidRPr="00127DC1">
        <w:rPr>
          <w:rFonts w:asciiTheme="minorHAnsi" w:hAnsiTheme="minorHAnsi" w:cstheme="minorHAnsi"/>
          <w:b/>
          <w:sz w:val="22"/>
          <w:szCs w:val="22"/>
        </w:rPr>
        <w:t xml:space="preserve">MODELO DE </w:t>
      </w:r>
      <w:r w:rsidR="00F37F16" w:rsidRPr="00127DC1">
        <w:rPr>
          <w:rFonts w:asciiTheme="minorHAnsi" w:hAnsiTheme="minorHAnsi" w:cstheme="minorHAnsi"/>
          <w:b/>
          <w:sz w:val="22"/>
          <w:szCs w:val="22"/>
        </w:rPr>
        <w:t>ATESTADO DE VIS</w:t>
      </w:r>
      <w:r w:rsidR="00D94752" w:rsidRPr="00127DC1">
        <w:rPr>
          <w:rFonts w:asciiTheme="minorHAnsi" w:hAnsiTheme="minorHAnsi" w:cstheme="minorHAnsi"/>
          <w:b/>
          <w:sz w:val="22"/>
          <w:szCs w:val="22"/>
        </w:rPr>
        <w:t>ITA</w:t>
      </w:r>
      <w:r w:rsidR="00F37F16" w:rsidRPr="00127DC1">
        <w:rPr>
          <w:rFonts w:asciiTheme="minorHAnsi" w:hAnsiTheme="minorHAnsi" w:cstheme="minorHAnsi"/>
          <w:b/>
          <w:sz w:val="22"/>
          <w:szCs w:val="22"/>
        </w:rPr>
        <w:t xml:space="preserve"> TÉCNICA</w:t>
      </w:r>
    </w:p>
    <w:p w14:paraId="4A0D29C4" w14:textId="77777777" w:rsidR="00F37F16" w:rsidRPr="00127DC1" w:rsidRDefault="00F37F16" w:rsidP="00F37F16">
      <w:pPr>
        <w:jc w:val="center"/>
        <w:rPr>
          <w:rFonts w:asciiTheme="minorHAnsi" w:hAnsiTheme="minorHAnsi" w:cstheme="minorHAnsi"/>
          <w:b/>
          <w:sz w:val="22"/>
          <w:szCs w:val="22"/>
        </w:rPr>
      </w:pPr>
    </w:p>
    <w:p w14:paraId="7608108D" w14:textId="2D06A69F" w:rsidR="00F37F16" w:rsidRPr="00127DC1" w:rsidRDefault="00F37F16" w:rsidP="00F37F16">
      <w:pPr>
        <w:jc w:val="center"/>
        <w:rPr>
          <w:rFonts w:asciiTheme="minorHAnsi" w:hAnsiTheme="minorHAnsi" w:cstheme="minorHAnsi"/>
          <w:b/>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/2023</w:t>
      </w:r>
    </w:p>
    <w:p w14:paraId="2E6FF4F3" w14:textId="77777777" w:rsidR="00F37F16" w:rsidRPr="00127DC1" w:rsidRDefault="00F37F16" w:rsidP="00F37F16">
      <w:pPr>
        <w:jc w:val="both"/>
        <w:rPr>
          <w:rFonts w:asciiTheme="minorHAnsi" w:hAnsiTheme="minorHAnsi" w:cstheme="minorHAnsi"/>
          <w:sz w:val="22"/>
          <w:szCs w:val="22"/>
        </w:rPr>
      </w:pPr>
    </w:p>
    <w:p w14:paraId="1814CE58" w14:textId="77777777" w:rsidR="00F37F16" w:rsidRPr="00127DC1" w:rsidRDefault="00F37F16" w:rsidP="00F37F16">
      <w:pPr>
        <w:spacing w:line="360" w:lineRule="auto"/>
        <w:jc w:val="both"/>
        <w:rPr>
          <w:rFonts w:asciiTheme="minorHAnsi" w:hAnsiTheme="minorHAnsi" w:cstheme="minorHAnsi"/>
          <w:sz w:val="22"/>
          <w:szCs w:val="22"/>
        </w:rPr>
      </w:pPr>
      <w:r w:rsidRPr="00127DC1">
        <w:rPr>
          <w:rFonts w:asciiTheme="minorHAnsi" w:hAnsiTheme="minorHAnsi" w:cstheme="minorHAnsi"/>
          <w:sz w:val="22"/>
          <w:szCs w:val="22"/>
        </w:rPr>
        <w:tab/>
      </w:r>
    </w:p>
    <w:p w14:paraId="713CC50E" w14:textId="305A4823" w:rsidR="00F37F16" w:rsidRPr="00127DC1" w:rsidRDefault="00F37F16" w:rsidP="00F37F16">
      <w:pPr>
        <w:spacing w:line="360" w:lineRule="auto"/>
        <w:jc w:val="both"/>
        <w:rPr>
          <w:rFonts w:asciiTheme="minorHAnsi" w:hAnsiTheme="minorHAnsi" w:cstheme="minorHAnsi"/>
          <w:sz w:val="22"/>
          <w:szCs w:val="22"/>
        </w:rPr>
      </w:pPr>
      <w:r w:rsidRPr="00127DC1">
        <w:rPr>
          <w:rFonts w:asciiTheme="minorHAnsi" w:hAnsiTheme="minorHAnsi" w:cstheme="minorHAnsi"/>
          <w:sz w:val="22"/>
          <w:szCs w:val="22"/>
        </w:rPr>
        <w:tab/>
        <w:t>Atestamos que o (a) Sr. (a) (</w:t>
      </w:r>
      <w:r w:rsidRPr="00127DC1">
        <w:rPr>
          <w:rFonts w:asciiTheme="minorHAnsi" w:hAnsiTheme="minorHAnsi" w:cstheme="minorHAnsi"/>
          <w:i/>
          <w:sz w:val="22"/>
          <w:szCs w:val="22"/>
        </w:rPr>
        <w:t>Nome do (a) representante legal, n° RG e CPF</w:t>
      </w:r>
      <w:r w:rsidRPr="00127DC1">
        <w:rPr>
          <w:rFonts w:asciiTheme="minorHAnsi" w:hAnsiTheme="minorHAnsi" w:cstheme="minorHAnsi"/>
          <w:sz w:val="22"/>
          <w:szCs w:val="22"/>
        </w:rPr>
        <w:t>), representante da empresa (</w:t>
      </w:r>
      <w:r w:rsidRPr="00127DC1">
        <w:rPr>
          <w:rFonts w:asciiTheme="minorHAnsi" w:hAnsiTheme="minorHAnsi" w:cstheme="minorHAnsi"/>
          <w:i/>
          <w:sz w:val="22"/>
          <w:szCs w:val="22"/>
        </w:rPr>
        <w:t>Razão Social e CNPJ</w:t>
      </w:r>
      <w:r w:rsidRPr="00127DC1">
        <w:rPr>
          <w:rFonts w:asciiTheme="minorHAnsi" w:hAnsiTheme="minorHAnsi" w:cstheme="minorHAnsi"/>
          <w:sz w:val="22"/>
          <w:szCs w:val="22"/>
        </w:rPr>
        <w:t xml:space="preserve">), </w:t>
      </w:r>
      <w:r w:rsidR="00D94752" w:rsidRPr="00127DC1">
        <w:rPr>
          <w:rFonts w:asciiTheme="minorHAnsi" w:hAnsiTheme="minorHAnsi" w:cstheme="minorHAnsi"/>
          <w:sz w:val="22"/>
          <w:szCs w:val="22"/>
        </w:rPr>
        <w:t xml:space="preserve">visitou </w:t>
      </w:r>
      <w:r w:rsidRPr="00127DC1">
        <w:rPr>
          <w:rFonts w:asciiTheme="minorHAnsi" w:hAnsiTheme="minorHAnsi" w:cstheme="minorHAnsi"/>
          <w:sz w:val="22"/>
          <w:szCs w:val="22"/>
        </w:rPr>
        <w:t>o</w:t>
      </w:r>
      <w:r w:rsidR="00D94752" w:rsidRPr="00127DC1">
        <w:rPr>
          <w:rFonts w:asciiTheme="minorHAnsi" w:hAnsiTheme="minorHAnsi" w:cstheme="minorHAnsi"/>
          <w:sz w:val="22"/>
          <w:szCs w:val="22"/>
        </w:rPr>
        <w:t>s</w:t>
      </w:r>
      <w:r w:rsidRPr="00127DC1">
        <w:rPr>
          <w:rFonts w:asciiTheme="minorHAnsi" w:hAnsiTheme="minorHAnsi" w:cstheme="minorHAnsi"/>
          <w:sz w:val="22"/>
          <w:szCs w:val="22"/>
        </w:rPr>
        <w:t xml:space="preserve"> locais em que serão executados os serviços, objeto do processo licitatório, verificando as condições a fim de planejar os trabalhos e dimensionar custos, obtendo todas as informações necessárias para elaborar a proposta da empresa citada acima, com total segurança.</w:t>
      </w:r>
    </w:p>
    <w:p w14:paraId="4360A80A" w14:textId="77777777" w:rsidR="00F37F16" w:rsidRPr="00127DC1" w:rsidRDefault="00F37F16" w:rsidP="00F37F16">
      <w:pPr>
        <w:jc w:val="both"/>
        <w:rPr>
          <w:rFonts w:asciiTheme="minorHAnsi" w:hAnsiTheme="minorHAnsi" w:cstheme="minorHAnsi"/>
          <w:sz w:val="22"/>
          <w:szCs w:val="22"/>
        </w:rPr>
      </w:pPr>
    </w:p>
    <w:p w14:paraId="6E1B6E82" w14:textId="77777777" w:rsidR="00F37F16" w:rsidRPr="00127DC1" w:rsidRDefault="00F37F16" w:rsidP="00F37F16">
      <w:pPr>
        <w:rPr>
          <w:rFonts w:asciiTheme="minorHAnsi" w:hAnsiTheme="minorHAnsi" w:cstheme="minorHAnsi"/>
          <w:sz w:val="22"/>
          <w:szCs w:val="22"/>
        </w:rPr>
      </w:pPr>
      <w:r w:rsidRPr="00127DC1">
        <w:rPr>
          <w:rFonts w:asciiTheme="minorHAnsi" w:hAnsiTheme="minorHAnsi" w:cstheme="minorHAnsi"/>
          <w:sz w:val="22"/>
          <w:szCs w:val="22"/>
        </w:rPr>
        <w:t>Local e Data.</w:t>
      </w:r>
    </w:p>
    <w:p w14:paraId="2D6B5A21" w14:textId="77777777" w:rsidR="00F37F16" w:rsidRPr="00127DC1" w:rsidRDefault="00F37F16" w:rsidP="00F37F16">
      <w:pPr>
        <w:rPr>
          <w:rFonts w:asciiTheme="minorHAnsi" w:hAnsiTheme="minorHAnsi" w:cstheme="minorHAnsi"/>
          <w:sz w:val="22"/>
          <w:szCs w:val="22"/>
        </w:rPr>
      </w:pPr>
    </w:p>
    <w:p w14:paraId="0A6D62DB" w14:textId="77777777" w:rsidR="00F37F16" w:rsidRPr="00127DC1" w:rsidRDefault="00F37F16" w:rsidP="00F37F16">
      <w:pPr>
        <w:rPr>
          <w:rFonts w:asciiTheme="minorHAnsi" w:hAnsiTheme="minorHAnsi" w:cstheme="minorHAnsi"/>
          <w:sz w:val="22"/>
          <w:szCs w:val="22"/>
        </w:rPr>
      </w:pPr>
    </w:p>
    <w:p w14:paraId="21762E3F" w14:textId="77777777" w:rsidR="00F37F16" w:rsidRPr="00127DC1" w:rsidRDefault="00F37F16" w:rsidP="00F37F16">
      <w:pPr>
        <w:rPr>
          <w:rFonts w:asciiTheme="minorHAnsi" w:hAnsiTheme="minorHAnsi" w:cstheme="minorHAnsi"/>
          <w:sz w:val="22"/>
          <w:szCs w:val="22"/>
        </w:rPr>
      </w:pPr>
      <w:r w:rsidRPr="00127DC1">
        <w:rPr>
          <w:rFonts w:asciiTheme="minorHAnsi" w:hAnsiTheme="minorHAnsi" w:cstheme="minorHAnsi"/>
          <w:sz w:val="22"/>
          <w:szCs w:val="22"/>
        </w:rPr>
        <w:t>Responsável Técnico do Município</w:t>
      </w:r>
    </w:p>
    <w:p w14:paraId="4DD8F3B0" w14:textId="77777777" w:rsidR="00F37F16" w:rsidRPr="00127DC1" w:rsidRDefault="00F37F16" w:rsidP="00F37F16">
      <w:pPr>
        <w:rPr>
          <w:rFonts w:asciiTheme="minorHAnsi" w:hAnsiTheme="minorHAnsi" w:cstheme="minorHAnsi"/>
          <w:i/>
          <w:sz w:val="22"/>
          <w:szCs w:val="22"/>
        </w:rPr>
      </w:pPr>
      <w:r w:rsidRPr="00127DC1">
        <w:rPr>
          <w:rFonts w:asciiTheme="minorHAnsi" w:hAnsiTheme="minorHAnsi" w:cstheme="minorHAnsi"/>
          <w:i/>
          <w:sz w:val="22"/>
          <w:szCs w:val="22"/>
        </w:rPr>
        <w:t>(Nome e CPF)</w:t>
      </w:r>
    </w:p>
    <w:p w14:paraId="170987BF" w14:textId="77777777" w:rsidR="00F37F16" w:rsidRPr="00127DC1" w:rsidRDefault="00F37F16" w:rsidP="00F37F16">
      <w:pPr>
        <w:rPr>
          <w:rFonts w:asciiTheme="minorHAnsi" w:hAnsiTheme="minorHAnsi" w:cstheme="minorHAnsi"/>
          <w:sz w:val="22"/>
          <w:szCs w:val="22"/>
        </w:rPr>
      </w:pPr>
    </w:p>
    <w:p w14:paraId="63A977F0" w14:textId="77777777" w:rsidR="00F37F16" w:rsidRPr="00127DC1" w:rsidRDefault="00F37F16" w:rsidP="00F37F16">
      <w:pPr>
        <w:rPr>
          <w:rFonts w:asciiTheme="minorHAnsi" w:hAnsiTheme="minorHAnsi" w:cstheme="minorHAnsi"/>
          <w:sz w:val="22"/>
          <w:szCs w:val="22"/>
        </w:rPr>
      </w:pPr>
    </w:p>
    <w:p w14:paraId="776B0BF3" w14:textId="77777777" w:rsidR="00F37F16" w:rsidRPr="00127DC1" w:rsidRDefault="00F37F16" w:rsidP="00F37F16">
      <w:pPr>
        <w:rPr>
          <w:rFonts w:asciiTheme="minorHAnsi" w:hAnsiTheme="minorHAnsi" w:cstheme="minorHAnsi"/>
          <w:sz w:val="22"/>
          <w:szCs w:val="22"/>
        </w:rPr>
      </w:pPr>
      <w:r w:rsidRPr="00127DC1">
        <w:rPr>
          <w:rFonts w:asciiTheme="minorHAnsi" w:hAnsiTheme="minorHAnsi" w:cstheme="minorHAnsi"/>
          <w:sz w:val="22"/>
          <w:szCs w:val="22"/>
        </w:rPr>
        <w:t>Representante Legal da Empresa</w:t>
      </w:r>
    </w:p>
    <w:p w14:paraId="60B65A58" w14:textId="77777777" w:rsidR="00F37F16" w:rsidRPr="00127DC1" w:rsidRDefault="00F37F16" w:rsidP="00F37F16">
      <w:pPr>
        <w:rPr>
          <w:rFonts w:asciiTheme="minorHAnsi" w:hAnsiTheme="minorHAnsi" w:cstheme="minorHAnsi"/>
          <w:i/>
          <w:sz w:val="22"/>
          <w:szCs w:val="22"/>
        </w:rPr>
      </w:pPr>
      <w:r w:rsidRPr="00127DC1">
        <w:rPr>
          <w:rFonts w:asciiTheme="minorHAnsi" w:hAnsiTheme="minorHAnsi" w:cstheme="minorHAnsi"/>
          <w:i/>
          <w:sz w:val="22"/>
          <w:szCs w:val="22"/>
        </w:rPr>
        <w:t>(Nome, assinatura e CPF)</w:t>
      </w:r>
    </w:p>
    <w:p w14:paraId="77EF7F27" w14:textId="77777777" w:rsidR="00F37F16" w:rsidRPr="00127DC1" w:rsidRDefault="00F37F16">
      <w:pPr>
        <w:jc w:val="center"/>
        <w:rPr>
          <w:rFonts w:asciiTheme="minorHAnsi" w:hAnsiTheme="minorHAnsi" w:cstheme="minorHAnsi"/>
          <w:b/>
          <w:sz w:val="22"/>
          <w:szCs w:val="22"/>
        </w:rPr>
      </w:pPr>
    </w:p>
    <w:p w14:paraId="2D60AFFB" w14:textId="48DB541C" w:rsidR="00F37F16" w:rsidRPr="00127DC1" w:rsidRDefault="00F37F16" w:rsidP="00F37F16">
      <w:pPr>
        <w:rPr>
          <w:rFonts w:asciiTheme="minorHAnsi" w:hAnsiTheme="minorHAnsi" w:cstheme="minorHAnsi"/>
          <w:b/>
          <w:sz w:val="22"/>
          <w:szCs w:val="22"/>
        </w:rPr>
      </w:pPr>
      <w:r w:rsidRPr="00127DC1">
        <w:rPr>
          <w:rFonts w:asciiTheme="minorHAnsi" w:hAnsiTheme="minorHAnsi" w:cstheme="minorHAnsi"/>
          <w:b/>
          <w:sz w:val="22"/>
          <w:szCs w:val="22"/>
        </w:rPr>
        <w:br w:type="page"/>
      </w:r>
    </w:p>
    <w:p w14:paraId="6F7BFE2A" w14:textId="77777777" w:rsidR="00D94752" w:rsidRPr="00127DC1" w:rsidRDefault="00D94752" w:rsidP="00D94752">
      <w:pPr>
        <w:jc w:val="center"/>
        <w:rPr>
          <w:rFonts w:asciiTheme="minorHAnsi" w:hAnsiTheme="minorHAnsi" w:cstheme="minorHAnsi"/>
          <w:b/>
          <w:sz w:val="22"/>
          <w:szCs w:val="22"/>
        </w:rPr>
      </w:pPr>
      <w:r w:rsidRPr="00127DC1">
        <w:rPr>
          <w:rFonts w:asciiTheme="minorHAnsi" w:hAnsiTheme="minorHAnsi" w:cstheme="minorHAnsi"/>
          <w:b/>
          <w:sz w:val="22"/>
          <w:szCs w:val="22"/>
        </w:rPr>
        <w:lastRenderedPageBreak/>
        <w:t>ANEXO IV</w:t>
      </w:r>
    </w:p>
    <w:p w14:paraId="02D27871" w14:textId="77777777" w:rsidR="00D94752" w:rsidRPr="00127DC1" w:rsidRDefault="00D94752" w:rsidP="00D94752">
      <w:pPr>
        <w:jc w:val="center"/>
        <w:rPr>
          <w:rFonts w:asciiTheme="minorHAnsi" w:hAnsiTheme="minorHAnsi" w:cstheme="minorHAnsi"/>
          <w:b/>
          <w:sz w:val="22"/>
          <w:szCs w:val="22"/>
        </w:rPr>
      </w:pPr>
      <w:r w:rsidRPr="00127DC1">
        <w:rPr>
          <w:rFonts w:asciiTheme="minorHAnsi" w:hAnsiTheme="minorHAnsi" w:cstheme="minorHAnsi"/>
          <w:b/>
          <w:sz w:val="22"/>
          <w:szCs w:val="22"/>
        </w:rPr>
        <w:t>MODELO DE DECLARAÇÃO DE RESPONSABILIDADE PELA OPÇÃO DE NÃO REALIZAÇÃO DA VISITA TÉCNICA</w:t>
      </w:r>
    </w:p>
    <w:p w14:paraId="5F632FBC" w14:textId="77777777" w:rsidR="00D94752" w:rsidRPr="00127DC1" w:rsidRDefault="00D94752" w:rsidP="00D94752">
      <w:pPr>
        <w:jc w:val="center"/>
        <w:rPr>
          <w:rFonts w:asciiTheme="minorHAnsi" w:hAnsiTheme="minorHAnsi" w:cstheme="minorHAnsi"/>
          <w:b/>
          <w:sz w:val="22"/>
          <w:szCs w:val="22"/>
        </w:rPr>
      </w:pPr>
    </w:p>
    <w:p w14:paraId="7B2B3156" w14:textId="77B32DB8" w:rsidR="00D94752" w:rsidRPr="00127DC1" w:rsidRDefault="00D94752" w:rsidP="00D94752">
      <w:pPr>
        <w:jc w:val="center"/>
        <w:rPr>
          <w:rFonts w:asciiTheme="minorHAnsi" w:hAnsiTheme="minorHAnsi" w:cstheme="minorHAnsi"/>
          <w:b/>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/2023</w:t>
      </w:r>
    </w:p>
    <w:p w14:paraId="4310B29E" w14:textId="77777777" w:rsidR="00D94752" w:rsidRPr="00127DC1" w:rsidRDefault="00D94752" w:rsidP="00D94752">
      <w:pPr>
        <w:jc w:val="both"/>
        <w:rPr>
          <w:rFonts w:asciiTheme="minorHAnsi" w:hAnsiTheme="minorHAnsi" w:cstheme="minorHAnsi"/>
          <w:sz w:val="22"/>
          <w:szCs w:val="22"/>
        </w:rPr>
      </w:pPr>
    </w:p>
    <w:p w14:paraId="72A13355" w14:textId="77777777" w:rsidR="00D94752" w:rsidRPr="00127DC1" w:rsidRDefault="00D94752" w:rsidP="00D94752">
      <w:pPr>
        <w:jc w:val="both"/>
        <w:rPr>
          <w:rFonts w:asciiTheme="minorHAnsi" w:hAnsiTheme="minorHAnsi" w:cstheme="minorHAnsi"/>
          <w:sz w:val="22"/>
          <w:szCs w:val="22"/>
        </w:rPr>
      </w:pPr>
      <w:r w:rsidRPr="00127DC1">
        <w:rPr>
          <w:rFonts w:asciiTheme="minorHAnsi" w:hAnsiTheme="minorHAnsi" w:cstheme="minorHAnsi"/>
          <w:sz w:val="22"/>
          <w:szCs w:val="22"/>
        </w:rPr>
        <w:t>RAZÃO SOCIAL:</w:t>
      </w:r>
    </w:p>
    <w:p w14:paraId="2D3B3F36" w14:textId="77777777" w:rsidR="00D94752" w:rsidRPr="00127DC1" w:rsidRDefault="00D94752" w:rsidP="00D94752">
      <w:pPr>
        <w:jc w:val="both"/>
        <w:rPr>
          <w:rFonts w:asciiTheme="minorHAnsi" w:hAnsiTheme="minorHAnsi" w:cstheme="minorHAnsi"/>
          <w:sz w:val="22"/>
          <w:szCs w:val="22"/>
        </w:rPr>
      </w:pPr>
      <w:r w:rsidRPr="00127DC1">
        <w:rPr>
          <w:rFonts w:asciiTheme="minorHAnsi" w:hAnsiTheme="minorHAnsi" w:cstheme="minorHAnsi"/>
          <w:sz w:val="22"/>
          <w:szCs w:val="22"/>
        </w:rPr>
        <w:t>CNPJ:</w:t>
      </w:r>
    </w:p>
    <w:p w14:paraId="54F4D3DB" w14:textId="77777777" w:rsidR="00D94752" w:rsidRPr="00127DC1" w:rsidRDefault="00D94752" w:rsidP="00D94752">
      <w:pPr>
        <w:jc w:val="both"/>
        <w:rPr>
          <w:rFonts w:asciiTheme="minorHAnsi" w:hAnsiTheme="minorHAnsi" w:cstheme="minorHAnsi"/>
          <w:sz w:val="22"/>
          <w:szCs w:val="22"/>
        </w:rPr>
      </w:pPr>
      <w:r w:rsidRPr="00127DC1">
        <w:rPr>
          <w:rFonts w:asciiTheme="minorHAnsi" w:hAnsiTheme="minorHAnsi" w:cstheme="minorHAnsi"/>
          <w:sz w:val="22"/>
          <w:szCs w:val="22"/>
        </w:rPr>
        <w:t>ENDEREÇO:</w:t>
      </w:r>
    </w:p>
    <w:p w14:paraId="4F705F36" w14:textId="77777777" w:rsidR="00D94752" w:rsidRPr="00127DC1" w:rsidRDefault="00D94752" w:rsidP="00D94752">
      <w:pPr>
        <w:jc w:val="both"/>
        <w:rPr>
          <w:rFonts w:asciiTheme="minorHAnsi" w:hAnsiTheme="minorHAnsi" w:cstheme="minorHAnsi"/>
          <w:sz w:val="22"/>
          <w:szCs w:val="22"/>
        </w:rPr>
      </w:pPr>
      <w:r w:rsidRPr="00127DC1">
        <w:rPr>
          <w:rFonts w:asciiTheme="minorHAnsi" w:hAnsiTheme="minorHAnsi" w:cstheme="minorHAnsi"/>
          <w:sz w:val="22"/>
          <w:szCs w:val="22"/>
        </w:rPr>
        <w:t>TEL:</w:t>
      </w:r>
    </w:p>
    <w:p w14:paraId="25016E9D" w14:textId="77777777" w:rsidR="00D94752" w:rsidRPr="00127DC1" w:rsidRDefault="00D94752" w:rsidP="00D94752">
      <w:pPr>
        <w:jc w:val="both"/>
        <w:rPr>
          <w:rFonts w:asciiTheme="minorHAnsi" w:hAnsiTheme="minorHAnsi" w:cstheme="minorHAnsi"/>
          <w:sz w:val="22"/>
          <w:szCs w:val="22"/>
        </w:rPr>
      </w:pPr>
      <w:r w:rsidRPr="00127DC1">
        <w:rPr>
          <w:rFonts w:asciiTheme="minorHAnsi" w:hAnsiTheme="minorHAnsi" w:cstheme="minorHAnsi"/>
          <w:sz w:val="22"/>
          <w:szCs w:val="22"/>
        </w:rPr>
        <w:t>E-MAIL:</w:t>
      </w:r>
    </w:p>
    <w:p w14:paraId="42FD4843" w14:textId="77777777" w:rsidR="00D94752" w:rsidRPr="00127DC1" w:rsidRDefault="00D94752" w:rsidP="00D94752">
      <w:pPr>
        <w:jc w:val="both"/>
        <w:rPr>
          <w:rFonts w:asciiTheme="minorHAnsi" w:hAnsiTheme="minorHAnsi" w:cstheme="minorHAnsi"/>
          <w:sz w:val="22"/>
          <w:szCs w:val="22"/>
        </w:rPr>
      </w:pPr>
    </w:p>
    <w:p w14:paraId="09CA1A45" w14:textId="77777777" w:rsidR="00D94752" w:rsidRPr="00127DC1" w:rsidRDefault="00D94752" w:rsidP="00D94752">
      <w:pPr>
        <w:spacing w:line="360" w:lineRule="auto"/>
        <w:jc w:val="both"/>
        <w:rPr>
          <w:rFonts w:asciiTheme="minorHAnsi" w:hAnsiTheme="minorHAnsi" w:cstheme="minorHAnsi"/>
          <w:sz w:val="22"/>
          <w:szCs w:val="22"/>
        </w:rPr>
      </w:pPr>
      <w:r w:rsidRPr="00127DC1">
        <w:rPr>
          <w:rFonts w:asciiTheme="minorHAnsi" w:hAnsiTheme="minorHAnsi" w:cstheme="minorHAnsi"/>
          <w:sz w:val="22"/>
          <w:szCs w:val="22"/>
        </w:rPr>
        <w:tab/>
        <w:t>Eu, (</w:t>
      </w:r>
      <w:r w:rsidRPr="00127DC1">
        <w:rPr>
          <w:rFonts w:asciiTheme="minorHAnsi" w:hAnsiTheme="minorHAnsi" w:cstheme="minorHAnsi"/>
          <w:i/>
          <w:sz w:val="22"/>
          <w:szCs w:val="22"/>
        </w:rPr>
        <w:t>Nome do representante legal, n° RG e CPF</w:t>
      </w:r>
      <w:r w:rsidRPr="00127DC1">
        <w:rPr>
          <w:rFonts w:asciiTheme="minorHAnsi" w:hAnsiTheme="minorHAnsi" w:cstheme="minorHAnsi"/>
          <w:sz w:val="22"/>
          <w:szCs w:val="22"/>
        </w:rPr>
        <w:t xml:space="preserve">), representante legal da empresa supracitada, DECLARO para os devidos fins de direito que deixamos de realizar visita técnica para tomar conhecimento das reais condições do local e das instalações onde os serviços serão prestados. Declaro que, em face da não realização da visita técnica, assumimos total e irrestrito compromisso sobre qualquer erro no dimensionamento de custos para elaboração da proposta, vez que por nossa conta e risco, optamos por não a realizar. Declaro ainda que, por optar pela não realização da visita técnica, em hipótese alguma poderá ser alegada necessidade de serviços extraordinários decorrentes do desconhecimento das reais condições do objeto licitado, bem como dificuldades para execução do contrato. </w:t>
      </w:r>
    </w:p>
    <w:p w14:paraId="295E7A12" w14:textId="77777777" w:rsidR="00D94752" w:rsidRPr="00127DC1" w:rsidRDefault="00D94752" w:rsidP="00D94752">
      <w:pPr>
        <w:rPr>
          <w:rFonts w:asciiTheme="minorHAnsi" w:hAnsiTheme="minorHAnsi" w:cstheme="minorHAnsi"/>
          <w:sz w:val="22"/>
          <w:szCs w:val="22"/>
        </w:rPr>
      </w:pPr>
    </w:p>
    <w:p w14:paraId="287DD670" w14:textId="77777777" w:rsidR="00D94752" w:rsidRPr="00127DC1" w:rsidRDefault="00D94752" w:rsidP="00D94752">
      <w:pPr>
        <w:rPr>
          <w:rFonts w:asciiTheme="minorHAnsi" w:hAnsiTheme="minorHAnsi" w:cstheme="minorHAnsi"/>
          <w:sz w:val="22"/>
          <w:szCs w:val="22"/>
        </w:rPr>
      </w:pPr>
      <w:r w:rsidRPr="00127DC1">
        <w:rPr>
          <w:rFonts w:asciiTheme="minorHAnsi" w:hAnsiTheme="minorHAnsi" w:cstheme="minorHAnsi"/>
          <w:sz w:val="22"/>
          <w:szCs w:val="22"/>
        </w:rPr>
        <w:t>Local e Data.</w:t>
      </w:r>
    </w:p>
    <w:p w14:paraId="7E984E9D" w14:textId="77777777" w:rsidR="00D94752" w:rsidRPr="00127DC1" w:rsidRDefault="00D94752" w:rsidP="00D94752">
      <w:pPr>
        <w:rPr>
          <w:rFonts w:asciiTheme="minorHAnsi" w:hAnsiTheme="minorHAnsi" w:cstheme="minorHAnsi"/>
          <w:sz w:val="22"/>
          <w:szCs w:val="22"/>
        </w:rPr>
      </w:pPr>
    </w:p>
    <w:p w14:paraId="340CEBA0" w14:textId="77777777" w:rsidR="00D94752" w:rsidRPr="00127DC1" w:rsidRDefault="00D94752" w:rsidP="00D94752">
      <w:pPr>
        <w:rPr>
          <w:rFonts w:asciiTheme="minorHAnsi" w:hAnsiTheme="minorHAnsi" w:cstheme="minorHAnsi"/>
          <w:sz w:val="22"/>
          <w:szCs w:val="22"/>
        </w:rPr>
      </w:pPr>
    </w:p>
    <w:p w14:paraId="6EB82613" w14:textId="77777777" w:rsidR="00D94752" w:rsidRPr="00127DC1" w:rsidRDefault="00D94752" w:rsidP="00D94752">
      <w:pPr>
        <w:rPr>
          <w:rFonts w:asciiTheme="minorHAnsi" w:hAnsiTheme="minorHAnsi" w:cstheme="minorHAnsi"/>
          <w:sz w:val="22"/>
          <w:szCs w:val="22"/>
        </w:rPr>
      </w:pPr>
    </w:p>
    <w:p w14:paraId="299995A6" w14:textId="77777777" w:rsidR="00D94752" w:rsidRPr="00127DC1" w:rsidRDefault="00D94752" w:rsidP="00D94752">
      <w:pPr>
        <w:rPr>
          <w:rFonts w:asciiTheme="minorHAnsi" w:hAnsiTheme="minorHAnsi" w:cstheme="minorHAnsi"/>
          <w:sz w:val="22"/>
          <w:szCs w:val="22"/>
        </w:rPr>
      </w:pPr>
      <w:r w:rsidRPr="00127DC1">
        <w:rPr>
          <w:rFonts w:asciiTheme="minorHAnsi" w:hAnsiTheme="minorHAnsi" w:cstheme="minorHAnsi"/>
          <w:sz w:val="22"/>
          <w:szCs w:val="22"/>
        </w:rPr>
        <w:t>Representante Legal da Empresa</w:t>
      </w:r>
    </w:p>
    <w:p w14:paraId="040EC6C4" w14:textId="77777777" w:rsidR="00D94752" w:rsidRPr="00127DC1" w:rsidRDefault="00D94752" w:rsidP="00D94752">
      <w:pPr>
        <w:rPr>
          <w:rFonts w:asciiTheme="minorHAnsi" w:hAnsiTheme="minorHAnsi" w:cstheme="minorHAnsi"/>
          <w:i/>
          <w:sz w:val="22"/>
          <w:szCs w:val="22"/>
        </w:rPr>
      </w:pPr>
      <w:r w:rsidRPr="00127DC1">
        <w:rPr>
          <w:rFonts w:asciiTheme="minorHAnsi" w:hAnsiTheme="minorHAnsi" w:cstheme="minorHAnsi"/>
          <w:i/>
          <w:sz w:val="22"/>
          <w:szCs w:val="22"/>
        </w:rPr>
        <w:t>(Nome, assinatura e CPF)</w:t>
      </w:r>
    </w:p>
    <w:p w14:paraId="02B1865B" w14:textId="77777777" w:rsidR="00D94752" w:rsidRPr="00127DC1" w:rsidRDefault="00D94752" w:rsidP="00F37F16">
      <w:pPr>
        <w:rPr>
          <w:rFonts w:asciiTheme="minorHAnsi" w:hAnsiTheme="minorHAnsi" w:cstheme="minorHAnsi"/>
          <w:b/>
          <w:sz w:val="22"/>
          <w:szCs w:val="22"/>
        </w:rPr>
      </w:pPr>
    </w:p>
    <w:p w14:paraId="70790A00" w14:textId="6E8185BA" w:rsidR="00D94752" w:rsidRPr="00127DC1" w:rsidRDefault="00D94752" w:rsidP="00F37F16">
      <w:pPr>
        <w:rPr>
          <w:rFonts w:asciiTheme="minorHAnsi" w:hAnsiTheme="minorHAnsi" w:cstheme="minorHAnsi"/>
          <w:b/>
          <w:sz w:val="22"/>
          <w:szCs w:val="22"/>
        </w:rPr>
      </w:pPr>
      <w:r w:rsidRPr="00127DC1">
        <w:rPr>
          <w:rFonts w:asciiTheme="minorHAnsi" w:hAnsiTheme="minorHAnsi" w:cstheme="minorHAnsi"/>
          <w:b/>
          <w:sz w:val="22"/>
          <w:szCs w:val="22"/>
        </w:rPr>
        <w:br w:type="page"/>
      </w:r>
    </w:p>
    <w:p w14:paraId="1EAF036A" w14:textId="77777777" w:rsidR="00461A63" w:rsidRPr="00127DC1" w:rsidRDefault="00461A63" w:rsidP="00461A63">
      <w:pPr>
        <w:overflowPunct w:val="0"/>
        <w:autoSpaceDE w:val="0"/>
        <w:autoSpaceDN w:val="0"/>
        <w:adjustRightInd w:val="0"/>
        <w:jc w:val="center"/>
        <w:textAlignment w:val="baseline"/>
        <w:rPr>
          <w:rFonts w:asciiTheme="minorHAnsi" w:hAnsiTheme="minorHAnsi" w:cs="Calibri Light"/>
          <w:b/>
          <w:sz w:val="22"/>
          <w:szCs w:val="22"/>
        </w:rPr>
      </w:pPr>
      <w:r w:rsidRPr="00127DC1">
        <w:rPr>
          <w:rFonts w:asciiTheme="minorHAnsi" w:hAnsiTheme="minorHAnsi" w:cs="Calibri Light"/>
          <w:b/>
          <w:sz w:val="22"/>
          <w:szCs w:val="22"/>
        </w:rPr>
        <w:lastRenderedPageBreak/>
        <w:t>ANEXO V</w:t>
      </w:r>
    </w:p>
    <w:p w14:paraId="3B22B633" w14:textId="77777777" w:rsidR="00461A63" w:rsidRPr="00127DC1" w:rsidRDefault="00461A63" w:rsidP="00461A63">
      <w:pPr>
        <w:overflowPunct w:val="0"/>
        <w:autoSpaceDE w:val="0"/>
        <w:autoSpaceDN w:val="0"/>
        <w:adjustRightInd w:val="0"/>
        <w:jc w:val="center"/>
        <w:textAlignment w:val="baseline"/>
        <w:rPr>
          <w:rFonts w:asciiTheme="minorHAnsi" w:hAnsiTheme="minorHAnsi" w:cs="Calibri Light"/>
          <w:b/>
          <w:sz w:val="22"/>
          <w:szCs w:val="22"/>
        </w:rPr>
      </w:pPr>
      <w:r w:rsidRPr="00127DC1">
        <w:rPr>
          <w:rFonts w:asciiTheme="minorHAnsi" w:hAnsiTheme="minorHAnsi" w:cs="Calibri Light"/>
          <w:b/>
          <w:sz w:val="22"/>
          <w:szCs w:val="22"/>
        </w:rPr>
        <w:t>MODELO DE DECLARAÇÃO DE CAPACIDADE FINANCEIRA</w:t>
      </w:r>
    </w:p>
    <w:p w14:paraId="3DB4A150" w14:textId="77777777" w:rsidR="00461A63" w:rsidRPr="00127DC1" w:rsidRDefault="00461A63" w:rsidP="00461A63">
      <w:pPr>
        <w:overflowPunct w:val="0"/>
        <w:autoSpaceDE w:val="0"/>
        <w:autoSpaceDN w:val="0"/>
        <w:adjustRightInd w:val="0"/>
        <w:textAlignment w:val="baseline"/>
        <w:rPr>
          <w:rFonts w:asciiTheme="minorHAnsi" w:hAnsiTheme="minorHAnsi" w:cs="Calibri Light"/>
          <w:b/>
          <w:sz w:val="22"/>
          <w:szCs w:val="22"/>
        </w:rPr>
      </w:pPr>
    </w:p>
    <w:p w14:paraId="559D4B49" w14:textId="1AD70658" w:rsidR="00461A63" w:rsidRPr="00127DC1" w:rsidRDefault="00461A63" w:rsidP="00461A63">
      <w:pPr>
        <w:jc w:val="center"/>
        <w:rPr>
          <w:rFonts w:asciiTheme="minorHAnsi" w:hAnsiTheme="minorHAnsi" w:cstheme="minorHAnsi"/>
          <w:b/>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/2023</w:t>
      </w:r>
    </w:p>
    <w:p w14:paraId="0E5E0577" w14:textId="77777777" w:rsidR="00461A63" w:rsidRPr="00127DC1" w:rsidRDefault="00461A63" w:rsidP="00461A63">
      <w:pPr>
        <w:overflowPunct w:val="0"/>
        <w:autoSpaceDE w:val="0"/>
        <w:autoSpaceDN w:val="0"/>
        <w:adjustRightInd w:val="0"/>
        <w:jc w:val="center"/>
        <w:textAlignment w:val="baseline"/>
        <w:rPr>
          <w:rFonts w:asciiTheme="minorHAnsi" w:hAnsiTheme="minorHAnsi" w:cs="Calibri Light"/>
          <w:sz w:val="22"/>
          <w:szCs w:val="22"/>
        </w:rPr>
      </w:pPr>
    </w:p>
    <w:p w14:paraId="480466D2" w14:textId="77777777" w:rsidR="00461A63" w:rsidRPr="00127DC1" w:rsidRDefault="00461A63" w:rsidP="00461A63">
      <w:pPr>
        <w:jc w:val="both"/>
        <w:rPr>
          <w:rFonts w:asciiTheme="minorHAnsi" w:hAnsiTheme="minorHAnsi" w:cstheme="minorHAnsi"/>
          <w:sz w:val="22"/>
          <w:szCs w:val="22"/>
        </w:rPr>
      </w:pPr>
      <w:r w:rsidRPr="00127DC1">
        <w:rPr>
          <w:rFonts w:asciiTheme="minorHAnsi" w:hAnsiTheme="minorHAnsi" w:cstheme="minorHAnsi"/>
          <w:sz w:val="22"/>
          <w:szCs w:val="22"/>
        </w:rPr>
        <w:t>RAZÃO SOCIAL:</w:t>
      </w:r>
    </w:p>
    <w:p w14:paraId="6BE94FCB" w14:textId="77777777" w:rsidR="00461A63" w:rsidRPr="00127DC1" w:rsidRDefault="00461A63" w:rsidP="00461A63">
      <w:pPr>
        <w:jc w:val="both"/>
        <w:rPr>
          <w:rFonts w:asciiTheme="minorHAnsi" w:hAnsiTheme="minorHAnsi" w:cstheme="minorHAnsi"/>
          <w:sz w:val="22"/>
          <w:szCs w:val="22"/>
        </w:rPr>
      </w:pPr>
      <w:r w:rsidRPr="00127DC1">
        <w:rPr>
          <w:rFonts w:asciiTheme="minorHAnsi" w:hAnsiTheme="minorHAnsi" w:cstheme="minorHAnsi"/>
          <w:sz w:val="22"/>
          <w:szCs w:val="22"/>
        </w:rPr>
        <w:t>CNPJ:</w:t>
      </w:r>
    </w:p>
    <w:p w14:paraId="70A6FFDA" w14:textId="77777777" w:rsidR="00461A63" w:rsidRPr="00127DC1" w:rsidRDefault="00461A63" w:rsidP="00461A63">
      <w:pPr>
        <w:jc w:val="both"/>
        <w:rPr>
          <w:rFonts w:asciiTheme="minorHAnsi" w:hAnsiTheme="minorHAnsi" w:cstheme="minorHAnsi"/>
          <w:sz w:val="22"/>
          <w:szCs w:val="22"/>
        </w:rPr>
      </w:pPr>
      <w:r w:rsidRPr="00127DC1">
        <w:rPr>
          <w:rFonts w:asciiTheme="minorHAnsi" w:hAnsiTheme="minorHAnsi" w:cstheme="minorHAnsi"/>
          <w:sz w:val="22"/>
          <w:szCs w:val="22"/>
        </w:rPr>
        <w:t>ENDEREÇO:</w:t>
      </w:r>
    </w:p>
    <w:p w14:paraId="51B2379E" w14:textId="77777777" w:rsidR="00461A63" w:rsidRPr="00127DC1" w:rsidRDefault="00461A63" w:rsidP="00461A63">
      <w:pPr>
        <w:jc w:val="both"/>
        <w:rPr>
          <w:rFonts w:asciiTheme="minorHAnsi" w:hAnsiTheme="minorHAnsi" w:cstheme="minorHAnsi"/>
          <w:sz w:val="22"/>
          <w:szCs w:val="22"/>
        </w:rPr>
      </w:pPr>
      <w:r w:rsidRPr="00127DC1">
        <w:rPr>
          <w:rFonts w:asciiTheme="minorHAnsi" w:hAnsiTheme="minorHAnsi" w:cstheme="minorHAnsi"/>
          <w:sz w:val="22"/>
          <w:szCs w:val="22"/>
        </w:rPr>
        <w:t>TEL:</w:t>
      </w:r>
    </w:p>
    <w:p w14:paraId="3D0C981E" w14:textId="77777777" w:rsidR="00461A63" w:rsidRPr="00127DC1" w:rsidRDefault="00461A63" w:rsidP="00461A63">
      <w:pPr>
        <w:jc w:val="both"/>
        <w:rPr>
          <w:rFonts w:asciiTheme="minorHAnsi" w:hAnsiTheme="minorHAnsi" w:cstheme="minorHAnsi"/>
          <w:sz w:val="22"/>
          <w:szCs w:val="22"/>
        </w:rPr>
      </w:pPr>
      <w:r w:rsidRPr="00127DC1">
        <w:rPr>
          <w:rFonts w:asciiTheme="minorHAnsi" w:hAnsiTheme="minorHAnsi" w:cstheme="minorHAnsi"/>
          <w:sz w:val="22"/>
          <w:szCs w:val="22"/>
        </w:rPr>
        <w:t>E-MAIL:</w:t>
      </w:r>
    </w:p>
    <w:p w14:paraId="27348A12"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25A19FD8"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ab/>
        <w:t>Declaramos que as demonstrações abaixo correspondem a real situação da proponente. Esses índices foram obtidos no balanço do último exercício social.</w:t>
      </w:r>
    </w:p>
    <w:p w14:paraId="447DEA00"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2D86D53F"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ab/>
        <w:t>Declaramos, ainda, que a qualquer tempo, desde que solicitado pelo município, nos comprometemos a apresentar todos os documentos ou informações que comprovarão as demonstrações.</w:t>
      </w:r>
    </w:p>
    <w:p w14:paraId="28AFA429"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tbl>
      <w:tblPr>
        <w:tblStyle w:val="Tabelacomgrade"/>
        <w:tblW w:w="0" w:type="auto"/>
        <w:tblInd w:w="108" w:type="dxa"/>
        <w:tblLook w:val="04A0" w:firstRow="1" w:lastRow="0" w:firstColumn="1" w:lastColumn="0" w:noHBand="0" w:noVBand="1"/>
      </w:tblPr>
      <w:tblGrid>
        <w:gridCol w:w="3435"/>
        <w:gridCol w:w="3543"/>
        <w:gridCol w:w="3543"/>
      </w:tblGrid>
      <w:tr w:rsidR="00461A63" w:rsidRPr="00127DC1" w14:paraId="2CA25F48" w14:textId="77777777" w:rsidTr="002B1BCB">
        <w:tc>
          <w:tcPr>
            <w:tcW w:w="3435" w:type="dxa"/>
          </w:tcPr>
          <w:p w14:paraId="75397D4D"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b/>
                <w:sz w:val="22"/>
                <w:szCs w:val="22"/>
              </w:rPr>
            </w:pPr>
            <w:r w:rsidRPr="00127DC1">
              <w:rPr>
                <w:rFonts w:asciiTheme="minorHAnsi" w:hAnsiTheme="minorHAnsi" w:cs="Calibri Light"/>
                <w:b/>
                <w:sz w:val="22"/>
                <w:szCs w:val="22"/>
              </w:rPr>
              <w:t>TIPO DE ÍNDICE</w:t>
            </w:r>
          </w:p>
        </w:tc>
        <w:tc>
          <w:tcPr>
            <w:tcW w:w="3543" w:type="dxa"/>
          </w:tcPr>
          <w:p w14:paraId="3988ECF5"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b/>
                <w:sz w:val="22"/>
                <w:szCs w:val="22"/>
              </w:rPr>
            </w:pPr>
            <w:r w:rsidRPr="00127DC1">
              <w:rPr>
                <w:rFonts w:asciiTheme="minorHAnsi" w:hAnsiTheme="minorHAnsi" w:cs="Calibri Light"/>
                <w:b/>
                <w:sz w:val="22"/>
                <w:szCs w:val="22"/>
              </w:rPr>
              <w:t>VALOR EM REAIS</w:t>
            </w:r>
          </w:p>
        </w:tc>
        <w:tc>
          <w:tcPr>
            <w:tcW w:w="3543" w:type="dxa"/>
          </w:tcPr>
          <w:p w14:paraId="54F741C1"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b/>
                <w:sz w:val="22"/>
                <w:szCs w:val="22"/>
              </w:rPr>
            </w:pPr>
            <w:r w:rsidRPr="00127DC1">
              <w:rPr>
                <w:rFonts w:asciiTheme="minorHAnsi" w:hAnsiTheme="minorHAnsi" w:cs="Calibri Light"/>
                <w:b/>
                <w:sz w:val="22"/>
                <w:szCs w:val="22"/>
              </w:rPr>
              <w:t>ÍNDICE</w:t>
            </w:r>
          </w:p>
        </w:tc>
      </w:tr>
      <w:tr w:rsidR="00461A63" w:rsidRPr="00127DC1" w14:paraId="4AA1F2A1" w14:textId="77777777" w:rsidTr="002B1BCB">
        <w:tc>
          <w:tcPr>
            <w:tcW w:w="3435" w:type="dxa"/>
          </w:tcPr>
          <w:p w14:paraId="6C2E22A6"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Liquidez geral (LG)</w:t>
            </w:r>
          </w:p>
          <w:p w14:paraId="40F41DCF"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LG = (AC + RLP) / (PC + ELP)</w:t>
            </w:r>
          </w:p>
        </w:tc>
        <w:tc>
          <w:tcPr>
            <w:tcW w:w="3543" w:type="dxa"/>
          </w:tcPr>
          <w:p w14:paraId="7028706D"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5A6E0AD2"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r>
      <w:tr w:rsidR="00461A63" w:rsidRPr="00127DC1" w14:paraId="0C03F96E" w14:textId="77777777" w:rsidTr="002B1BCB">
        <w:tc>
          <w:tcPr>
            <w:tcW w:w="3435" w:type="dxa"/>
          </w:tcPr>
          <w:p w14:paraId="41E5EA3F"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Solvência Geral (SG)</w:t>
            </w:r>
          </w:p>
          <w:p w14:paraId="2C5851F9"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SG = AT / (PC+ELP)</w:t>
            </w:r>
          </w:p>
        </w:tc>
        <w:tc>
          <w:tcPr>
            <w:tcW w:w="3543" w:type="dxa"/>
          </w:tcPr>
          <w:p w14:paraId="534D8430"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5FD51142"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r>
      <w:tr w:rsidR="00461A63" w:rsidRPr="00127DC1" w14:paraId="2E63AB32" w14:textId="77777777" w:rsidTr="002B1BCB">
        <w:tc>
          <w:tcPr>
            <w:tcW w:w="3435" w:type="dxa"/>
          </w:tcPr>
          <w:p w14:paraId="0F84AC62"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Liquidez Corrente (LC)</w:t>
            </w:r>
          </w:p>
          <w:p w14:paraId="6FD5E0A6" w14:textId="77777777" w:rsidR="00461A63" w:rsidRPr="00127DC1" w:rsidRDefault="00461A63" w:rsidP="002B1BCB">
            <w:pPr>
              <w:overflowPunct w:val="0"/>
              <w:autoSpaceDE w:val="0"/>
              <w:autoSpaceDN w:val="0"/>
              <w:adjustRightInd w:val="0"/>
              <w:jc w:val="center"/>
              <w:textAlignment w:val="baseline"/>
              <w:rPr>
                <w:rFonts w:asciiTheme="minorHAnsi" w:hAnsiTheme="minorHAnsi" w:cs="Calibri Light"/>
                <w:sz w:val="22"/>
                <w:szCs w:val="22"/>
              </w:rPr>
            </w:pPr>
            <w:r w:rsidRPr="00127DC1">
              <w:rPr>
                <w:rFonts w:asciiTheme="minorHAnsi" w:hAnsiTheme="minorHAnsi" w:cs="Calibri Light"/>
                <w:sz w:val="22"/>
                <w:szCs w:val="22"/>
              </w:rPr>
              <w:t>LC = AC / PC</w:t>
            </w:r>
          </w:p>
        </w:tc>
        <w:tc>
          <w:tcPr>
            <w:tcW w:w="3543" w:type="dxa"/>
          </w:tcPr>
          <w:p w14:paraId="7B183138"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c>
          <w:tcPr>
            <w:tcW w:w="3543" w:type="dxa"/>
          </w:tcPr>
          <w:p w14:paraId="6A25275B" w14:textId="77777777" w:rsidR="00461A63" w:rsidRPr="00127DC1" w:rsidRDefault="00461A63" w:rsidP="002B1BCB">
            <w:pPr>
              <w:overflowPunct w:val="0"/>
              <w:autoSpaceDE w:val="0"/>
              <w:autoSpaceDN w:val="0"/>
              <w:adjustRightInd w:val="0"/>
              <w:jc w:val="both"/>
              <w:textAlignment w:val="baseline"/>
              <w:rPr>
                <w:rFonts w:asciiTheme="minorHAnsi" w:hAnsiTheme="minorHAnsi" w:cs="Calibri Light"/>
                <w:sz w:val="22"/>
                <w:szCs w:val="22"/>
              </w:rPr>
            </w:pPr>
          </w:p>
        </w:tc>
      </w:tr>
    </w:tbl>
    <w:p w14:paraId="40AB6E89"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0BBC61A7"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Onde:</w:t>
      </w:r>
    </w:p>
    <w:p w14:paraId="54FAFC03"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AC= Ativo Circulante</w:t>
      </w:r>
    </w:p>
    <w:p w14:paraId="3BA2EFB5"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RLP= Realizável a Longo Prazo</w:t>
      </w:r>
    </w:p>
    <w:p w14:paraId="74D2CCD1"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PC= Passivo Circulante</w:t>
      </w:r>
    </w:p>
    <w:p w14:paraId="56085480"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ELP= Exigível a Longo Prazo</w:t>
      </w:r>
    </w:p>
    <w:p w14:paraId="189EA5F8"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AT= Ativo Total</w:t>
      </w:r>
    </w:p>
    <w:p w14:paraId="1951CB0D"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71E76EC9"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OBS: Os índices deverão ser apresentados com 2 (duas) casas decimais, desprezando-se as demais.</w:t>
      </w:r>
    </w:p>
    <w:p w14:paraId="569216A5"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3D7B9B12"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Local e Data.</w:t>
      </w:r>
    </w:p>
    <w:p w14:paraId="49F8E74B"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6CCDF558" w14:textId="77777777" w:rsidR="00461A63" w:rsidRPr="00127DC1" w:rsidRDefault="00461A63" w:rsidP="00461A63">
      <w:pPr>
        <w:overflowPunct w:val="0"/>
        <w:autoSpaceDE w:val="0"/>
        <w:autoSpaceDN w:val="0"/>
        <w:adjustRightInd w:val="0"/>
        <w:jc w:val="both"/>
        <w:textAlignment w:val="baseline"/>
        <w:rPr>
          <w:rFonts w:asciiTheme="minorHAnsi" w:hAnsiTheme="minorHAnsi" w:cs="Calibri Light"/>
          <w:sz w:val="22"/>
          <w:szCs w:val="22"/>
        </w:rPr>
      </w:pPr>
    </w:p>
    <w:p w14:paraId="344A2DA7"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r w:rsidRPr="00127DC1">
        <w:rPr>
          <w:rFonts w:asciiTheme="minorHAnsi" w:hAnsiTheme="minorHAnsi" w:cs="Calibri Light"/>
          <w:sz w:val="22"/>
          <w:szCs w:val="22"/>
        </w:rPr>
        <w:t>Representante Legal da Empresa</w:t>
      </w:r>
    </w:p>
    <w:p w14:paraId="1CC61CBD"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r w:rsidRPr="00127DC1">
        <w:rPr>
          <w:rFonts w:asciiTheme="minorHAnsi" w:hAnsiTheme="minorHAnsi" w:cs="Calibri Light"/>
          <w:sz w:val="22"/>
          <w:szCs w:val="22"/>
        </w:rPr>
        <w:t>(Nome, assinatura e CPF)</w:t>
      </w:r>
    </w:p>
    <w:p w14:paraId="7749338E"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p>
    <w:p w14:paraId="4E4BD7EE"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p>
    <w:p w14:paraId="4EA79D5A"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r w:rsidRPr="00127DC1">
        <w:rPr>
          <w:rFonts w:asciiTheme="minorHAnsi" w:hAnsiTheme="minorHAnsi" w:cs="Calibri Light"/>
          <w:sz w:val="22"/>
          <w:szCs w:val="22"/>
        </w:rPr>
        <w:t>Contador</w:t>
      </w:r>
    </w:p>
    <w:p w14:paraId="0F4C6203" w14:textId="77777777" w:rsidR="00461A63" w:rsidRPr="00127DC1" w:rsidRDefault="00461A63" w:rsidP="00461A63">
      <w:pPr>
        <w:overflowPunct w:val="0"/>
        <w:autoSpaceDE w:val="0"/>
        <w:autoSpaceDN w:val="0"/>
        <w:adjustRightInd w:val="0"/>
        <w:textAlignment w:val="baseline"/>
        <w:rPr>
          <w:rFonts w:asciiTheme="minorHAnsi" w:hAnsiTheme="minorHAnsi" w:cs="Calibri Light"/>
          <w:sz w:val="22"/>
          <w:szCs w:val="22"/>
        </w:rPr>
      </w:pPr>
      <w:r w:rsidRPr="00127DC1">
        <w:rPr>
          <w:rFonts w:asciiTheme="minorHAnsi" w:hAnsiTheme="minorHAnsi" w:cs="Calibri Light"/>
          <w:sz w:val="22"/>
          <w:szCs w:val="22"/>
        </w:rPr>
        <w:t>(Nome, nº CRC)</w:t>
      </w:r>
    </w:p>
    <w:p w14:paraId="35692B4D" w14:textId="77777777" w:rsidR="00461A63" w:rsidRPr="00127DC1" w:rsidRDefault="00461A63" w:rsidP="00F37F16">
      <w:pPr>
        <w:rPr>
          <w:rFonts w:asciiTheme="minorHAnsi" w:hAnsiTheme="minorHAnsi" w:cstheme="minorHAnsi"/>
          <w:b/>
          <w:sz w:val="22"/>
          <w:szCs w:val="22"/>
        </w:rPr>
      </w:pPr>
    </w:p>
    <w:p w14:paraId="59FA9452" w14:textId="3BC05E8A" w:rsidR="00E444B8" w:rsidRDefault="00E444B8">
      <w:pPr>
        <w:rPr>
          <w:rFonts w:asciiTheme="minorHAnsi" w:hAnsiTheme="minorHAnsi" w:cstheme="minorHAnsi"/>
          <w:b/>
          <w:sz w:val="22"/>
          <w:szCs w:val="22"/>
        </w:rPr>
      </w:pPr>
      <w:r>
        <w:rPr>
          <w:rFonts w:asciiTheme="minorHAnsi" w:hAnsiTheme="minorHAnsi" w:cstheme="minorHAnsi"/>
          <w:b/>
          <w:sz w:val="22"/>
          <w:szCs w:val="22"/>
        </w:rPr>
        <w:br w:type="page"/>
      </w:r>
    </w:p>
    <w:p w14:paraId="5DF7A2F5" w14:textId="77777777" w:rsidR="00461A63" w:rsidRPr="00127DC1" w:rsidRDefault="00461A63" w:rsidP="00F37F16">
      <w:pPr>
        <w:rPr>
          <w:rFonts w:asciiTheme="minorHAnsi" w:hAnsiTheme="minorHAnsi" w:cstheme="minorHAnsi"/>
          <w:b/>
          <w:sz w:val="22"/>
          <w:szCs w:val="22"/>
        </w:rPr>
      </w:pPr>
    </w:p>
    <w:p w14:paraId="4D46F8EF" w14:textId="38D29F19" w:rsidR="002755F6" w:rsidRPr="00127DC1" w:rsidRDefault="00000000">
      <w:pPr>
        <w:jc w:val="center"/>
        <w:rPr>
          <w:sz w:val="22"/>
          <w:szCs w:val="22"/>
        </w:rPr>
      </w:pPr>
      <w:r w:rsidRPr="00127DC1">
        <w:rPr>
          <w:rFonts w:asciiTheme="minorHAnsi" w:hAnsiTheme="minorHAnsi" w:cstheme="minorHAnsi"/>
          <w:b/>
          <w:sz w:val="22"/>
          <w:szCs w:val="22"/>
        </w:rPr>
        <w:t xml:space="preserve">ANEXO </w:t>
      </w:r>
      <w:r w:rsidR="00D94752" w:rsidRPr="00127DC1">
        <w:rPr>
          <w:rFonts w:asciiTheme="minorHAnsi" w:hAnsiTheme="minorHAnsi" w:cstheme="minorHAnsi"/>
          <w:b/>
          <w:sz w:val="22"/>
          <w:szCs w:val="22"/>
        </w:rPr>
        <w:t>V</w:t>
      </w:r>
      <w:r w:rsidR="00EA10E1" w:rsidRPr="00127DC1">
        <w:rPr>
          <w:rFonts w:asciiTheme="minorHAnsi" w:hAnsiTheme="minorHAnsi" w:cstheme="minorHAnsi"/>
          <w:b/>
          <w:sz w:val="22"/>
          <w:szCs w:val="22"/>
        </w:rPr>
        <w:t>I</w:t>
      </w:r>
    </w:p>
    <w:p w14:paraId="36C8D878" w14:textId="77777777" w:rsidR="002755F6" w:rsidRPr="00127DC1" w:rsidRDefault="00000000">
      <w:pPr>
        <w:jc w:val="center"/>
        <w:textAlignment w:val="baseline"/>
        <w:rPr>
          <w:sz w:val="22"/>
          <w:szCs w:val="22"/>
        </w:rPr>
      </w:pPr>
      <w:r w:rsidRPr="00127DC1">
        <w:rPr>
          <w:rFonts w:asciiTheme="minorHAnsi" w:hAnsiTheme="minorHAnsi" w:cs="Calibri Light"/>
          <w:b/>
          <w:sz w:val="22"/>
          <w:szCs w:val="22"/>
        </w:rPr>
        <w:t>MODELO DE DECLARAÇÃO UNIFICADA</w:t>
      </w:r>
    </w:p>
    <w:p w14:paraId="52253FCC" w14:textId="77777777" w:rsidR="002755F6" w:rsidRPr="00127DC1" w:rsidRDefault="002755F6">
      <w:pPr>
        <w:jc w:val="both"/>
        <w:rPr>
          <w:rFonts w:asciiTheme="minorHAnsi" w:hAnsiTheme="minorHAnsi" w:cstheme="minorHAnsi"/>
          <w:b/>
          <w:sz w:val="22"/>
          <w:szCs w:val="22"/>
        </w:rPr>
      </w:pPr>
    </w:p>
    <w:p w14:paraId="7A0D4488" w14:textId="7185103A" w:rsidR="002755F6" w:rsidRPr="00127DC1" w:rsidRDefault="00000000">
      <w:pPr>
        <w:jc w:val="center"/>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w:t>
      </w:r>
      <w:r w:rsidR="00C974A5" w:rsidRPr="00127DC1">
        <w:rPr>
          <w:rFonts w:asciiTheme="minorHAnsi" w:hAnsiTheme="minorHAnsi" w:cstheme="minorHAnsi"/>
          <w:b/>
          <w:sz w:val="22"/>
          <w:szCs w:val="22"/>
        </w:rPr>
        <w:t>2</w:t>
      </w:r>
      <w:r w:rsidR="008C0DC8" w:rsidRPr="00127DC1">
        <w:rPr>
          <w:rFonts w:asciiTheme="minorHAnsi" w:hAnsiTheme="minorHAnsi" w:cstheme="minorHAnsi"/>
          <w:b/>
          <w:sz w:val="22"/>
          <w:szCs w:val="22"/>
        </w:rPr>
        <w:t>3</w:t>
      </w:r>
    </w:p>
    <w:p w14:paraId="6A0B03EC" w14:textId="77777777" w:rsidR="002755F6" w:rsidRPr="00127DC1" w:rsidRDefault="00000000">
      <w:pPr>
        <w:jc w:val="both"/>
        <w:rPr>
          <w:sz w:val="22"/>
          <w:szCs w:val="22"/>
        </w:rPr>
      </w:pPr>
      <w:r w:rsidRPr="00127DC1">
        <w:rPr>
          <w:rFonts w:asciiTheme="minorHAnsi" w:hAnsiTheme="minorHAnsi" w:cstheme="minorHAnsi"/>
          <w:sz w:val="22"/>
          <w:szCs w:val="22"/>
        </w:rPr>
        <w:tab/>
      </w:r>
    </w:p>
    <w:p w14:paraId="43A271F1" w14:textId="77777777" w:rsidR="002755F6" w:rsidRPr="00127DC1" w:rsidRDefault="00000000">
      <w:pPr>
        <w:jc w:val="both"/>
        <w:rPr>
          <w:sz w:val="22"/>
          <w:szCs w:val="22"/>
        </w:rPr>
      </w:pPr>
      <w:r w:rsidRPr="00127DC1">
        <w:rPr>
          <w:rFonts w:asciiTheme="minorHAnsi" w:hAnsiTheme="minorHAnsi" w:cstheme="minorHAnsi"/>
          <w:sz w:val="22"/>
          <w:szCs w:val="22"/>
        </w:rPr>
        <w:t>RAZÃO SOCIAL:</w:t>
      </w:r>
    </w:p>
    <w:p w14:paraId="49F9F20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CNPJ:</w:t>
      </w:r>
    </w:p>
    <w:p w14:paraId="14C701B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ENDEREÇO:</w:t>
      </w:r>
    </w:p>
    <w:p w14:paraId="31987C2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TEL:</w:t>
      </w:r>
    </w:p>
    <w:p w14:paraId="41E0AFE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E-MAIL:</w:t>
      </w:r>
    </w:p>
    <w:p w14:paraId="63C802EF" w14:textId="77777777" w:rsidR="002755F6" w:rsidRPr="00127DC1" w:rsidRDefault="002755F6">
      <w:pPr>
        <w:jc w:val="both"/>
        <w:rPr>
          <w:rFonts w:asciiTheme="minorHAnsi" w:hAnsiTheme="minorHAnsi" w:cstheme="minorHAnsi"/>
          <w:color w:val="000000"/>
          <w:sz w:val="22"/>
          <w:szCs w:val="22"/>
        </w:rPr>
      </w:pPr>
    </w:p>
    <w:p w14:paraId="0B256D82" w14:textId="77777777" w:rsidR="002755F6" w:rsidRPr="00127DC1" w:rsidRDefault="00000000">
      <w:pPr>
        <w:jc w:val="both"/>
        <w:rPr>
          <w:color w:val="000000"/>
          <w:sz w:val="22"/>
          <w:szCs w:val="22"/>
        </w:rPr>
      </w:pPr>
      <w:r w:rsidRPr="00127DC1">
        <w:rPr>
          <w:rFonts w:asciiTheme="minorHAnsi" w:hAnsiTheme="minorHAnsi" w:cs="Calibri Light"/>
          <w:color w:val="000000"/>
          <w:sz w:val="22"/>
          <w:szCs w:val="22"/>
        </w:rPr>
        <w:t>O signatário da presente declara, em nome da empresa supracitada e para todos os fins de direito:</w:t>
      </w:r>
    </w:p>
    <w:p w14:paraId="35E6D02C"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ab/>
      </w:r>
    </w:p>
    <w:p w14:paraId="72CCE772"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A. Que a empresa supracitada não possui em seu quadro permanente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Federal de 1988 (Lei n.º 9.854/99);</w:t>
      </w:r>
    </w:p>
    <w:p w14:paraId="39D7FAD9" w14:textId="77777777" w:rsidR="002755F6" w:rsidRPr="00127DC1" w:rsidRDefault="002755F6">
      <w:pPr>
        <w:ind w:left="567"/>
        <w:jc w:val="center"/>
        <w:rPr>
          <w:rFonts w:asciiTheme="minorHAnsi" w:hAnsiTheme="minorHAnsi" w:cstheme="minorHAnsi"/>
          <w:i/>
          <w:color w:val="000000"/>
          <w:sz w:val="22"/>
          <w:szCs w:val="22"/>
        </w:rPr>
      </w:pPr>
    </w:p>
    <w:p w14:paraId="2DBF292E"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B. Que se sujeita às condições estabelecidas no edital respectivo e seus anexos e que acatará integralmente qualquer decisão que venha a ser tomada pelo município.</w:t>
      </w:r>
    </w:p>
    <w:p w14:paraId="199B9517" w14:textId="77777777" w:rsidR="002755F6" w:rsidRPr="00127DC1" w:rsidRDefault="002755F6">
      <w:pPr>
        <w:ind w:left="567"/>
        <w:jc w:val="both"/>
        <w:rPr>
          <w:rFonts w:asciiTheme="minorHAnsi" w:hAnsiTheme="minorHAnsi" w:cstheme="minorHAnsi"/>
          <w:color w:val="000000"/>
          <w:sz w:val="22"/>
          <w:szCs w:val="22"/>
        </w:rPr>
      </w:pPr>
    </w:p>
    <w:p w14:paraId="00B362DC" w14:textId="77777777" w:rsidR="002755F6" w:rsidRPr="00127DC1" w:rsidRDefault="00000000">
      <w:pPr>
        <w:ind w:left="567"/>
        <w:jc w:val="both"/>
        <w:rPr>
          <w:color w:val="000000"/>
          <w:sz w:val="22"/>
          <w:szCs w:val="22"/>
        </w:rPr>
      </w:pPr>
      <w:r w:rsidRPr="00127DC1">
        <w:rPr>
          <w:rFonts w:asciiTheme="minorHAnsi" w:hAnsiTheme="minorHAnsi" w:cstheme="minorHAnsi"/>
          <w:color w:val="000000"/>
          <w:sz w:val="22"/>
          <w:szCs w:val="22"/>
        </w:rPr>
        <w:t>C. Que inexistem fatos supervenientes impeditivos da qualificação ou que comprometam a idoneidade da proponente nos termos do art. 32, parágrafo 2°, e art. 97 da Lei Federal nº 8.666, de 21 de junho de 1993, e suas alterações, e que está ciente da obrigatoriedade de declarar ocorrências posteriores.</w:t>
      </w:r>
    </w:p>
    <w:p w14:paraId="7CE43AAE" w14:textId="77777777" w:rsidR="002755F6" w:rsidRPr="00127DC1" w:rsidRDefault="002755F6">
      <w:pPr>
        <w:ind w:left="567"/>
        <w:jc w:val="both"/>
        <w:rPr>
          <w:rFonts w:asciiTheme="minorHAnsi" w:hAnsiTheme="minorHAnsi" w:cstheme="minorHAnsi"/>
          <w:color w:val="000000"/>
          <w:sz w:val="22"/>
          <w:szCs w:val="22"/>
        </w:rPr>
      </w:pPr>
    </w:p>
    <w:p w14:paraId="5AAC1E38" w14:textId="77777777" w:rsidR="002755F6" w:rsidRPr="00127DC1" w:rsidRDefault="00000000">
      <w:pPr>
        <w:pStyle w:val="Standard"/>
        <w:ind w:left="567"/>
        <w:jc w:val="both"/>
        <w:rPr>
          <w:rFonts w:hint="eastAsia"/>
          <w:color w:val="000000"/>
          <w:sz w:val="22"/>
          <w:szCs w:val="22"/>
        </w:rPr>
      </w:pPr>
      <w:r w:rsidRPr="00127DC1">
        <w:rPr>
          <w:rFonts w:asciiTheme="minorHAnsi" w:hAnsiTheme="minorHAnsi" w:cstheme="minorHAnsi"/>
          <w:color w:val="000000"/>
          <w:sz w:val="22"/>
          <w:szCs w:val="22"/>
        </w:rPr>
        <w:t>D. Que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8103D36" w14:textId="77777777" w:rsidR="002755F6" w:rsidRPr="00127DC1" w:rsidRDefault="002755F6">
      <w:pPr>
        <w:jc w:val="both"/>
        <w:rPr>
          <w:rFonts w:asciiTheme="minorHAnsi" w:hAnsiTheme="minorHAnsi" w:cstheme="minorHAnsi"/>
          <w:color w:val="000000"/>
          <w:sz w:val="22"/>
          <w:szCs w:val="22"/>
        </w:rPr>
      </w:pPr>
    </w:p>
    <w:p w14:paraId="4209058D"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Local e data.</w:t>
      </w:r>
    </w:p>
    <w:p w14:paraId="6F26D041" w14:textId="77777777" w:rsidR="002755F6" w:rsidRPr="00127DC1" w:rsidRDefault="002755F6">
      <w:pPr>
        <w:rPr>
          <w:rFonts w:asciiTheme="minorHAnsi" w:hAnsiTheme="minorHAnsi" w:cstheme="minorHAnsi"/>
          <w:color w:val="000000"/>
          <w:sz w:val="22"/>
          <w:szCs w:val="22"/>
        </w:rPr>
      </w:pPr>
    </w:p>
    <w:p w14:paraId="3F104C3E" w14:textId="77777777" w:rsidR="002755F6" w:rsidRPr="00127DC1" w:rsidRDefault="002755F6">
      <w:pPr>
        <w:rPr>
          <w:rFonts w:asciiTheme="minorHAnsi" w:hAnsiTheme="minorHAnsi" w:cstheme="minorHAnsi"/>
          <w:color w:val="000000"/>
          <w:sz w:val="22"/>
          <w:szCs w:val="22"/>
        </w:rPr>
      </w:pPr>
    </w:p>
    <w:p w14:paraId="6F49BF76" w14:textId="77777777" w:rsidR="002755F6" w:rsidRPr="00127DC1" w:rsidRDefault="002755F6">
      <w:pPr>
        <w:rPr>
          <w:rFonts w:asciiTheme="minorHAnsi" w:hAnsiTheme="minorHAnsi" w:cstheme="minorHAnsi"/>
          <w:color w:val="000000"/>
          <w:sz w:val="22"/>
          <w:szCs w:val="22"/>
        </w:rPr>
      </w:pPr>
    </w:p>
    <w:p w14:paraId="7B430301" w14:textId="77777777" w:rsidR="002755F6" w:rsidRPr="00127DC1" w:rsidRDefault="002755F6">
      <w:pPr>
        <w:rPr>
          <w:rFonts w:asciiTheme="minorHAnsi" w:hAnsiTheme="minorHAnsi" w:cstheme="minorHAnsi"/>
          <w:color w:val="000000"/>
          <w:sz w:val="22"/>
          <w:szCs w:val="22"/>
        </w:rPr>
      </w:pPr>
    </w:p>
    <w:p w14:paraId="54D7485B"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Representante Legal da Empresa</w:t>
      </w:r>
    </w:p>
    <w:p w14:paraId="61FFA2CC" w14:textId="77777777" w:rsidR="002755F6" w:rsidRPr="00127DC1" w:rsidRDefault="00000000">
      <w:pPr>
        <w:rPr>
          <w:color w:val="000000"/>
          <w:sz w:val="22"/>
          <w:szCs w:val="22"/>
        </w:rPr>
      </w:pPr>
      <w:r w:rsidRPr="00127DC1">
        <w:rPr>
          <w:rFonts w:asciiTheme="minorHAnsi" w:hAnsiTheme="minorHAnsi" w:cstheme="minorHAnsi"/>
          <w:i/>
          <w:color w:val="000000"/>
          <w:sz w:val="22"/>
          <w:szCs w:val="22"/>
        </w:rPr>
        <w:t>(Nome, assinatura e CPF).</w:t>
      </w:r>
    </w:p>
    <w:p w14:paraId="271560D9" w14:textId="77777777" w:rsidR="002755F6" w:rsidRPr="00127DC1" w:rsidRDefault="00000000">
      <w:pPr>
        <w:rPr>
          <w:rFonts w:asciiTheme="minorHAnsi" w:hAnsiTheme="minorHAnsi" w:cstheme="minorHAnsi"/>
          <w:b/>
          <w:color w:val="000000"/>
          <w:sz w:val="22"/>
          <w:szCs w:val="22"/>
        </w:rPr>
      </w:pPr>
      <w:r w:rsidRPr="00127DC1">
        <w:rPr>
          <w:sz w:val="22"/>
          <w:szCs w:val="22"/>
        </w:rPr>
        <w:br w:type="page"/>
      </w:r>
    </w:p>
    <w:p w14:paraId="7A313E85" w14:textId="032E4872" w:rsidR="002755F6" w:rsidRPr="00127DC1" w:rsidRDefault="00000000">
      <w:pPr>
        <w:jc w:val="center"/>
        <w:textAlignment w:val="baseline"/>
        <w:rPr>
          <w:sz w:val="22"/>
          <w:szCs w:val="22"/>
        </w:rPr>
      </w:pPr>
      <w:r w:rsidRPr="00127DC1">
        <w:rPr>
          <w:rFonts w:asciiTheme="minorHAnsi" w:hAnsiTheme="minorHAnsi" w:cstheme="minorHAnsi"/>
          <w:b/>
          <w:sz w:val="22"/>
          <w:szCs w:val="22"/>
        </w:rPr>
        <w:lastRenderedPageBreak/>
        <w:t>ANEXO V</w:t>
      </w:r>
      <w:r w:rsidR="00D94752" w:rsidRPr="00127DC1">
        <w:rPr>
          <w:rFonts w:asciiTheme="minorHAnsi" w:hAnsiTheme="minorHAnsi" w:cstheme="minorHAnsi"/>
          <w:b/>
          <w:sz w:val="22"/>
          <w:szCs w:val="22"/>
        </w:rPr>
        <w:t>I</w:t>
      </w:r>
      <w:r w:rsidR="00EA10E1" w:rsidRPr="00127DC1">
        <w:rPr>
          <w:rFonts w:asciiTheme="minorHAnsi" w:hAnsiTheme="minorHAnsi" w:cstheme="minorHAnsi"/>
          <w:b/>
          <w:sz w:val="22"/>
          <w:szCs w:val="22"/>
        </w:rPr>
        <w:t>I</w:t>
      </w:r>
    </w:p>
    <w:p w14:paraId="4E385E6A" w14:textId="01A0D13F" w:rsidR="002755F6" w:rsidRPr="00127DC1" w:rsidRDefault="00165B3A">
      <w:pPr>
        <w:jc w:val="center"/>
        <w:rPr>
          <w:sz w:val="22"/>
          <w:szCs w:val="22"/>
        </w:rPr>
      </w:pPr>
      <w:r w:rsidRPr="00127DC1">
        <w:rPr>
          <w:rFonts w:asciiTheme="minorHAnsi" w:hAnsiTheme="minorHAnsi" w:cstheme="minorHAnsi"/>
          <w:b/>
          <w:sz w:val="22"/>
          <w:szCs w:val="22"/>
        </w:rPr>
        <w:t>MODELO DE DECLARAÇÃO DE ENQUADRAMENTO COMO MICROEMPRESA OU EMPRESA DE PEQUENO PORTE</w:t>
      </w:r>
    </w:p>
    <w:p w14:paraId="638AEA23" w14:textId="77777777" w:rsidR="002755F6" w:rsidRPr="00127DC1" w:rsidRDefault="002755F6">
      <w:pPr>
        <w:jc w:val="center"/>
        <w:rPr>
          <w:rFonts w:asciiTheme="minorHAnsi" w:hAnsiTheme="minorHAnsi" w:cstheme="minorHAnsi"/>
          <w:sz w:val="22"/>
          <w:szCs w:val="22"/>
        </w:rPr>
      </w:pPr>
    </w:p>
    <w:p w14:paraId="6345348D" w14:textId="736BBBC1" w:rsidR="002755F6" w:rsidRPr="00127DC1" w:rsidRDefault="00000000">
      <w:pPr>
        <w:jc w:val="center"/>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8C0DC8" w:rsidRPr="00127DC1">
        <w:rPr>
          <w:rFonts w:asciiTheme="minorHAnsi" w:hAnsiTheme="minorHAnsi" w:cstheme="minorHAnsi"/>
          <w:b/>
          <w:sz w:val="22"/>
          <w:szCs w:val="22"/>
        </w:rPr>
        <w:t>3</w:t>
      </w:r>
    </w:p>
    <w:p w14:paraId="70FDFE61" w14:textId="77777777" w:rsidR="002755F6" w:rsidRPr="00127DC1" w:rsidRDefault="002755F6">
      <w:pPr>
        <w:rPr>
          <w:rFonts w:asciiTheme="minorHAnsi" w:hAnsiTheme="minorHAnsi" w:cstheme="minorHAnsi"/>
          <w:b/>
          <w:sz w:val="22"/>
          <w:szCs w:val="22"/>
        </w:rPr>
      </w:pPr>
    </w:p>
    <w:p w14:paraId="5B14C46D" w14:textId="77777777" w:rsidR="002755F6" w:rsidRPr="00127DC1" w:rsidRDefault="00000000">
      <w:pPr>
        <w:jc w:val="both"/>
        <w:rPr>
          <w:sz w:val="22"/>
          <w:szCs w:val="22"/>
        </w:rPr>
      </w:pPr>
      <w:r w:rsidRPr="00127DC1">
        <w:rPr>
          <w:rFonts w:asciiTheme="minorHAnsi" w:hAnsiTheme="minorHAnsi" w:cstheme="minorHAnsi"/>
          <w:sz w:val="22"/>
          <w:szCs w:val="22"/>
        </w:rPr>
        <w:t>RAZÃO SOCIAL:</w:t>
      </w:r>
    </w:p>
    <w:p w14:paraId="46C066BC" w14:textId="77777777" w:rsidR="002755F6" w:rsidRPr="00127DC1" w:rsidRDefault="00000000">
      <w:pPr>
        <w:jc w:val="both"/>
        <w:rPr>
          <w:sz w:val="22"/>
          <w:szCs w:val="22"/>
        </w:rPr>
      </w:pPr>
      <w:r w:rsidRPr="00127DC1">
        <w:rPr>
          <w:rFonts w:asciiTheme="minorHAnsi" w:hAnsiTheme="minorHAnsi" w:cstheme="minorHAnsi"/>
          <w:sz w:val="22"/>
          <w:szCs w:val="22"/>
        </w:rPr>
        <w:t>CNPJ:</w:t>
      </w:r>
    </w:p>
    <w:p w14:paraId="5E320BAB" w14:textId="77777777" w:rsidR="002755F6" w:rsidRPr="00127DC1" w:rsidRDefault="00000000">
      <w:pPr>
        <w:jc w:val="both"/>
        <w:rPr>
          <w:sz w:val="22"/>
          <w:szCs w:val="22"/>
        </w:rPr>
      </w:pPr>
      <w:r w:rsidRPr="00127DC1">
        <w:rPr>
          <w:rFonts w:asciiTheme="minorHAnsi" w:hAnsiTheme="minorHAnsi" w:cstheme="minorHAnsi"/>
          <w:sz w:val="22"/>
          <w:szCs w:val="22"/>
        </w:rPr>
        <w:t>ENDEREÇO:</w:t>
      </w:r>
    </w:p>
    <w:p w14:paraId="40F68300"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TEL:</w:t>
      </w:r>
    </w:p>
    <w:p w14:paraId="4C0C75B5"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E-MAIL:</w:t>
      </w:r>
    </w:p>
    <w:p w14:paraId="150C9160" w14:textId="77777777" w:rsidR="002755F6" w:rsidRPr="00127DC1" w:rsidRDefault="002755F6">
      <w:pPr>
        <w:rPr>
          <w:rFonts w:asciiTheme="minorHAnsi" w:hAnsiTheme="minorHAnsi" w:cstheme="minorHAnsi"/>
          <w:b/>
          <w:color w:val="000000"/>
          <w:sz w:val="22"/>
          <w:szCs w:val="22"/>
        </w:rPr>
      </w:pPr>
    </w:p>
    <w:p w14:paraId="1E31C394" w14:textId="77777777" w:rsidR="002755F6" w:rsidRPr="00127DC1" w:rsidRDefault="00000000">
      <w:pPr>
        <w:pStyle w:val="Standard"/>
        <w:jc w:val="both"/>
        <w:rPr>
          <w:rFonts w:hint="eastAsia"/>
          <w:color w:val="000000"/>
          <w:sz w:val="22"/>
          <w:szCs w:val="22"/>
        </w:rPr>
      </w:pPr>
      <w:r w:rsidRPr="00127DC1">
        <w:rPr>
          <w:rFonts w:asciiTheme="minorHAnsi" w:hAnsiTheme="minorHAnsi" w:cstheme="minorHAnsi"/>
          <w:color w:val="000000"/>
          <w:sz w:val="22"/>
          <w:szCs w:val="22"/>
        </w:rPr>
        <w:tab/>
        <w:t>A empresa supracitada, por intermédio de seu (sua) Representante Legal/Sócio/Proprietário, o (a) Senhor (a) _____________________, DECLARA para os devidos fins, sob pena das sanções administrativas cabíveis, que na presente data é considerada:</w:t>
      </w:r>
    </w:p>
    <w:p w14:paraId="7628C4FA" w14:textId="77777777" w:rsidR="002755F6" w:rsidRPr="00127DC1" w:rsidRDefault="002755F6">
      <w:pPr>
        <w:pStyle w:val="Standard"/>
        <w:jc w:val="both"/>
        <w:rPr>
          <w:rFonts w:asciiTheme="minorHAnsi" w:hAnsiTheme="minorHAnsi" w:cstheme="minorHAnsi"/>
          <w:color w:val="000000"/>
          <w:sz w:val="22"/>
          <w:szCs w:val="22"/>
        </w:rPr>
      </w:pPr>
    </w:p>
    <w:p w14:paraId="15199E36"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 xml:space="preserve">[__] </w:t>
      </w:r>
      <w:r w:rsidRPr="00127DC1">
        <w:rPr>
          <w:rFonts w:asciiTheme="minorHAnsi" w:hAnsiTheme="minorHAnsi" w:cstheme="minorHAnsi"/>
          <w:b/>
          <w:color w:val="000000"/>
          <w:sz w:val="22"/>
          <w:szCs w:val="22"/>
        </w:rPr>
        <w:t>MICROEMPRESA</w:t>
      </w:r>
      <w:r w:rsidRPr="00127DC1">
        <w:rPr>
          <w:rFonts w:asciiTheme="minorHAnsi" w:hAnsiTheme="minorHAnsi" w:cstheme="minorHAnsi"/>
          <w:color w:val="000000"/>
          <w:sz w:val="22"/>
          <w:szCs w:val="22"/>
        </w:rPr>
        <w:t>, conforme art. 3, inciso I da Lei Complementar nº 123/06;</w:t>
      </w:r>
    </w:p>
    <w:p w14:paraId="12D74CF8" w14:textId="77777777" w:rsidR="002755F6" w:rsidRPr="00127DC1" w:rsidRDefault="00000000">
      <w:pPr>
        <w:pStyle w:val="Standard"/>
        <w:ind w:left="284"/>
        <w:jc w:val="both"/>
        <w:rPr>
          <w:rFonts w:hint="eastAsia"/>
          <w:color w:val="000000"/>
          <w:sz w:val="22"/>
          <w:szCs w:val="22"/>
        </w:rPr>
      </w:pPr>
      <w:r w:rsidRPr="00127DC1">
        <w:rPr>
          <w:rFonts w:asciiTheme="minorHAnsi" w:hAnsiTheme="minorHAnsi" w:cstheme="minorHAnsi"/>
          <w:color w:val="000000"/>
          <w:sz w:val="22"/>
          <w:szCs w:val="22"/>
        </w:rPr>
        <w:t xml:space="preserve">[__] </w:t>
      </w:r>
      <w:r w:rsidRPr="00127DC1">
        <w:rPr>
          <w:rFonts w:asciiTheme="minorHAnsi" w:hAnsiTheme="minorHAnsi" w:cstheme="minorHAnsi"/>
          <w:b/>
          <w:color w:val="000000"/>
          <w:sz w:val="22"/>
          <w:szCs w:val="22"/>
        </w:rPr>
        <w:t>EMPRESA DE PEQUENO PORTE</w:t>
      </w:r>
      <w:r w:rsidRPr="00127DC1">
        <w:rPr>
          <w:rFonts w:asciiTheme="minorHAnsi" w:hAnsiTheme="minorHAnsi" w:cstheme="minorHAnsi"/>
          <w:color w:val="000000"/>
          <w:sz w:val="22"/>
          <w:szCs w:val="22"/>
        </w:rPr>
        <w:t>, conforme art. 3, inciso II da Lei Complementar nº 123/06.</w:t>
      </w:r>
    </w:p>
    <w:p w14:paraId="68B08747" w14:textId="77777777" w:rsidR="002755F6" w:rsidRPr="00127DC1" w:rsidRDefault="002755F6">
      <w:pPr>
        <w:pStyle w:val="Standard"/>
        <w:jc w:val="both"/>
        <w:rPr>
          <w:rFonts w:asciiTheme="minorHAnsi" w:hAnsiTheme="minorHAnsi" w:cstheme="minorHAnsi"/>
          <w:color w:val="000000"/>
          <w:sz w:val="22"/>
          <w:szCs w:val="22"/>
        </w:rPr>
      </w:pPr>
    </w:p>
    <w:p w14:paraId="5742B00B" w14:textId="77777777" w:rsidR="002755F6" w:rsidRPr="00127DC1" w:rsidRDefault="00000000">
      <w:pPr>
        <w:pStyle w:val="Standard"/>
        <w:jc w:val="both"/>
        <w:rPr>
          <w:rFonts w:hint="eastAsia"/>
          <w:color w:val="000000"/>
          <w:sz w:val="22"/>
          <w:szCs w:val="22"/>
        </w:rPr>
      </w:pPr>
      <w:r w:rsidRPr="00127DC1">
        <w:rPr>
          <w:rFonts w:asciiTheme="minorHAnsi" w:hAnsiTheme="minorHAnsi" w:cstheme="minorHAnsi"/>
          <w:color w:val="000000"/>
          <w:sz w:val="22"/>
          <w:szCs w:val="22"/>
        </w:rPr>
        <w:tab/>
        <w:t>DECLARA ainda que a empresa está excluída das vedações constantes no art. 3, §4º da Lei Complementar 123/06.</w:t>
      </w:r>
    </w:p>
    <w:p w14:paraId="34687C80" w14:textId="77777777" w:rsidR="002755F6" w:rsidRPr="00127DC1" w:rsidRDefault="002755F6">
      <w:pPr>
        <w:pStyle w:val="Standard"/>
        <w:jc w:val="both"/>
        <w:rPr>
          <w:rFonts w:asciiTheme="minorHAnsi" w:hAnsiTheme="minorHAnsi" w:cstheme="minorHAnsi"/>
          <w:color w:val="000000"/>
          <w:sz w:val="22"/>
          <w:szCs w:val="22"/>
        </w:rPr>
      </w:pPr>
    </w:p>
    <w:p w14:paraId="277D008F" w14:textId="77777777" w:rsidR="002755F6" w:rsidRPr="00127DC1" w:rsidRDefault="00000000">
      <w:pPr>
        <w:pStyle w:val="Standard"/>
        <w:rPr>
          <w:rFonts w:hint="eastAsia"/>
          <w:color w:val="000000"/>
          <w:sz w:val="22"/>
          <w:szCs w:val="22"/>
        </w:rPr>
      </w:pPr>
      <w:r w:rsidRPr="00127DC1">
        <w:rPr>
          <w:rFonts w:asciiTheme="minorHAnsi" w:hAnsiTheme="minorHAnsi" w:cstheme="minorHAnsi"/>
          <w:color w:val="000000"/>
          <w:sz w:val="22"/>
          <w:szCs w:val="22"/>
        </w:rPr>
        <w:t>Local e Data.</w:t>
      </w:r>
    </w:p>
    <w:p w14:paraId="018B416C" w14:textId="77777777" w:rsidR="002755F6" w:rsidRPr="00127DC1" w:rsidRDefault="002755F6">
      <w:pPr>
        <w:pStyle w:val="Standard"/>
        <w:rPr>
          <w:rFonts w:asciiTheme="minorHAnsi" w:hAnsiTheme="minorHAnsi" w:cstheme="minorHAnsi"/>
          <w:color w:val="000000"/>
          <w:sz w:val="22"/>
          <w:szCs w:val="22"/>
        </w:rPr>
      </w:pPr>
    </w:p>
    <w:p w14:paraId="56598D0C" w14:textId="77777777" w:rsidR="002755F6" w:rsidRPr="00127DC1" w:rsidRDefault="002755F6">
      <w:pPr>
        <w:pStyle w:val="Standard"/>
        <w:rPr>
          <w:rFonts w:asciiTheme="minorHAnsi" w:hAnsiTheme="minorHAnsi" w:cstheme="minorHAnsi"/>
          <w:color w:val="000000"/>
          <w:sz w:val="22"/>
          <w:szCs w:val="22"/>
        </w:rPr>
      </w:pPr>
    </w:p>
    <w:p w14:paraId="4484E3C5" w14:textId="77777777" w:rsidR="002755F6" w:rsidRPr="00127DC1" w:rsidRDefault="002755F6">
      <w:pPr>
        <w:pStyle w:val="Standard"/>
        <w:rPr>
          <w:rFonts w:asciiTheme="minorHAnsi" w:hAnsiTheme="minorHAnsi" w:cstheme="minorHAnsi"/>
          <w:color w:val="000000"/>
          <w:sz w:val="22"/>
          <w:szCs w:val="22"/>
        </w:rPr>
      </w:pPr>
    </w:p>
    <w:p w14:paraId="3922DCC6" w14:textId="77777777" w:rsidR="002755F6" w:rsidRPr="00127DC1" w:rsidRDefault="002755F6">
      <w:pPr>
        <w:pStyle w:val="Standard"/>
        <w:rPr>
          <w:rFonts w:asciiTheme="minorHAnsi" w:hAnsiTheme="minorHAnsi" w:cstheme="minorHAnsi"/>
          <w:color w:val="000000"/>
          <w:sz w:val="22"/>
          <w:szCs w:val="22"/>
        </w:rPr>
      </w:pPr>
    </w:p>
    <w:p w14:paraId="097C7A77" w14:textId="77777777" w:rsidR="002755F6" w:rsidRPr="00127DC1" w:rsidRDefault="00000000">
      <w:pPr>
        <w:pStyle w:val="Standard"/>
        <w:rPr>
          <w:rFonts w:hint="eastAsia"/>
          <w:color w:val="000000"/>
          <w:sz w:val="22"/>
          <w:szCs w:val="22"/>
        </w:rPr>
      </w:pPr>
      <w:r w:rsidRPr="00127DC1">
        <w:rPr>
          <w:rFonts w:asciiTheme="minorHAnsi" w:hAnsiTheme="minorHAnsi" w:cstheme="minorHAnsi"/>
          <w:color w:val="000000"/>
          <w:sz w:val="22"/>
          <w:szCs w:val="22"/>
        </w:rPr>
        <w:t>Representante Legal/Sócio/Proprietário</w:t>
      </w:r>
    </w:p>
    <w:p w14:paraId="0772D53D" w14:textId="77777777" w:rsidR="002755F6" w:rsidRPr="00127DC1" w:rsidRDefault="00000000">
      <w:pPr>
        <w:pStyle w:val="Standard"/>
        <w:rPr>
          <w:rFonts w:hint="eastAsia"/>
          <w:color w:val="000000"/>
          <w:sz w:val="22"/>
          <w:szCs w:val="22"/>
        </w:rPr>
      </w:pPr>
      <w:r w:rsidRPr="00127DC1">
        <w:rPr>
          <w:rFonts w:asciiTheme="minorHAnsi" w:hAnsiTheme="minorHAnsi" w:cstheme="minorHAnsi"/>
          <w:color w:val="000000"/>
          <w:sz w:val="22"/>
          <w:szCs w:val="22"/>
        </w:rPr>
        <w:t>Nome e Assinatura</w:t>
      </w:r>
    </w:p>
    <w:p w14:paraId="5B6B4CDD" w14:textId="77777777" w:rsidR="002755F6" w:rsidRPr="00127DC1" w:rsidRDefault="002755F6">
      <w:pPr>
        <w:pStyle w:val="Standard"/>
        <w:rPr>
          <w:rFonts w:asciiTheme="minorHAnsi" w:hAnsiTheme="minorHAnsi" w:cstheme="minorHAnsi"/>
          <w:color w:val="000000"/>
          <w:sz w:val="22"/>
          <w:szCs w:val="22"/>
        </w:rPr>
      </w:pPr>
    </w:p>
    <w:p w14:paraId="3E70B3F8" w14:textId="77777777" w:rsidR="002755F6" w:rsidRPr="00127DC1" w:rsidRDefault="00000000">
      <w:pPr>
        <w:rPr>
          <w:rFonts w:asciiTheme="minorHAnsi" w:hAnsiTheme="minorHAnsi" w:cstheme="minorHAnsi"/>
          <w:b/>
          <w:color w:val="000000"/>
          <w:sz w:val="22"/>
          <w:szCs w:val="22"/>
        </w:rPr>
      </w:pPr>
      <w:r w:rsidRPr="00127DC1">
        <w:rPr>
          <w:sz w:val="22"/>
          <w:szCs w:val="22"/>
        </w:rPr>
        <w:br w:type="page"/>
      </w:r>
    </w:p>
    <w:p w14:paraId="04B50A56" w14:textId="219DE008" w:rsidR="002755F6" w:rsidRPr="00127DC1" w:rsidRDefault="00000000">
      <w:pPr>
        <w:jc w:val="center"/>
        <w:rPr>
          <w:sz w:val="22"/>
          <w:szCs w:val="22"/>
        </w:rPr>
      </w:pPr>
      <w:r w:rsidRPr="00127DC1">
        <w:rPr>
          <w:rFonts w:asciiTheme="minorHAnsi" w:hAnsiTheme="minorHAnsi" w:cstheme="minorHAnsi"/>
          <w:b/>
          <w:color w:val="000000"/>
          <w:sz w:val="22"/>
          <w:szCs w:val="22"/>
        </w:rPr>
        <w:lastRenderedPageBreak/>
        <w:t xml:space="preserve">ANEXO </w:t>
      </w:r>
      <w:r w:rsidRPr="00127DC1">
        <w:rPr>
          <w:rFonts w:asciiTheme="minorHAnsi" w:hAnsiTheme="minorHAnsi" w:cstheme="minorHAnsi"/>
          <w:b/>
          <w:sz w:val="22"/>
          <w:szCs w:val="22"/>
        </w:rPr>
        <w:t>V</w:t>
      </w:r>
      <w:r w:rsidR="00D94752" w:rsidRPr="00127DC1">
        <w:rPr>
          <w:rFonts w:asciiTheme="minorHAnsi" w:hAnsiTheme="minorHAnsi" w:cstheme="minorHAnsi"/>
          <w:b/>
          <w:sz w:val="22"/>
          <w:szCs w:val="22"/>
        </w:rPr>
        <w:t>II</w:t>
      </w:r>
      <w:r w:rsidR="00EA10E1" w:rsidRPr="00127DC1">
        <w:rPr>
          <w:rFonts w:asciiTheme="minorHAnsi" w:hAnsiTheme="minorHAnsi" w:cstheme="minorHAnsi"/>
          <w:b/>
          <w:sz w:val="22"/>
          <w:szCs w:val="22"/>
        </w:rPr>
        <w:t>I</w:t>
      </w:r>
    </w:p>
    <w:p w14:paraId="305A4588" w14:textId="6F2461D4" w:rsidR="002755F6" w:rsidRPr="00127DC1" w:rsidRDefault="007D1B8E">
      <w:pPr>
        <w:jc w:val="center"/>
        <w:rPr>
          <w:sz w:val="22"/>
          <w:szCs w:val="22"/>
        </w:rPr>
      </w:pPr>
      <w:r w:rsidRPr="00127DC1">
        <w:rPr>
          <w:rFonts w:asciiTheme="minorHAnsi" w:hAnsiTheme="minorHAnsi" w:cstheme="minorHAnsi"/>
          <w:b/>
          <w:sz w:val="22"/>
          <w:szCs w:val="22"/>
        </w:rPr>
        <w:t>MODELO DE PROPOSTA DE PREÇOS</w:t>
      </w:r>
    </w:p>
    <w:p w14:paraId="122A4667" w14:textId="77777777" w:rsidR="002755F6" w:rsidRPr="00127DC1" w:rsidRDefault="002755F6">
      <w:pPr>
        <w:jc w:val="center"/>
        <w:rPr>
          <w:rFonts w:asciiTheme="minorHAnsi" w:hAnsiTheme="minorHAnsi" w:cstheme="minorHAnsi"/>
          <w:b/>
          <w:sz w:val="22"/>
          <w:szCs w:val="22"/>
        </w:rPr>
      </w:pPr>
    </w:p>
    <w:p w14:paraId="7ADBA8A5" w14:textId="37BA09F0" w:rsidR="002755F6" w:rsidRPr="00127DC1" w:rsidRDefault="00000000">
      <w:pPr>
        <w:jc w:val="center"/>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8C0DC8" w:rsidRPr="00127DC1">
        <w:rPr>
          <w:rFonts w:asciiTheme="minorHAnsi" w:hAnsiTheme="minorHAnsi" w:cstheme="minorHAnsi"/>
          <w:b/>
          <w:sz w:val="22"/>
          <w:szCs w:val="22"/>
        </w:rPr>
        <w:t>3</w:t>
      </w:r>
    </w:p>
    <w:p w14:paraId="57E1A9DE" w14:textId="77777777" w:rsidR="002755F6" w:rsidRPr="00127DC1" w:rsidRDefault="002755F6">
      <w:pPr>
        <w:jc w:val="both"/>
        <w:rPr>
          <w:rFonts w:asciiTheme="minorHAnsi" w:hAnsiTheme="minorHAnsi" w:cstheme="minorHAnsi"/>
          <w:b/>
          <w:sz w:val="22"/>
          <w:szCs w:val="22"/>
        </w:rPr>
      </w:pPr>
    </w:p>
    <w:p w14:paraId="073E8118"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RAZÃO SOCIAL:</w:t>
      </w:r>
    </w:p>
    <w:p w14:paraId="03EB2839"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CNPJ:</w:t>
      </w:r>
    </w:p>
    <w:p w14:paraId="6F72D68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ENDEREÇO:</w:t>
      </w:r>
    </w:p>
    <w:p w14:paraId="239C6E8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TEL:</w:t>
      </w:r>
    </w:p>
    <w:p w14:paraId="434A06F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E-MAIL:</w:t>
      </w:r>
    </w:p>
    <w:p w14:paraId="09F91EBA" w14:textId="77777777" w:rsidR="002755F6" w:rsidRPr="00127DC1" w:rsidRDefault="002755F6">
      <w:pPr>
        <w:jc w:val="both"/>
        <w:rPr>
          <w:rFonts w:asciiTheme="minorHAnsi" w:hAnsiTheme="minorHAnsi" w:cstheme="minorHAnsi"/>
          <w:color w:val="000000"/>
          <w:sz w:val="22"/>
          <w:szCs w:val="22"/>
        </w:rPr>
      </w:pPr>
    </w:p>
    <w:p w14:paraId="351C6A83" w14:textId="04A522EB" w:rsidR="002755F6" w:rsidRPr="00127DC1" w:rsidRDefault="00000000">
      <w:pPr>
        <w:jc w:val="both"/>
        <w:rPr>
          <w:color w:val="000000"/>
          <w:sz w:val="22"/>
          <w:szCs w:val="22"/>
        </w:rPr>
      </w:pPr>
      <w:r w:rsidRPr="00127DC1">
        <w:rPr>
          <w:rFonts w:asciiTheme="minorHAnsi" w:hAnsiTheme="minorHAnsi" w:cstheme="minorHAnsi"/>
          <w:color w:val="000000"/>
          <w:sz w:val="22"/>
          <w:szCs w:val="22"/>
        </w:rPr>
        <w:t>Apresentamos e submetemos à apreciação nossa proposta de preços, a preços fixos, relativa à</w:t>
      </w:r>
      <w:r w:rsidR="001C6F9D" w:rsidRPr="00127DC1">
        <w:rPr>
          <w:rFonts w:asciiTheme="minorHAnsi" w:hAnsiTheme="minorHAnsi" w:cstheme="minorHAnsi"/>
          <w:b/>
          <w:bCs/>
          <w:color w:val="FF0000"/>
          <w:sz w:val="22"/>
          <w:szCs w:val="22"/>
        </w:rPr>
        <w:t xml:space="preserve"> </w:t>
      </w:r>
      <w:r w:rsidR="001C6F9D" w:rsidRPr="00127DC1">
        <w:rPr>
          <w:rFonts w:ascii="Calibri" w:hAnsi="Calibri"/>
          <w:b/>
          <w:bCs/>
          <w:sz w:val="22"/>
          <w:szCs w:val="22"/>
        </w:rPr>
        <w:t>PRESTAÇÃO DE SERVIÇOS TÉCNICOS DE APOIO ADMINISTRATIVO PARA ATENDER AS DEMANDAS DA ADMINISTRAÇÃO PÚBLICA MUNICIPAL – GESTÃO DE APOIO INSTITUCIONAL E PLATAFORMA +BRASIL (TRANSFEREGOV)</w:t>
      </w:r>
      <w:r w:rsidRPr="00127DC1">
        <w:rPr>
          <w:rFonts w:asciiTheme="minorHAnsi" w:hAnsiTheme="minorHAnsi" w:cstheme="minorHAnsi"/>
          <w:color w:val="000000"/>
          <w:sz w:val="22"/>
          <w:szCs w:val="22"/>
        </w:rPr>
        <w:t>, objeto da Tomada de Preços em epígrafe.</w:t>
      </w:r>
    </w:p>
    <w:p w14:paraId="1E2EEC1F" w14:textId="77777777" w:rsidR="002755F6" w:rsidRPr="00127DC1" w:rsidRDefault="002755F6">
      <w:pPr>
        <w:jc w:val="both"/>
        <w:textAlignment w:val="baseline"/>
        <w:rPr>
          <w:rFonts w:asciiTheme="minorHAnsi" w:hAnsiTheme="minorHAnsi" w:cstheme="minorHAnsi"/>
          <w:color w:val="000000"/>
          <w:sz w:val="22"/>
          <w:szCs w:val="22"/>
        </w:rPr>
      </w:pPr>
    </w:p>
    <w:p w14:paraId="0925348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 xml:space="preserve">1. O valor para execução do objeto é de </w:t>
      </w:r>
      <w:r w:rsidRPr="00127DC1">
        <w:rPr>
          <w:rFonts w:asciiTheme="minorHAnsi" w:hAnsiTheme="minorHAnsi" w:cstheme="minorHAnsi"/>
          <w:sz w:val="22"/>
          <w:szCs w:val="22"/>
        </w:rPr>
        <w:t>R$ ().</w:t>
      </w:r>
    </w:p>
    <w:p w14:paraId="735C317F" w14:textId="77777777" w:rsidR="002755F6" w:rsidRPr="00127DC1" w:rsidRDefault="002755F6">
      <w:pPr>
        <w:ind w:left="284"/>
        <w:jc w:val="both"/>
        <w:textAlignment w:val="baseline"/>
        <w:rPr>
          <w:rFonts w:asciiTheme="minorHAnsi" w:hAnsiTheme="minorHAnsi" w:cstheme="minorHAnsi"/>
          <w:color w:val="000000"/>
          <w:sz w:val="22"/>
          <w:szCs w:val="22"/>
        </w:rPr>
      </w:pPr>
    </w:p>
    <w:p w14:paraId="32E3BFE9"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2. O prazo de execução é de XXXXXXX, contados do recebimento da Ordem de Serviços.</w:t>
      </w:r>
    </w:p>
    <w:p w14:paraId="66462156" w14:textId="77777777" w:rsidR="002755F6" w:rsidRPr="00127DC1" w:rsidRDefault="002755F6">
      <w:pPr>
        <w:ind w:left="284"/>
        <w:jc w:val="both"/>
        <w:textAlignment w:val="baseline"/>
        <w:rPr>
          <w:rFonts w:asciiTheme="minorHAnsi" w:hAnsiTheme="minorHAnsi" w:cstheme="minorHAnsi"/>
          <w:color w:val="000000"/>
          <w:sz w:val="22"/>
          <w:szCs w:val="22"/>
        </w:rPr>
      </w:pPr>
    </w:p>
    <w:p w14:paraId="2B79DC5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3. O prazo de validade da proposta de preços é de sessenta dias a partir da data limite estabelecida para o recebimento dos envelopes pela Comissão de Licitação.</w:t>
      </w:r>
    </w:p>
    <w:p w14:paraId="7D062E32" w14:textId="77777777" w:rsidR="002755F6" w:rsidRPr="00127DC1" w:rsidRDefault="002755F6">
      <w:pPr>
        <w:ind w:left="284"/>
        <w:jc w:val="both"/>
        <w:textAlignment w:val="baseline"/>
        <w:rPr>
          <w:rFonts w:asciiTheme="minorHAnsi" w:hAnsiTheme="minorHAnsi" w:cstheme="minorHAnsi"/>
          <w:color w:val="000000"/>
          <w:sz w:val="22"/>
          <w:szCs w:val="22"/>
        </w:rPr>
      </w:pPr>
    </w:p>
    <w:p w14:paraId="71273064"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4. Se vencedora da Licitação, assinará o contrato, na qualidade de representante legal o (a) Senhor (a) (Nome, CPF, RG, Endereço).</w:t>
      </w:r>
    </w:p>
    <w:p w14:paraId="077872D4" w14:textId="77777777" w:rsidR="002755F6" w:rsidRPr="00127DC1" w:rsidRDefault="002755F6">
      <w:pPr>
        <w:ind w:left="284"/>
        <w:jc w:val="both"/>
        <w:textAlignment w:val="baseline"/>
        <w:rPr>
          <w:rFonts w:asciiTheme="minorHAnsi" w:hAnsiTheme="minorHAnsi" w:cstheme="minorHAnsi"/>
          <w:color w:val="000000"/>
          <w:sz w:val="22"/>
          <w:szCs w:val="22"/>
        </w:rPr>
      </w:pPr>
    </w:p>
    <w:p w14:paraId="32D9E44A"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5. Se vencedora da Licitação, o Preposto da Contratada para representá-la durante a vigência do mesmo, será o (a) Senhor (a) (Nome, CPF, RG, Endereço, Telefone, e-mail).</w:t>
      </w:r>
    </w:p>
    <w:p w14:paraId="6C17CA57" w14:textId="77777777" w:rsidR="002755F6" w:rsidRPr="00127DC1" w:rsidRDefault="002755F6">
      <w:pPr>
        <w:ind w:left="284"/>
        <w:jc w:val="both"/>
        <w:textAlignment w:val="baseline"/>
        <w:rPr>
          <w:rFonts w:asciiTheme="minorHAnsi" w:hAnsiTheme="minorHAnsi" w:cstheme="minorHAnsi"/>
          <w:color w:val="000000"/>
          <w:sz w:val="22"/>
          <w:szCs w:val="22"/>
        </w:rPr>
      </w:pPr>
    </w:p>
    <w:p w14:paraId="67BA552D"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6. Os pagamentos deverão ser efetuados em conta corrente própria da empresa, sendo (Banco, Agência e Conta).</w:t>
      </w:r>
    </w:p>
    <w:p w14:paraId="72629D00" w14:textId="77777777" w:rsidR="002755F6" w:rsidRPr="00127DC1" w:rsidRDefault="002755F6">
      <w:pPr>
        <w:ind w:left="284"/>
        <w:jc w:val="both"/>
        <w:textAlignment w:val="baseline"/>
        <w:rPr>
          <w:rFonts w:asciiTheme="minorHAnsi" w:hAnsiTheme="minorHAnsi" w:cstheme="minorHAnsi"/>
          <w:color w:val="000000"/>
          <w:sz w:val="22"/>
          <w:szCs w:val="22"/>
        </w:rPr>
      </w:pPr>
    </w:p>
    <w:p w14:paraId="3D5F079A" w14:textId="3F1DB471" w:rsidR="00287F43" w:rsidRPr="00127DC1" w:rsidRDefault="00287F43" w:rsidP="00287F43">
      <w:pPr>
        <w:ind w:left="284"/>
        <w:jc w:val="both"/>
        <w:textAlignment w:val="baseline"/>
        <w:rPr>
          <w:rFonts w:asciiTheme="minorHAnsi" w:hAnsiTheme="minorHAnsi" w:cstheme="minorHAnsi"/>
          <w:sz w:val="22"/>
          <w:szCs w:val="22"/>
        </w:rPr>
      </w:pPr>
      <w:r w:rsidRPr="00127DC1">
        <w:rPr>
          <w:rFonts w:asciiTheme="minorHAnsi" w:hAnsiTheme="minorHAnsi" w:cstheme="minorHAnsi"/>
          <w:sz w:val="22"/>
          <w:szCs w:val="22"/>
        </w:rPr>
        <w:t>7. Os valores para execução do objeto acima são os seguintes:</w:t>
      </w:r>
    </w:p>
    <w:p w14:paraId="569CE5D3" w14:textId="77777777" w:rsidR="00461928" w:rsidRPr="00127DC1" w:rsidRDefault="00461928" w:rsidP="00287F43">
      <w:pPr>
        <w:jc w:val="both"/>
        <w:textAlignment w:val="baseline"/>
        <w:rPr>
          <w:rFonts w:asciiTheme="minorHAnsi" w:hAnsiTheme="minorHAnsi" w:cstheme="minorHAnsi"/>
          <w:color w:val="000000"/>
          <w:sz w:val="22"/>
          <w:szCs w:val="22"/>
        </w:rPr>
      </w:pPr>
    </w:p>
    <w:tbl>
      <w:tblPr>
        <w:tblW w:w="10632"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929"/>
        <w:gridCol w:w="708"/>
        <w:gridCol w:w="709"/>
        <w:gridCol w:w="1276"/>
        <w:gridCol w:w="1276"/>
      </w:tblGrid>
      <w:tr w:rsidR="00461928" w:rsidRPr="00127DC1" w14:paraId="5AF11A1E" w14:textId="77777777" w:rsidTr="002B1BCB">
        <w:tc>
          <w:tcPr>
            <w:tcW w:w="734" w:type="dxa"/>
            <w:tcBorders>
              <w:top w:val="single" w:sz="2" w:space="0" w:color="000000"/>
              <w:left w:val="single" w:sz="2" w:space="0" w:color="000000"/>
              <w:bottom w:val="single" w:sz="2" w:space="0" w:color="000000"/>
            </w:tcBorders>
            <w:shd w:val="clear" w:color="auto" w:fill="auto"/>
          </w:tcPr>
          <w:p w14:paraId="10EF80FB" w14:textId="77777777" w:rsidR="00461928" w:rsidRPr="00127DC1" w:rsidRDefault="00461928" w:rsidP="002B1BCB">
            <w:pPr>
              <w:pStyle w:val="Contedodatabela"/>
              <w:jc w:val="center"/>
              <w:rPr>
                <w:sz w:val="22"/>
                <w:szCs w:val="22"/>
              </w:rPr>
            </w:pPr>
            <w:r w:rsidRPr="00127DC1">
              <w:rPr>
                <w:rFonts w:ascii="Calibri" w:hAnsi="Calibri"/>
                <w:sz w:val="22"/>
                <w:szCs w:val="22"/>
              </w:rPr>
              <w:t>Item</w:t>
            </w:r>
          </w:p>
        </w:tc>
        <w:tc>
          <w:tcPr>
            <w:tcW w:w="5929" w:type="dxa"/>
            <w:tcBorders>
              <w:top w:val="single" w:sz="2" w:space="0" w:color="000000"/>
              <w:left w:val="single" w:sz="2" w:space="0" w:color="000000"/>
              <w:bottom w:val="single" w:sz="2" w:space="0" w:color="000000"/>
            </w:tcBorders>
            <w:shd w:val="clear" w:color="auto" w:fill="auto"/>
          </w:tcPr>
          <w:p w14:paraId="4F33DCF2" w14:textId="77777777" w:rsidR="00461928" w:rsidRPr="00127DC1" w:rsidRDefault="00461928" w:rsidP="002B1BCB">
            <w:pPr>
              <w:pStyle w:val="Contedodatabela"/>
              <w:jc w:val="center"/>
              <w:rPr>
                <w:sz w:val="22"/>
                <w:szCs w:val="22"/>
              </w:rPr>
            </w:pPr>
            <w:r w:rsidRPr="00127DC1">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shd w:val="clear" w:color="auto" w:fill="auto"/>
          </w:tcPr>
          <w:p w14:paraId="13B01FDC" w14:textId="77777777" w:rsidR="00461928" w:rsidRPr="00127DC1" w:rsidRDefault="00461928" w:rsidP="002B1BCB">
            <w:pPr>
              <w:pStyle w:val="Contedodatabela"/>
              <w:jc w:val="center"/>
              <w:rPr>
                <w:sz w:val="22"/>
                <w:szCs w:val="22"/>
              </w:rPr>
            </w:pPr>
            <w:r w:rsidRPr="00127DC1">
              <w:rPr>
                <w:rFonts w:ascii="Calibri" w:hAnsi="Calibri"/>
                <w:sz w:val="22"/>
                <w:szCs w:val="22"/>
              </w:rPr>
              <w:t>Qtd</w:t>
            </w:r>
          </w:p>
        </w:tc>
        <w:tc>
          <w:tcPr>
            <w:tcW w:w="709" w:type="dxa"/>
            <w:tcBorders>
              <w:top w:val="single" w:sz="2" w:space="0" w:color="000000"/>
              <w:left w:val="single" w:sz="2" w:space="0" w:color="000000"/>
              <w:bottom w:val="single" w:sz="2" w:space="0" w:color="000000"/>
            </w:tcBorders>
            <w:shd w:val="clear" w:color="auto" w:fill="auto"/>
          </w:tcPr>
          <w:p w14:paraId="66C2FCA2" w14:textId="77777777" w:rsidR="00461928" w:rsidRPr="00127DC1" w:rsidRDefault="00461928" w:rsidP="002B1BCB">
            <w:pPr>
              <w:pStyle w:val="Contedodatabela"/>
              <w:jc w:val="center"/>
              <w:rPr>
                <w:sz w:val="22"/>
                <w:szCs w:val="22"/>
              </w:rPr>
            </w:pPr>
            <w:r w:rsidRPr="00127DC1">
              <w:rPr>
                <w:rFonts w:ascii="Calibri" w:hAnsi="Calibri"/>
                <w:sz w:val="22"/>
                <w:szCs w:val="22"/>
              </w:rPr>
              <w:t>Un</w:t>
            </w:r>
          </w:p>
        </w:tc>
        <w:tc>
          <w:tcPr>
            <w:tcW w:w="1276" w:type="dxa"/>
            <w:tcBorders>
              <w:top w:val="single" w:sz="2" w:space="0" w:color="000000"/>
              <w:left w:val="single" w:sz="2" w:space="0" w:color="000000"/>
              <w:bottom w:val="single" w:sz="2" w:space="0" w:color="000000"/>
            </w:tcBorders>
            <w:shd w:val="clear" w:color="auto" w:fill="auto"/>
          </w:tcPr>
          <w:p w14:paraId="6162B827" w14:textId="77777777" w:rsidR="00461928" w:rsidRPr="00127DC1" w:rsidRDefault="00461928" w:rsidP="002B1BCB">
            <w:pPr>
              <w:pStyle w:val="Contedodatabela"/>
              <w:jc w:val="center"/>
              <w:rPr>
                <w:sz w:val="22"/>
                <w:szCs w:val="22"/>
              </w:rPr>
            </w:pPr>
            <w:r w:rsidRPr="00127DC1">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233FA030" w14:textId="77777777" w:rsidR="00461928" w:rsidRPr="00127DC1" w:rsidRDefault="00461928" w:rsidP="002B1BCB">
            <w:pPr>
              <w:pStyle w:val="Contedodatabela"/>
              <w:jc w:val="center"/>
              <w:rPr>
                <w:sz w:val="22"/>
                <w:szCs w:val="22"/>
              </w:rPr>
            </w:pPr>
            <w:r w:rsidRPr="00127DC1">
              <w:rPr>
                <w:rFonts w:ascii="Calibri" w:hAnsi="Calibri"/>
                <w:sz w:val="22"/>
                <w:szCs w:val="22"/>
              </w:rPr>
              <w:t>V. Total R$</w:t>
            </w:r>
          </w:p>
        </w:tc>
      </w:tr>
      <w:tr w:rsidR="00461928" w:rsidRPr="00127DC1" w14:paraId="198DF3D8" w14:textId="77777777" w:rsidTr="002B1BCB">
        <w:tc>
          <w:tcPr>
            <w:tcW w:w="734" w:type="dxa"/>
            <w:tcBorders>
              <w:left w:val="single" w:sz="2" w:space="0" w:color="000000"/>
              <w:bottom w:val="single" w:sz="2" w:space="0" w:color="000000"/>
            </w:tcBorders>
            <w:shd w:val="clear" w:color="auto" w:fill="auto"/>
          </w:tcPr>
          <w:p w14:paraId="6E83D214" w14:textId="77777777" w:rsidR="00461928" w:rsidRPr="00127DC1" w:rsidRDefault="00461928" w:rsidP="002B1BCB">
            <w:pPr>
              <w:pStyle w:val="Contedodatabela"/>
              <w:jc w:val="center"/>
              <w:rPr>
                <w:sz w:val="22"/>
                <w:szCs w:val="22"/>
              </w:rPr>
            </w:pPr>
            <w:r w:rsidRPr="00127DC1">
              <w:rPr>
                <w:rFonts w:ascii="Calibri" w:hAnsi="Calibri"/>
                <w:sz w:val="22"/>
                <w:szCs w:val="22"/>
              </w:rPr>
              <w:t>1</w:t>
            </w:r>
          </w:p>
        </w:tc>
        <w:tc>
          <w:tcPr>
            <w:tcW w:w="5929" w:type="dxa"/>
            <w:tcBorders>
              <w:left w:val="single" w:sz="2" w:space="0" w:color="000000"/>
              <w:bottom w:val="single" w:sz="2" w:space="0" w:color="000000"/>
            </w:tcBorders>
            <w:shd w:val="clear" w:color="auto" w:fill="auto"/>
          </w:tcPr>
          <w:p w14:paraId="521F39A8" w14:textId="77777777" w:rsidR="00461928" w:rsidRPr="00127DC1" w:rsidRDefault="00461928" w:rsidP="002B1BCB">
            <w:pPr>
              <w:pStyle w:val="Contedodatabela"/>
              <w:jc w:val="both"/>
              <w:rPr>
                <w:rFonts w:asciiTheme="minorHAnsi" w:hAnsiTheme="minorHAnsi" w:cstheme="minorHAnsi"/>
                <w:sz w:val="22"/>
                <w:szCs w:val="22"/>
              </w:rPr>
            </w:pPr>
            <w:r w:rsidRPr="00127DC1">
              <w:rPr>
                <w:rFonts w:asciiTheme="minorHAnsi" w:hAnsiTheme="minorHAnsi" w:cstheme="minorHAnsi"/>
                <w:sz w:val="22"/>
                <w:szCs w:val="22"/>
              </w:rPr>
              <w:t xml:space="preserve">Gestão de Apoio Institucional – Apoio técnico e acompanhamento do gestor para a viabilização de recursos, acompanhamento das ações pautadas, acompanhamento do gestor em agendas, em órgãos oficiais bem como a interlocução para a viabilização de agendas elencadas pelo gestor, elaboração de documentos técnicos das solicitações a serem encaminhadas aos órgãos de interesse do gestor. – DETALHAMENTO: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com ordem ou demais conforme necessidade da administração municipal. Elaboração técnica administrativa dos Planos de </w:t>
            </w:r>
            <w:r w:rsidRPr="00127DC1">
              <w:rPr>
                <w:rFonts w:asciiTheme="minorHAnsi" w:hAnsiTheme="minorHAnsi" w:cstheme="minorHAnsi"/>
                <w:sz w:val="22"/>
                <w:szCs w:val="22"/>
              </w:rPr>
              <w:lastRenderedPageBreak/>
              <w:t xml:space="preserve">Sustentabilidade demonstrando a organização planejada a ser atingida as metas que geraram resultados a sustentabilidade financeira, social e ambiental dos projetos do município. Elaboração técnica administrativa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administrativa dos Termos de Referência no qual o município irá estabelecer o atingimento dos projetos de prospecção de recursos oriundos do Governo Federal e/ou Estadual, informando assim no termo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com ordem ou demais conforme necessidade da administração municipal. Apoio técnico para a viabilização de recursos, via Governo Federal, acompanhamento as ações pautadas compreendendo, a execução de custeio, aquisição de bens e o planejamento de obras, concomitantemente integrado as peças de planejamento municipal (PPA, LDO, LOA, PAI). Apoio administrativo no acompanhamento e contato diário com os órgãos da administração pública sendo da esfera Federal e instituição mandatária, acompanhamento in loco das solicitações e protocolos e acompanhamento junto ao gestor. Disponibilização de equipe de pessoal multidisciplinar em período integral, por telefone e/ou pelo world wide web (rede mundial de computadores) e presencial sempre que for solicitado para orientação técnica aos servidores do município e ao próprio gestor na gestão estratégica de governança e ações de planejamento institucional de interesse do Município, tendo que estar disponível, sempre que for solicitado. Interação com a equipe técnica municipal em resposta aos programas e ações deliberados e divulgados pelos órgãos governamentais em busca de recursos para o município. Acompanhamento de regularidade do Sistema Integrado de Administração Financeira do Governo Federal – SIAFI, conforme integração junto a Plataforma Mais Brasil. Acompanhamento das publicações efetivadas pela </w:t>
            </w:r>
            <w:r w:rsidRPr="00127DC1">
              <w:rPr>
                <w:rFonts w:asciiTheme="minorHAnsi" w:hAnsiTheme="minorHAnsi" w:cstheme="minorHAnsi"/>
                <w:sz w:val="22"/>
                <w:szCs w:val="22"/>
              </w:rPr>
              <w:lastRenderedPageBreak/>
              <w:t>prefeitura municipal junto ao Diário Oficial da União – DOU.</w:t>
            </w:r>
          </w:p>
        </w:tc>
        <w:tc>
          <w:tcPr>
            <w:tcW w:w="708" w:type="dxa"/>
            <w:tcBorders>
              <w:left w:val="single" w:sz="2" w:space="0" w:color="000000"/>
              <w:bottom w:val="single" w:sz="2" w:space="0" w:color="000000"/>
            </w:tcBorders>
            <w:shd w:val="clear" w:color="auto" w:fill="auto"/>
          </w:tcPr>
          <w:p w14:paraId="12F3CD8E" w14:textId="77777777" w:rsidR="00461928" w:rsidRPr="00127DC1" w:rsidRDefault="00461928"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2" w:space="0" w:color="000000"/>
            </w:tcBorders>
            <w:shd w:val="clear" w:color="auto" w:fill="auto"/>
          </w:tcPr>
          <w:p w14:paraId="2E218D2A" w14:textId="77777777" w:rsidR="00461928" w:rsidRPr="00127DC1" w:rsidRDefault="00461928"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2" w:space="0" w:color="000000"/>
            </w:tcBorders>
            <w:shd w:val="clear" w:color="auto" w:fill="auto"/>
          </w:tcPr>
          <w:p w14:paraId="58315029" w14:textId="5A877716" w:rsidR="00461928" w:rsidRPr="00127DC1" w:rsidRDefault="00461928" w:rsidP="002B1BCB">
            <w:pPr>
              <w:pStyle w:val="Contedodatabela"/>
              <w:jc w:val="center"/>
              <w:rPr>
                <w:sz w:val="22"/>
                <w:szCs w:val="22"/>
              </w:rPr>
            </w:pPr>
            <w:r w:rsidRPr="00127DC1">
              <w:rPr>
                <w:sz w:val="22"/>
                <w:szCs w:val="22"/>
              </w:rPr>
              <w:t>XXXXX</w:t>
            </w:r>
          </w:p>
        </w:tc>
        <w:tc>
          <w:tcPr>
            <w:tcW w:w="1276" w:type="dxa"/>
            <w:tcBorders>
              <w:left w:val="single" w:sz="2" w:space="0" w:color="000000"/>
              <w:bottom w:val="single" w:sz="2" w:space="0" w:color="000000"/>
              <w:right w:val="single" w:sz="2" w:space="0" w:color="000000"/>
            </w:tcBorders>
            <w:shd w:val="clear" w:color="auto" w:fill="auto"/>
          </w:tcPr>
          <w:p w14:paraId="76DD0ECE" w14:textId="6767AF1F" w:rsidR="00461928" w:rsidRPr="00127DC1" w:rsidRDefault="00461928" w:rsidP="002B1BCB">
            <w:pPr>
              <w:pStyle w:val="Contedodatabela"/>
              <w:jc w:val="center"/>
              <w:rPr>
                <w:sz w:val="22"/>
                <w:szCs w:val="22"/>
              </w:rPr>
            </w:pPr>
            <w:r w:rsidRPr="00127DC1">
              <w:rPr>
                <w:sz w:val="22"/>
                <w:szCs w:val="22"/>
              </w:rPr>
              <w:t>XXXXX</w:t>
            </w:r>
          </w:p>
        </w:tc>
      </w:tr>
      <w:tr w:rsidR="00461928" w:rsidRPr="00127DC1" w14:paraId="378EFD5A" w14:textId="77777777" w:rsidTr="002B1BCB">
        <w:tc>
          <w:tcPr>
            <w:tcW w:w="734" w:type="dxa"/>
            <w:tcBorders>
              <w:left w:val="single" w:sz="2" w:space="0" w:color="000000"/>
              <w:bottom w:val="single" w:sz="4" w:space="0" w:color="auto"/>
            </w:tcBorders>
            <w:shd w:val="clear" w:color="auto" w:fill="auto"/>
          </w:tcPr>
          <w:p w14:paraId="75D05472" w14:textId="77777777" w:rsidR="00461928" w:rsidRPr="00127DC1" w:rsidRDefault="00461928" w:rsidP="002B1BCB">
            <w:pPr>
              <w:pStyle w:val="Contedodatabela"/>
              <w:jc w:val="center"/>
              <w:rPr>
                <w:sz w:val="22"/>
                <w:szCs w:val="22"/>
              </w:rPr>
            </w:pPr>
            <w:r w:rsidRPr="00127DC1">
              <w:rPr>
                <w:rFonts w:ascii="Calibri" w:hAnsi="Calibri"/>
                <w:sz w:val="22"/>
                <w:szCs w:val="22"/>
              </w:rPr>
              <w:lastRenderedPageBreak/>
              <w:t>2</w:t>
            </w:r>
          </w:p>
        </w:tc>
        <w:tc>
          <w:tcPr>
            <w:tcW w:w="5929" w:type="dxa"/>
            <w:tcBorders>
              <w:left w:val="single" w:sz="2" w:space="0" w:color="000000"/>
              <w:bottom w:val="single" w:sz="4" w:space="0" w:color="auto"/>
            </w:tcBorders>
            <w:shd w:val="clear" w:color="auto" w:fill="auto"/>
          </w:tcPr>
          <w:p w14:paraId="54449558" w14:textId="77777777" w:rsidR="00461928" w:rsidRPr="00127DC1" w:rsidRDefault="00461928" w:rsidP="002B1BCB">
            <w:pPr>
              <w:pStyle w:val="Contedodatabela"/>
              <w:jc w:val="both"/>
              <w:rPr>
                <w:sz w:val="22"/>
                <w:szCs w:val="22"/>
              </w:rPr>
            </w:pPr>
            <w:r w:rsidRPr="00127DC1">
              <w:rPr>
                <w:rFonts w:ascii="Calibri" w:hAnsi="Calibri" w:cs="Calibri"/>
                <w:sz w:val="22"/>
                <w:szCs w:val="22"/>
              </w:rPr>
              <w:t xml:space="preserve">Plataforma +Brasil – Apoio técnico administrativo e de engenharia civil na gestão e operação da Plataforma +Brasil, compreendendo o planejamento das ações de interesse da administração objetivando a celebração e acompanhamento de instrumentos de transferências de recurso do Governo Federal. Compreendendo o cadastro de proposta, plano de trabalho, acompanhamento da execução e prestação de contas. – DETALHAMENTO; compreende o planejamento das ações junto a Administração e todas as secretarias do município no que diz respeito aos instrumentos celebrados com o Governo Federal através dos sistemas governamentais compreendendo o cadastro de proposta e plano de trabalho, pesquisa de programas, seleção de programas, cadastramento de proposta, planejamento prévio do projeto, documentação de apoio, preenchimento de proposta, preenchimento de plano de trabalho, plano de aplicação, termos de referência, envio da proposta, acompanhamento das diligencias, correções, acompanhamento do CAUC para assinatura dos instrumentos, acompanhamento da cláusula suspensiva quando for o caso, inclusão dos processos de contratações (pregão eletrônico tomada de preços, etc.), envio para aceite correções quando for o caso, inclusão de contratos, vinculação de metas, termo aditivo, cadastramento de credor, aplicação dos recursos empregados do instrumento, autorização do gestor financeiro e do ordenador de despesas, documentos de liquidação, inclusão da liquidação de fornecedor, inclusão da liquidação OBTV, tributos, vinculação de metas, etapas, licitação e itens ao documento de liquidação, classificação da contrapartida, inclusão da aplicação em poupança, OBTV fornecedor, recolhimento de tributo e contribuições, autorização do gestor financeiro e do ordenador de despesas, comprovação do pagamento dos tributos retidos, ajustes do plano de trabalho quando for o caso, prestação de contas dos instrumentos, relatório de cumprimento de objeto, alcance dos objetivos, relatórios, resgate total para devolução, devolução dos recursos, termo de compromisso, arquivos gerais a serem anexados, envio da prestação de contas pelo convenente, conclusão da prestação de contas, além da formações sistemática dos servidores a serem indicados. Elaboração técnica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dos Termos de Referência no qual o município irá estabelecer o atingimento dos projetos de prospecção de recursos oriundos do Governo Federal e/ou Estadual, informando assim no termo </w:t>
            </w:r>
            <w:r w:rsidRPr="00127DC1">
              <w:rPr>
                <w:rFonts w:ascii="Calibri" w:hAnsi="Calibri" w:cs="Calibri"/>
                <w:sz w:val="22"/>
                <w:szCs w:val="22"/>
              </w:rPr>
              <w:lastRenderedPageBreak/>
              <w:t>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w:t>
            </w:r>
          </w:p>
        </w:tc>
        <w:tc>
          <w:tcPr>
            <w:tcW w:w="708" w:type="dxa"/>
            <w:tcBorders>
              <w:left w:val="single" w:sz="2" w:space="0" w:color="000000"/>
              <w:bottom w:val="single" w:sz="4" w:space="0" w:color="auto"/>
            </w:tcBorders>
            <w:shd w:val="clear" w:color="auto" w:fill="auto"/>
          </w:tcPr>
          <w:p w14:paraId="66223B97" w14:textId="77777777" w:rsidR="00461928" w:rsidRPr="00127DC1" w:rsidRDefault="00461928"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4" w:space="0" w:color="auto"/>
            </w:tcBorders>
            <w:shd w:val="clear" w:color="auto" w:fill="auto"/>
          </w:tcPr>
          <w:p w14:paraId="4A54FBE7" w14:textId="77777777" w:rsidR="00461928" w:rsidRPr="00127DC1" w:rsidRDefault="00461928"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4" w:space="0" w:color="auto"/>
            </w:tcBorders>
            <w:shd w:val="clear" w:color="auto" w:fill="auto"/>
          </w:tcPr>
          <w:p w14:paraId="0429DEFD" w14:textId="77777777" w:rsidR="00461928" w:rsidRPr="00127DC1" w:rsidRDefault="00461928" w:rsidP="00461928">
            <w:pPr>
              <w:jc w:val="center"/>
              <w:rPr>
                <w:sz w:val="22"/>
                <w:szCs w:val="22"/>
              </w:rPr>
            </w:pPr>
            <w:r w:rsidRPr="00127DC1">
              <w:rPr>
                <w:sz w:val="22"/>
                <w:szCs w:val="22"/>
              </w:rPr>
              <w:t>XXXXX</w:t>
            </w:r>
          </w:p>
          <w:p w14:paraId="3950A3E9" w14:textId="0B039C9C" w:rsidR="00461928" w:rsidRPr="00127DC1" w:rsidRDefault="00461928" w:rsidP="00461928">
            <w:pPr>
              <w:jc w:val="center"/>
              <w:rPr>
                <w:sz w:val="22"/>
                <w:szCs w:val="22"/>
              </w:rPr>
            </w:pPr>
          </w:p>
        </w:tc>
        <w:tc>
          <w:tcPr>
            <w:tcW w:w="1276" w:type="dxa"/>
            <w:tcBorders>
              <w:left w:val="single" w:sz="2" w:space="0" w:color="000000"/>
              <w:bottom w:val="single" w:sz="4" w:space="0" w:color="auto"/>
              <w:right w:val="single" w:sz="2" w:space="0" w:color="000000"/>
            </w:tcBorders>
            <w:shd w:val="clear" w:color="auto" w:fill="auto"/>
          </w:tcPr>
          <w:p w14:paraId="7BFA05A8" w14:textId="77777777" w:rsidR="00461928" w:rsidRPr="00127DC1" w:rsidRDefault="00461928" w:rsidP="00461928">
            <w:pPr>
              <w:jc w:val="center"/>
              <w:rPr>
                <w:sz w:val="22"/>
                <w:szCs w:val="22"/>
              </w:rPr>
            </w:pPr>
            <w:r w:rsidRPr="00127DC1">
              <w:rPr>
                <w:sz w:val="22"/>
                <w:szCs w:val="22"/>
              </w:rPr>
              <w:t>XXXXX</w:t>
            </w:r>
          </w:p>
          <w:p w14:paraId="65ACF710" w14:textId="601596D3" w:rsidR="00461928" w:rsidRPr="00127DC1" w:rsidRDefault="00461928" w:rsidP="00461928">
            <w:pPr>
              <w:pStyle w:val="Contedodatabela"/>
              <w:jc w:val="center"/>
              <w:rPr>
                <w:sz w:val="22"/>
                <w:szCs w:val="22"/>
              </w:rPr>
            </w:pPr>
          </w:p>
        </w:tc>
      </w:tr>
    </w:tbl>
    <w:p w14:paraId="4C2DFA4B" w14:textId="77777777" w:rsidR="002755F6" w:rsidRPr="00127DC1" w:rsidRDefault="002755F6">
      <w:pPr>
        <w:textAlignment w:val="baseline"/>
        <w:rPr>
          <w:rFonts w:asciiTheme="minorHAnsi" w:hAnsiTheme="minorHAnsi" w:cstheme="minorHAnsi"/>
          <w:color w:val="000000"/>
          <w:sz w:val="22"/>
          <w:szCs w:val="22"/>
        </w:rPr>
      </w:pPr>
    </w:p>
    <w:p w14:paraId="1AE7DB4D" w14:textId="77777777" w:rsidR="002755F6" w:rsidRPr="00127DC1" w:rsidRDefault="00000000">
      <w:pPr>
        <w:textAlignment w:val="baseline"/>
        <w:rPr>
          <w:color w:val="000000"/>
          <w:sz w:val="22"/>
          <w:szCs w:val="22"/>
        </w:rPr>
      </w:pPr>
      <w:r w:rsidRPr="00127DC1">
        <w:rPr>
          <w:rFonts w:asciiTheme="minorHAnsi" w:hAnsiTheme="minorHAnsi" w:cstheme="minorHAnsi"/>
          <w:color w:val="000000"/>
          <w:sz w:val="22"/>
          <w:szCs w:val="22"/>
        </w:rPr>
        <w:t>Local e data.</w:t>
      </w:r>
    </w:p>
    <w:p w14:paraId="4BD4DA76" w14:textId="77777777" w:rsidR="002755F6" w:rsidRPr="00127DC1" w:rsidRDefault="002755F6">
      <w:pPr>
        <w:textAlignment w:val="baseline"/>
        <w:rPr>
          <w:rFonts w:asciiTheme="minorHAnsi" w:hAnsiTheme="minorHAnsi" w:cstheme="minorHAnsi"/>
          <w:color w:val="000000"/>
          <w:sz w:val="22"/>
          <w:szCs w:val="22"/>
        </w:rPr>
      </w:pPr>
    </w:p>
    <w:p w14:paraId="3FCDB144" w14:textId="77777777" w:rsidR="002755F6" w:rsidRPr="00127DC1" w:rsidRDefault="002755F6">
      <w:pPr>
        <w:textAlignment w:val="baseline"/>
        <w:rPr>
          <w:rFonts w:asciiTheme="minorHAnsi" w:hAnsiTheme="minorHAnsi" w:cstheme="minorHAnsi"/>
          <w:color w:val="000000"/>
          <w:sz w:val="22"/>
          <w:szCs w:val="22"/>
        </w:rPr>
      </w:pPr>
    </w:p>
    <w:p w14:paraId="511653B8" w14:textId="77777777" w:rsidR="002755F6" w:rsidRPr="00127DC1" w:rsidRDefault="002755F6">
      <w:pPr>
        <w:textAlignment w:val="baseline"/>
        <w:rPr>
          <w:rFonts w:asciiTheme="minorHAnsi" w:hAnsiTheme="minorHAnsi" w:cstheme="minorHAnsi"/>
          <w:color w:val="000000"/>
          <w:sz w:val="22"/>
          <w:szCs w:val="22"/>
        </w:rPr>
      </w:pPr>
    </w:p>
    <w:p w14:paraId="6096A7C3" w14:textId="77777777" w:rsidR="002755F6" w:rsidRPr="00127DC1" w:rsidRDefault="00000000">
      <w:pPr>
        <w:rPr>
          <w:color w:val="000000"/>
          <w:sz w:val="22"/>
          <w:szCs w:val="22"/>
        </w:rPr>
      </w:pPr>
      <w:r w:rsidRPr="00127DC1">
        <w:rPr>
          <w:rFonts w:asciiTheme="minorHAnsi" w:hAnsiTheme="minorHAnsi" w:cstheme="minorHAnsi"/>
          <w:color w:val="000000"/>
          <w:sz w:val="22"/>
          <w:szCs w:val="22"/>
        </w:rPr>
        <w:t>Representante Legal da Empresa</w:t>
      </w:r>
    </w:p>
    <w:p w14:paraId="0EAECF97" w14:textId="77777777" w:rsidR="002755F6" w:rsidRPr="00127DC1" w:rsidRDefault="00000000">
      <w:pPr>
        <w:textAlignment w:val="baseline"/>
        <w:rPr>
          <w:color w:val="000000"/>
          <w:sz w:val="22"/>
          <w:szCs w:val="22"/>
        </w:rPr>
      </w:pPr>
      <w:r w:rsidRPr="00127DC1">
        <w:rPr>
          <w:rFonts w:asciiTheme="minorHAnsi" w:hAnsiTheme="minorHAnsi" w:cstheme="minorHAnsi"/>
          <w:i/>
          <w:color w:val="000000"/>
          <w:sz w:val="22"/>
          <w:szCs w:val="22"/>
        </w:rPr>
        <w:t>(Nome, assinatura e CPF).</w:t>
      </w:r>
    </w:p>
    <w:p w14:paraId="635E8EF9" w14:textId="77777777" w:rsidR="002755F6" w:rsidRPr="00127DC1" w:rsidRDefault="002755F6">
      <w:pPr>
        <w:jc w:val="center"/>
        <w:textAlignment w:val="baseline"/>
        <w:rPr>
          <w:rFonts w:asciiTheme="minorHAnsi" w:hAnsiTheme="minorHAnsi" w:cstheme="minorHAnsi"/>
          <w:i/>
          <w:color w:val="000000"/>
          <w:sz w:val="22"/>
          <w:szCs w:val="22"/>
        </w:rPr>
      </w:pPr>
    </w:p>
    <w:p w14:paraId="3D9FCC5C" w14:textId="77777777" w:rsidR="002755F6" w:rsidRPr="00127DC1" w:rsidRDefault="002755F6">
      <w:pPr>
        <w:jc w:val="center"/>
        <w:textAlignment w:val="baseline"/>
        <w:rPr>
          <w:rFonts w:asciiTheme="minorHAnsi" w:hAnsiTheme="minorHAnsi" w:cstheme="minorHAnsi"/>
          <w:i/>
          <w:color w:val="000000"/>
          <w:sz w:val="22"/>
          <w:szCs w:val="22"/>
        </w:rPr>
      </w:pPr>
    </w:p>
    <w:p w14:paraId="366FC076" w14:textId="77777777" w:rsidR="002755F6" w:rsidRPr="00127DC1" w:rsidRDefault="00000000">
      <w:pPr>
        <w:rPr>
          <w:rFonts w:asciiTheme="minorHAnsi" w:hAnsiTheme="minorHAnsi" w:cstheme="minorHAnsi"/>
          <w:b/>
          <w:color w:val="000000"/>
          <w:sz w:val="22"/>
          <w:szCs w:val="22"/>
        </w:rPr>
      </w:pPr>
      <w:r w:rsidRPr="00127DC1">
        <w:rPr>
          <w:sz w:val="22"/>
          <w:szCs w:val="22"/>
        </w:rPr>
        <w:br w:type="page"/>
      </w:r>
    </w:p>
    <w:p w14:paraId="78373CF0" w14:textId="6412320A" w:rsidR="002755F6" w:rsidRPr="00127DC1" w:rsidRDefault="00000000">
      <w:pPr>
        <w:jc w:val="center"/>
        <w:rPr>
          <w:color w:val="000000"/>
          <w:sz w:val="22"/>
          <w:szCs w:val="22"/>
        </w:rPr>
      </w:pPr>
      <w:r w:rsidRPr="00127DC1">
        <w:rPr>
          <w:rFonts w:asciiTheme="minorHAnsi" w:hAnsiTheme="minorHAnsi" w:cstheme="minorHAnsi"/>
          <w:b/>
          <w:color w:val="000000"/>
          <w:sz w:val="22"/>
          <w:szCs w:val="22"/>
        </w:rPr>
        <w:lastRenderedPageBreak/>
        <w:t xml:space="preserve">ANEXO </w:t>
      </w:r>
      <w:r w:rsidR="00EA10E1" w:rsidRPr="00127DC1">
        <w:rPr>
          <w:rFonts w:asciiTheme="minorHAnsi" w:hAnsiTheme="minorHAnsi" w:cstheme="minorHAnsi"/>
          <w:b/>
          <w:color w:val="000000"/>
          <w:sz w:val="22"/>
          <w:szCs w:val="22"/>
        </w:rPr>
        <w:t>IX</w:t>
      </w:r>
    </w:p>
    <w:p w14:paraId="7A29CDBA" w14:textId="77777777" w:rsidR="002755F6" w:rsidRPr="00127DC1" w:rsidRDefault="00000000">
      <w:pPr>
        <w:jc w:val="center"/>
        <w:textAlignment w:val="baseline"/>
        <w:rPr>
          <w:sz w:val="22"/>
          <w:szCs w:val="22"/>
        </w:rPr>
      </w:pPr>
      <w:r w:rsidRPr="00127DC1">
        <w:rPr>
          <w:rFonts w:asciiTheme="minorHAnsi" w:hAnsiTheme="minorHAnsi" w:cs="Calibri Light"/>
          <w:b/>
          <w:color w:val="000000"/>
          <w:sz w:val="22"/>
          <w:szCs w:val="22"/>
        </w:rPr>
        <w:t xml:space="preserve">MODELO DE </w:t>
      </w:r>
      <w:r w:rsidRPr="00127DC1">
        <w:rPr>
          <w:rFonts w:asciiTheme="minorHAnsi" w:hAnsiTheme="minorHAnsi" w:cs="Calibri Light"/>
          <w:b/>
          <w:sz w:val="22"/>
          <w:szCs w:val="22"/>
        </w:rPr>
        <w:t>DECLARAÇÃO DE RENÚNCIA</w:t>
      </w:r>
    </w:p>
    <w:p w14:paraId="30C6533B" w14:textId="77777777" w:rsidR="002755F6" w:rsidRPr="00127DC1" w:rsidRDefault="002755F6">
      <w:pPr>
        <w:jc w:val="both"/>
        <w:rPr>
          <w:rFonts w:asciiTheme="minorHAnsi" w:hAnsiTheme="minorHAnsi" w:cstheme="minorHAnsi"/>
          <w:b/>
          <w:sz w:val="22"/>
          <w:szCs w:val="22"/>
        </w:rPr>
      </w:pPr>
    </w:p>
    <w:p w14:paraId="4373BF3F" w14:textId="40F3FC77" w:rsidR="002755F6" w:rsidRPr="00127DC1" w:rsidRDefault="00000000">
      <w:pPr>
        <w:jc w:val="center"/>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E267E7" w:rsidRPr="00127DC1">
        <w:rPr>
          <w:rFonts w:asciiTheme="minorHAnsi" w:hAnsiTheme="minorHAnsi" w:cstheme="minorHAnsi"/>
          <w:b/>
          <w:sz w:val="22"/>
          <w:szCs w:val="22"/>
        </w:rPr>
        <w:t>3</w:t>
      </w:r>
    </w:p>
    <w:p w14:paraId="4A7CB24C" w14:textId="77777777" w:rsidR="002755F6" w:rsidRPr="00127DC1" w:rsidRDefault="00000000">
      <w:pPr>
        <w:jc w:val="both"/>
        <w:rPr>
          <w:sz w:val="22"/>
          <w:szCs w:val="22"/>
        </w:rPr>
      </w:pPr>
      <w:r w:rsidRPr="00127DC1">
        <w:rPr>
          <w:rFonts w:asciiTheme="minorHAnsi" w:hAnsiTheme="minorHAnsi" w:cstheme="minorHAnsi"/>
          <w:sz w:val="22"/>
          <w:szCs w:val="22"/>
        </w:rPr>
        <w:tab/>
      </w:r>
    </w:p>
    <w:p w14:paraId="2CD0E25B"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RAZÃO SOCIAL:</w:t>
      </w:r>
    </w:p>
    <w:p w14:paraId="6488813E"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CNPJ:</w:t>
      </w:r>
    </w:p>
    <w:p w14:paraId="63D30C9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ENDEREÇO:</w:t>
      </w:r>
    </w:p>
    <w:p w14:paraId="32974B0F"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TEL:</w:t>
      </w:r>
    </w:p>
    <w:p w14:paraId="7127537D"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E-MAIL:</w:t>
      </w:r>
    </w:p>
    <w:p w14:paraId="0CBAE8D6" w14:textId="77777777" w:rsidR="002755F6" w:rsidRPr="00127DC1" w:rsidRDefault="002755F6">
      <w:pPr>
        <w:jc w:val="both"/>
        <w:rPr>
          <w:rFonts w:asciiTheme="minorHAnsi" w:hAnsiTheme="minorHAnsi" w:cstheme="minorHAnsi"/>
          <w:color w:val="000000"/>
          <w:sz w:val="22"/>
          <w:szCs w:val="22"/>
        </w:rPr>
      </w:pPr>
    </w:p>
    <w:p w14:paraId="7983081F" w14:textId="77777777" w:rsidR="002755F6" w:rsidRPr="00127DC1" w:rsidRDefault="00000000">
      <w:pPr>
        <w:spacing w:line="360" w:lineRule="auto"/>
        <w:jc w:val="both"/>
        <w:textAlignment w:val="baseline"/>
        <w:rPr>
          <w:color w:val="000000"/>
          <w:sz w:val="22"/>
          <w:szCs w:val="22"/>
        </w:rPr>
      </w:pPr>
      <w:r w:rsidRPr="00127DC1">
        <w:rPr>
          <w:rFonts w:asciiTheme="minorHAnsi" w:hAnsiTheme="minorHAnsi" w:cs="Calibri Light"/>
          <w:color w:val="000000"/>
          <w:sz w:val="22"/>
          <w:szCs w:val="22"/>
        </w:rPr>
        <w:tab/>
        <w:t>O signatário da proponente supracitada apresenta o presente TERMO DE RENÚNCIA AO DIREITO DE RECURSO, RESTRITO À FASE DE XXXXXXXX, concordando com a decisão da Comissão de Licitação.</w:t>
      </w:r>
    </w:p>
    <w:p w14:paraId="32DB77D0" w14:textId="77777777" w:rsidR="002755F6" w:rsidRPr="00127DC1" w:rsidRDefault="002755F6">
      <w:pPr>
        <w:jc w:val="both"/>
        <w:textAlignment w:val="baseline"/>
        <w:rPr>
          <w:rFonts w:asciiTheme="minorHAnsi" w:hAnsiTheme="minorHAnsi" w:cs="Calibri Light"/>
          <w:color w:val="000000"/>
          <w:sz w:val="22"/>
          <w:szCs w:val="22"/>
        </w:rPr>
      </w:pPr>
    </w:p>
    <w:p w14:paraId="2890256E" w14:textId="77777777" w:rsidR="002755F6" w:rsidRPr="00127DC1" w:rsidRDefault="00000000">
      <w:pPr>
        <w:jc w:val="both"/>
        <w:textAlignment w:val="baseline"/>
        <w:rPr>
          <w:color w:val="000000"/>
          <w:sz w:val="22"/>
          <w:szCs w:val="22"/>
        </w:rPr>
      </w:pPr>
      <w:r w:rsidRPr="00127DC1">
        <w:rPr>
          <w:rFonts w:asciiTheme="minorHAnsi" w:hAnsiTheme="minorHAnsi" w:cs="Calibri Light"/>
          <w:color w:val="000000"/>
          <w:sz w:val="22"/>
          <w:szCs w:val="22"/>
        </w:rPr>
        <w:t>Local e data.</w:t>
      </w:r>
    </w:p>
    <w:p w14:paraId="3CF8AFA6" w14:textId="77777777" w:rsidR="002755F6" w:rsidRPr="00127DC1" w:rsidRDefault="002755F6">
      <w:pPr>
        <w:jc w:val="both"/>
        <w:textAlignment w:val="baseline"/>
        <w:rPr>
          <w:rFonts w:asciiTheme="minorHAnsi" w:hAnsiTheme="minorHAnsi" w:cs="Calibri Light"/>
          <w:color w:val="000000"/>
          <w:sz w:val="22"/>
          <w:szCs w:val="22"/>
        </w:rPr>
      </w:pPr>
    </w:p>
    <w:p w14:paraId="2B77401C" w14:textId="77777777" w:rsidR="002755F6" w:rsidRPr="00127DC1" w:rsidRDefault="002755F6">
      <w:pPr>
        <w:jc w:val="both"/>
        <w:textAlignment w:val="baseline"/>
        <w:rPr>
          <w:rFonts w:asciiTheme="minorHAnsi" w:hAnsiTheme="minorHAnsi" w:cstheme="minorHAnsi"/>
          <w:color w:val="000000"/>
          <w:sz w:val="22"/>
          <w:szCs w:val="22"/>
        </w:rPr>
      </w:pPr>
    </w:p>
    <w:p w14:paraId="18E32C9E" w14:textId="77777777" w:rsidR="002755F6" w:rsidRPr="00127DC1" w:rsidRDefault="002755F6">
      <w:pPr>
        <w:jc w:val="both"/>
        <w:textAlignment w:val="baseline"/>
        <w:rPr>
          <w:rFonts w:asciiTheme="minorHAnsi" w:hAnsiTheme="minorHAnsi" w:cstheme="minorHAnsi"/>
          <w:color w:val="000000"/>
          <w:sz w:val="22"/>
          <w:szCs w:val="22"/>
        </w:rPr>
      </w:pPr>
    </w:p>
    <w:p w14:paraId="5E3376F3"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Representante Legal da Empresa</w:t>
      </w:r>
    </w:p>
    <w:p w14:paraId="7767220A"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(Nome, assinatura e CPF).</w:t>
      </w:r>
    </w:p>
    <w:p w14:paraId="4A91CAB3" w14:textId="77777777" w:rsidR="002755F6" w:rsidRPr="00127DC1" w:rsidRDefault="002755F6">
      <w:pPr>
        <w:jc w:val="center"/>
        <w:rPr>
          <w:rFonts w:asciiTheme="minorHAnsi" w:hAnsiTheme="minorHAnsi" w:cstheme="minorHAnsi"/>
          <w:color w:val="000000"/>
          <w:sz w:val="22"/>
          <w:szCs w:val="22"/>
        </w:rPr>
      </w:pPr>
    </w:p>
    <w:p w14:paraId="561A129D" w14:textId="77777777" w:rsidR="002755F6" w:rsidRPr="00127DC1" w:rsidRDefault="002755F6">
      <w:pPr>
        <w:spacing w:after="200"/>
        <w:rPr>
          <w:rFonts w:asciiTheme="minorHAnsi" w:hAnsiTheme="minorHAnsi" w:cstheme="minorHAnsi"/>
          <w:b/>
          <w:color w:val="000000"/>
          <w:sz w:val="22"/>
          <w:szCs w:val="22"/>
        </w:rPr>
      </w:pPr>
    </w:p>
    <w:p w14:paraId="4148E5DB" w14:textId="77777777" w:rsidR="002755F6" w:rsidRPr="00127DC1" w:rsidRDefault="004354F1" w:rsidP="004354F1">
      <w:pPr>
        <w:rPr>
          <w:rFonts w:asciiTheme="minorHAnsi" w:hAnsiTheme="minorHAnsi" w:cstheme="minorHAnsi"/>
          <w:b/>
          <w:color w:val="000000"/>
          <w:sz w:val="22"/>
          <w:szCs w:val="22"/>
        </w:rPr>
      </w:pPr>
      <w:r w:rsidRPr="00127DC1">
        <w:rPr>
          <w:rFonts w:asciiTheme="minorHAnsi" w:hAnsiTheme="minorHAnsi" w:cstheme="minorHAnsi"/>
          <w:b/>
          <w:color w:val="000000"/>
          <w:sz w:val="22"/>
          <w:szCs w:val="22"/>
        </w:rPr>
        <w:br w:type="page"/>
      </w:r>
    </w:p>
    <w:p w14:paraId="24A6CDB7" w14:textId="29168CC4" w:rsidR="00D908A3" w:rsidRPr="00127DC1" w:rsidRDefault="00D908A3" w:rsidP="00D908A3">
      <w:pPr>
        <w:jc w:val="center"/>
        <w:rPr>
          <w:rFonts w:asciiTheme="minorHAnsi" w:hAnsiTheme="minorHAnsi" w:cstheme="minorHAnsi"/>
          <w:b/>
          <w:color w:val="000000"/>
          <w:sz w:val="22"/>
          <w:szCs w:val="22"/>
        </w:rPr>
      </w:pPr>
      <w:r w:rsidRPr="00127DC1">
        <w:rPr>
          <w:rFonts w:asciiTheme="minorHAnsi" w:hAnsiTheme="minorHAnsi" w:cstheme="minorHAnsi"/>
          <w:b/>
          <w:color w:val="000000"/>
          <w:sz w:val="22"/>
          <w:szCs w:val="22"/>
        </w:rPr>
        <w:lastRenderedPageBreak/>
        <w:t xml:space="preserve">ANEXO </w:t>
      </w:r>
      <w:r w:rsidR="00D94752" w:rsidRPr="00127DC1">
        <w:rPr>
          <w:rFonts w:asciiTheme="minorHAnsi" w:hAnsiTheme="minorHAnsi" w:cstheme="minorHAnsi"/>
          <w:b/>
          <w:color w:val="000000"/>
          <w:sz w:val="22"/>
          <w:szCs w:val="22"/>
        </w:rPr>
        <w:t>X</w:t>
      </w:r>
    </w:p>
    <w:p w14:paraId="2E2EA013" w14:textId="77777777" w:rsidR="00D908A3" w:rsidRPr="00127DC1" w:rsidRDefault="00D908A3" w:rsidP="00D908A3">
      <w:pPr>
        <w:jc w:val="center"/>
        <w:rPr>
          <w:color w:val="000000"/>
          <w:sz w:val="22"/>
          <w:szCs w:val="22"/>
        </w:rPr>
      </w:pPr>
      <w:r w:rsidRPr="00127DC1">
        <w:rPr>
          <w:rFonts w:asciiTheme="minorHAnsi" w:hAnsiTheme="minorHAnsi" w:cstheme="minorHAnsi"/>
          <w:b/>
          <w:color w:val="000000"/>
          <w:sz w:val="22"/>
          <w:szCs w:val="22"/>
        </w:rPr>
        <w:t>MINUTA DE CONTRATO</w:t>
      </w:r>
    </w:p>
    <w:p w14:paraId="4DBFD464" w14:textId="77777777" w:rsidR="00D908A3" w:rsidRPr="00127DC1" w:rsidRDefault="00D908A3">
      <w:pPr>
        <w:jc w:val="both"/>
        <w:rPr>
          <w:rFonts w:asciiTheme="minorHAnsi" w:eastAsia="Calibri" w:hAnsiTheme="minorHAnsi" w:cstheme="minorHAnsi"/>
          <w:color w:val="000000"/>
          <w:sz w:val="22"/>
          <w:szCs w:val="22"/>
          <w:lang w:eastAsia="en-US"/>
        </w:rPr>
      </w:pPr>
    </w:p>
    <w:p w14:paraId="5343D1D9" w14:textId="27EE71A9" w:rsidR="002755F6" w:rsidRPr="00127DC1" w:rsidRDefault="00000000">
      <w:pPr>
        <w:jc w:val="both"/>
        <w:textAlignment w:val="baseline"/>
        <w:rPr>
          <w:color w:val="000000"/>
          <w:sz w:val="22"/>
          <w:szCs w:val="22"/>
        </w:rPr>
      </w:pPr>
      <w:r w:rsidRPr="00127DC1">
        <w:rPr>
          <w:rFonts w:asciiTheme="minorHAnsi" w:hAnsiTheme="minorHAnsi" w:cstheme="minorHAnsi"/>
          <w:b/>
          <w:bCs/>
          <w:color w:val="000000"/>
          <w:sz w:val="22"/>
          <w:szCs w:val="22"/>
        </w:rPr>
        <w:t xml:space="preserve">CONTRATO Nº </w:t>
      </w:r>
      <w:r w:rsidRPr="00127DC1">
        <w:rPr>
          <w:rFonts w:asciiTheme="minorHAnsi" w:hAnsiTheme="minorHAnsi" w:cstheme="minorHAnsi"/>
          <w:b/>
          <w:bCs/>
          <w:color w:val="FF0000"/>
          <w:sz w:val="22"/>
          <w:szCs w:val="22"/>
        </w:rPr>
        <w:t>X</w:t>
      </w:r>
      <w:r w:rsidR="001C388A" w:rsidRPr="00127DC1">
        <w:rPr>
          <w:rFonts w:asciiTheme="minorHAnsi" w:hAnsiTheme="minorHAnsi" w:cstheme="minorHAnsi"/>
          <w:b/>
          <w:bCs/>
          <w:color w:val="FF0000"/>
          <w:sz w:val="22"/>
          <w:szCs w:val="22"/>
        </w:rPr>
        <w:t>X</w:t>
      </w:r>
      <w:r w:rsidRPr="00127DC1">
        <w:rPr>
          <w:rFonts w:asciiTheme="minorHAnsi" w:hAnsiTheme="minorHAnsi" w:cstheme="minorHAnsi"/>
          <w:b/>
          <w:bCs/>
          <w:color w:val="FF0000"/>
          <w:sz w:val="22"/>
          <w:szCs w:val="22"/>
        </w:rPr>
        <w:t>/202</w:t>
      </w:r>
      <w:r w:rsidR="00E267E7" w:rsidRPr="00127DC1">
        <w:rPr>
          <w:rFonts w:asciiTheme="minorHAnsi" w:hAnsiTheme="minorHAnsi" w:cstheme="minorHAnsi"/>
          <w:b/>
          <w:bCs/>
          <w:color w:val="FF0000"/>
          <w:sz w:val="22"/>
          <w:szCs w:val="22"/>
        </w:rPr>
        <w:t>3</w:t>
      </w:r>
    </w:p>
    <w:p w14:paraId="6BD663A5" w14:textId="01BC1D71" w:rsidR="002755F6" w:rsidRPr="00127DC1" w:rsidRDefault="00000000">
      <w:pPr>
        <w:jc w:val="both"/>
        <w:textAlignment w:val="baseline"/>
        <w:rPr>
          <w:sz w:val="22"/>
          <w:szCs w:val="22"/>
        </w:rPr>
      </w:pPr>
      <w:r w:rsidRPr="00127DC1">
        <w:rPr>
          <w:rFonts w:asciiTheme="minorHAnsi" w:hAnsiTheme="minorHAnsi" w:cstheme="minorHAnsi"/>
          <w:b/>
          <w:sz w:val="22"/>
          <w:szCs w:val="22"/>
        </w:rPr>
        <w:t xml:space="preserve">PROCESSO LICITATÓRIO Nº </w:t>
      </w:r>
      <w:r w:rsidR="001C388A" w:rsidRPr="00127DC1">
        <w:rPr>
          <w:rFonts w:asciiTheme="minorHAnsi" w:hAnsiTheme="minorHAnsi" w:cstheme="minorHAnsi"/>
          <w:b/>
          <w:sz w:val="22"/>
          <w:szCs w:val="22"/>
        </w:rPr>
        <w:t>6098</w:t>
      </w:r>
      <w:r w:rsidRPr="00127DC1">
        <w:rPr>
          <w:rFonts w:asciiTheme="minorHAnsi" w:hAnsiTheme="minorHAnsi" w:cstheme="minorHAnsi"/>
          <w:b/>
          <w:sz w:val="22"/>
          <w:szCs w:val="22"/>
        </w:rPr>
        <w:t>/202</w:t>
      </w:r>
      <w:r w:rsidR="00E267E7" w:rsidRPr="00127DC1">
        <w:rPr>
          <w:rFonts w:asciiTheme="minorHAnsi" w:hAnsiTheme="minorHAnsi" w:cstheme="minorHAnsi"/>
          <w:b/>
          <w:sz w:val="22"/>
          <w:szCs w:val="22"/>
        </w:rPr>
        <w:t>3</w:t>
      </w:r>
    </w:p>
    <w:p w14:paraId="1AB9ADC6" w14:textId="3DF52926" w:rsidR="002755F6" w:rsidRPr="00127DC1" w:rsidRDefault="00000000">
      <w:pPr>
        <w:jc w:val="both"/>
        <w:textAlignment w:val="baseline"/>
        <w:rPr>
          <w:sz w:val="22"/>
          <w:szCs w:val="22"/>
        </w:rPr>
      </w:pPr>
      <w:r w:rsidRPr="00127DC1">
        <w:rPr>
          <w:rFonts w:asciiTheme="minorHAnsi" w:hAnsiTheme="minorHAnsi" w:cstheme="minorHAnsi"/>
          <w:b/>
          <w:sz w:val="22"/>
          <w:szCs w:val="22"/>
        </w:rPr>
        <w:t xml:space="preserve">TOMADA DE PREÇOS Nº </w:t>
      </w:r>
      <w:r w:rsidR="001C388A" w:rsidRPr="00127DC1">
        <w:rPr>
          <w:rFonts w:asciiTheme="minorHAnsi" w:hAnsiTheme="minorHAnsi" w:cstheme="minorHAnsi"/>
          <w:b/>
          <w:sz w:val="22"/>
          <w:szCs w:val="22"/>
        </w:rPr>
        <w:t>13</w:t>
      </w:r>
      <w:r w:rsidRPr="00127DC1">
        <w:rPr>
          <w:rFonts w:asciiTheme="minorHAnsi" w:hAnsiTheme="minorHAnsi" w:cstheme="minorHAnsi"/>
          <w:b/>
          <w:sz w:val="22"/>
          <w:szCs w:val="22"/>
        </w:rPr>
        <w:t>/202</w:t>
      </w:r>
      <w:r w:rsidR="00E267E7" w:rsidRPr="00127DC1">
        <w:rPr>
          <w:rFonts w:asciiTheme="minorHAnsi" w:hAnsiTheme="minorHAnsi" w:cstheme="minorHAnsi"/>
          <w:b/>
          <w:sz w:val="22"/>
          <w:szCs w:val="22"/>
        </w:rPr>
        <w:t>3</w:t>
      </w:r>
    </w:p>
    <w:p w14:paraId="604C5015" w14:textId="77777777" w:rsidR="002755F6" w:rsidRPr="00127DC1" w:rsidRDefault="002755F6">
      <w:pPr>
        <w:jc w:val="center"/>
        <w:textAlignment w:val="baseline"/>
        <w:rPr>
          <w:rFonts w:asciiTheme="minorHAnsi" w:hAnsiTheme="minorHAnsi" w:cstheme="minorHAnsi"/>
          <w:b/>
          <w:bCs/>
          <w:sz w:val="22"/>
          <w:szCs w:val="22"/>
          <w:u w:val="single"/>
        </w:rPr>
      </w:pPr>
    </w:p>
    <w:p w14:paraId="6AA91695" w14:textId="0F65A585" w:rsidR="002755F6" w:rsidRPr="00127DC1" w:rsidRDefault="00000000">
      <w:pPr>
        <w:jc w:val="both"/>
        <w:textAlignment w:val="baseline"/>
        <w:rPr>
          <w:sz w:val="22"/>
          <w:szCs w:val="22"/>
        </w:rPr>
      </w:pPr>
      <w:r w:rsidRPr="00127DC1">
        <w:rPr>
          <w:rFonts w:asciiTheme="minorHAnsi" w:hAnsiTheme="minorHAnsi" w:cs="Calibri Light"/>
          <w:sz w:val="22"/>
          <w:szCs w:val="22"/>
        </w:rPr>
        <w:t xml:space="preserve">O </w:t>
      </w:r>
      <w:r w:rsidRPr="00127DC1">
        <w:rPr>
          <w:rFonts w:asciiTheme="minorHAnsi" w:hAnsiTheme="minorHAnsi" w:cs="Calibri Light"/>
          <w:b/>
          <w:sz w:val="22"/>
          <w:szCs w:val="22"/>
        </w:rPr>
        <w:t>MUNICÍPIO DE UBIRATÃ</w:t>
      </w:r>
      <w:r w:rsidRPr="00127DC1">
        <w:rPr>
          <w:rFonts w:asciiTheme="minorHAnsi" w:hAnsiTheme="minorHAnsi" w:cs="Calibri Light"/>
          <w:sz w:val="22"/>
          <w:szCs w:val="22"/>
        </w:rPr>
        <w:t xml:space="preserve">, pessoa jurídica </w:t>
      </w:r>
      <w:r w:rsidRPr="00127DC1">
        <w:rPr>
          <w:rFonts w:asciiTheme="minorHAnsi" w:hAnsiTheme="minorHAnsi" w:cs="Calibri Light"/>
          <w:color w:val="000000"/>
          <w:sz w:val="22"/>
          <w:szCs w:val="22"/>
        </w:rPr>
        <w:t xml:space="preserve">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w:t>
      </w:r>
      <w:r w:rsidRPr="00127DC1">
        <w:rPr>
          <w:rFonts w:asciiTheme="minorHAnsi" w:hAnsiTheme="minorHAnsi" w:cs="Calibri Light"/>
          <w:sz w:val="22"/>
          <w:szCs w:val="22"/>
        </w:rPr>
        <w:t>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7C4278" w:rsidRPr="00127DC1">
        <w:rPr>
          <w:rFonts w:asciiTheme="minorHAnsi" w:hAnsiTheme="minorHAnsi" w:cs="Calibri Light"/>
          <w:sz w:val="22"/>
          <w:szCs w:val="22"/>
        </w:rPr>
        <w:t xml:space="preserve"> </w:t>
      </w:r>
      <w:r w:rsidR="001C388A" w:rsidRPr="00127DC1">
        <w:rPr>
          <w:rFonts w:asciiTheme="minorHAnsi" w:hAnsiTheme="minorHAnsi" w:cs="Calibri Light"/>
          <w:sz w:val="22"/>
          <w:szCs w:val="22"/>
        </w:rPr>
        <w:t>6098</w:t>
      </w:r>
      <w:r w:rsidRPr="00127DC1">
        <w:rPr>
          <w:rFonts w:asciiTheme="minorHAnsi" w:hAnsiTheme="minorHAnsi" w:cs="Calibri Light"/>
          <w:sz w:val="22"/>
          <w:szCs w:val="22"/>
        </w:rPr>
        <w:t>/202</w:t>
      </w:r>
      <w:r w:rsidR="00E267E7" w:rsidRPr="00127DC1">
        <w:rPr>
          <w:rFonts w:asciiTheme="minorHAnsi" w:hAnsiTheme="minorHAnsi" w:cs="Calibri Light"/>
          <w:sz w:val="22"/>
          <w:szCs w:val="22"/>
        </w:rPr>
        <w:t>3</w:t>
      </w:r>
      <w:r w:rsidRPr="00127DC1">
        <w:rPr>
          <w:rFonts w:asciiTheme="minorHAnsi" w:hAnsiTheme="minorHAnsi" w:cs="Calibri Light"/>
          <w:sz w:val="22"/>
          <w:szCs w:val="22"/>
        </w:rPr>
        <w:t xml:space="preserve">, Tomada de Preços nº </w:t>
      </w:r>
      <w:r w:rsidR="001C388A" w:rsidRPr="00127DC1">
        <w:rPr>
          <w:rFonts w:asciiTheme="minorHAnsi" w:hAnsiTheme="minorHAnsi" w:cs="Calibri Light"/>
          <w:sz w:val="22"/>
          <w:szCs w:val="22"/>
        </w:rPr>
        <w:t>13</w:t>
      </w:r>
      <w:r w:rsidRPr="00127DC1">
        <w:rPr>
          <w:rFonts w:asciiTheme="minorHAnsi" w:hAnsiTheme="minorHAnsi" w:cs="Calibri Light"/>
          <w:sz w:val="22"/>
          <w:szCs w:val="22"/>
        </w:rPr>
        <w:t>/202</w:t>
      </w:r>
      <w:r w:rsidR="00E267E7" w:rsidRPr="00127DC1">
        <w:rPr>
          <w:rFonts w:asciiTheme="minorHAnsi" w:hAnsiTheme="minorHAnsi" w:cs="Calibri Light"/>
          <w:sz w:val="22"/>
          <w:szCs w:val="22"/>
        </w:rPr>
        <w:t>3</w:t>
      </w:r>
      <w:r w:rsidRPr="00127DC1">
        <w:rPr>
          <w:rFonts w:asciiTheme="minorHAnsi" w:hAnsiTheme="minorHAnsi" w:cs="Calibri Light"/>
          <w:sz w:val="22"/>
          <w:szCs w:val="22"/>
        </w:rPr>
        <w:t xml:space="preserve"> e de acordo com as cláusulas a seguir:</w:t>
      </w:r>
    </w:p>
    <w:p w14:paraId="73D453FA" w14:textId="77777777" w:rsidR="002755F6" w:rsidRPr="00127DC1" w:rsidRDefault="002755F6">
      <w:pPr>
        <w:shd w:val="clear" w:color="auto" w:fill="FFFFFF"/>
        <w:jc w:val="both"/>
        <w:textAlignment w:val="baseline"/>
        <w:rPr>
          <w:rFonts w:asciiTheme="minorHAnsi" w:hAnsiTheme="minorHAnsi" w:cstheme="minorHAnsi"/>
          <w:sz w:val="22"/>
          <w:szCs w:val="22"/>
        </w:rPr>
      </w:pPr>
    </w:p>
    <w:p w14:paraId="33A695B5" w14:textId="77777777" w:rsidR="002755F6" w:rsidRPr="00127DC1" w:rsidRDefault="00000000">
      <w:pPr>
        <w:jc w:val="both"/>
        <w:textAlignment w:val="baseline"/>
        <w:rPr>
          <w:sz w:val="22"/>
          <w:szCs w:val="22"/>
        </w:rPr>
      </w:pPr>
      <w:r w:rsidRPr="00127DC1">
        <w:rPr>
          <w:rFonts w:asciiTheme="minorHAnsi" w:hAnsiTheme="minorHAnsi" w:cstheme="minorHAnsi"/>
          <w:b/>
          <w:sz w:val="22"/>
          <w:szCs w:val="22"/>
        </w:rPr>
        <w:t>1. CLÁUSULA PRIMEIRA - DO OBJETO</w:t>
      </w:r>
    </w:p>
    <w:p w14:paraId="18CA0C36" w14:textId="77777777" w:rsidR="002755F6" w:rsidRPr="00127DC1" w:rsidRDefault="002755F6">
      <w:pPr>
        <w:jc w:val="both"/>
        <w:textAlignment w:val="baseline"/>
        <w:rPr>
          <w:rFonts w:asciiTheme="minorHAnsi" w:hAnsiTheme="minorHAnsi" w:cstheme="minorHAnsi"/>
          <w:sz w:val="22"/>
          <w:szCs w:val="22"/>
        </w:rPr>
      </w:pPr>
    </w:p>
    <w:p w14:paraId="1A4323B9" w14:textId="4835BF3E" w:rsidR="00E267E7" w:rsidRPr="00127DC1" w:rsidRDefault="00000000">
      <w:pPr>
        <w:jc w:val="both"/>
        <w:rPr>
          <w:rFonts w:asciiTheme="minorHAnsi" w:hAnsiTheme="minorHAnsi" w:cstheme="minorHAnsi"/>
          <w:b/>
          <w:color w:val="FF0000"/>
          <w:sz w:val="22"/>
          <w:szCs w:val="22"/>
        </w:rPr>
      </w:pPr>
      <w:r w:rsidRPr="00127DC1">
        <w:rPr>
          <w:rFonts w:asciiTheme="minorHAnsi" w:hAnsiTheme="minorHAnsi" w:cstheme="minorHAnsi"/>
          <w:sz w:val="22"/>
          <w:szCs w:val="22"/>
        </w:rPr>
        <w:t>1.1. O objeto do presente instrumento é a</w:t>
      </w:r>
      <w:r w:rsidR="00CA2A1B" w:rsidRPr="00127DC1">
        <w:rPr>
          <w:rFonts w:asciiTheme="minorHAnsi" w:hAnsiTheme="minorHAnsi" w:cstheme="minorHAnsi"/>
          <w:b/>
          <w:bCs/>
          <w:color w:val="FF0000"/>
          <w:sz w:val="22"/>
          <w:szCs w:val="22"/>
        </w:rPr>
        <w:t xml:space="preserve"> </w:t>
      </w:r>
      <w:r w:rsidR="00CA2A1B" w:rsidRPr="00127DC1">
        <w:rPr>
          <w:rFonts w:ascii="Calibri" w:hAnsi="Calibri"/>
          <w:b/>
          <w:bCs/>
          <w:sz w:val="22"/>
          <w:szCs w:val="22"/>
        </w:rPr>
        <w:t>PRESTAÇÃO DE SERVIÇOS TÉCNICOS DE APOIO ADMINISTRATIVO PARA ATENDER AS DEMANDAS DA ADMINISTRAÇÃO PÚBLICA MUNICIPAL – GESTÃO DE APOIO INSTITUCIONAL E PLATAFORMA +BRASIL (TRANSFEREGOV).</w:t>
      </w:r>
    </w:p>
    <w:p w14:paraId="1CBE3B36" w14:textId="77777777" w:rsidR="00E267E7" w:rsidRPr="00127DC1" w:rsidRDefault="00E267E7">
      <w:pPr>
        <w:jc w:val="both"/>
        <w:rPr>
          <w:rFonts w:asciiTheme="minorHAnsi" w:hAnsiTheme="minorHAnsi" w:cstheme="minorHAnsi"/>
          <w:b/>
          <w:color w:val="000000"/>
          <w:sz w:val="22"/>
          <w:szCs w:val="22"/>
        </w:rPr>
      </w:pPr>
    </w:p>
    <w:p w14:paraId="0A5BDC18" w14:textId="5A73AE46" w:rsidR="00C261FC" w:rsidRPr="00127DC1" w:rsidRDefault="00DF6B77" w:rsidP="00C261FC">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1</w:t>
      </w:r>
      <w:r w:rsidR="00C261FC" w:rsidRPr="00127DC1">
        <w:rPr>
          <w:rFonts w:asciiTheme="minorHAnsi" w:hAnsiTheme="minorHAnsi" w:cs="Calibri Light"/>
          <w:sz w:val="22"/>
          <w:szCs w:val="22"/>
        </w:rPr>
        <w:t>.</w:t>
      </w:r>
      <w:r w:rsidRPr="00127DC1">
        <w:rPr>
          <w:rFonts w:asciiTheme="minorHAnsi" w:hAnsiTheme="minorHAnsi" w:cs="Calibri Light"/>
          <w:sz w:val="22"/>
          <w:szCs w:val="22"/>
        </w:rPr>
        <w:t>2</w:t>
      </w:r>
      <w:r w:rsidR="00C261FC" w:rsidRPr="00127DC1">
        <w:rPr>
          <w:rFonts w:asciiTheme="minorHAnsi" w:hAnsiTheme="minorHAnsi" w:cs="Calibri Light"/>
          <w:sz w:val="22"/>
          <w:szCs w:val="22"/>
        </w:rPr>
        <w:t>. A execução do objeto do contrato se dará na seguinte especificação, quantidade, valores unitários e totais:</w:t>
      </w:r>
    </w:p>
    <w:p w14:paraId="08D40341" w14:textId="77777777" w:rsidR="00C261FC" w:rsidRPr="00127DC1" w:rsidRDefault="00C261FC" w:rsidP="00C261FC">
      <w:pPr>
        <w:jc w:val="both"/>
        <w:textAlignment w:val="baseline"/>
        <w:rPr>
          <w:rFonts w:asciiTheme="minorHAnsi" w:hAnsiTheme="minorHAnsi" w:cstheme="minorHAnsi"/>
          <w:bCs/>
          <w:sz w:val="22"/>
          <w:szCs w:val="22"/>
        </w:rPr>
      </w:pPr>
    </w:p>
    <w:tbl>
      <w:tblPr>
        <w:tblW w:w="10632"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5929"/>
        <w:gridCol w:w="708"/>
        <w:gridCol w:w="709"/>
        <w:gridCol w:w="1276"/>
        <w:gridCol w:w="1276"/>
      </w:tblGrid>
      <w:tr w:rsidR="00E500DD" w:rsidRPr="00127DC1" w14:paraId="17753F27" w14:textId="77777777" w:rsidTr="002B1BCB">
        <w:tc>
          <w:tcPr>
            <w:tcW w:w="734" w:type="dxa"/>
            <w:tcBorders>
              <w:top w:val="single" w:sz="2" w:space="0" w:color="000000"/>
              <w:left w:val="single" w:sz="2" w:space="0" w:color="000000"/>
              <w:bottom w:val="single" w:sz="2" w:space="0" w:color="000000"/>
            </w:tcBorders>
            <w:shd w:val="clear" w:color="auto" w:fill="auto"/>
          </w:tcPr>
          <w:p w14:paraId="270C4E3B" w14:textId="77777777" w:rsidR="00E500DD" w:rsidRPr="00127DC1" w:rsidRDefault="00E500DD" w:rsidP="002B1BCB">
            <w:pPr>
              <w:pStyle w:val="Contedodatabela"/>
              <w:jc w:val="center"/>
              <w:rPr>
                <w:sz w:val="22"/>
                <w:szCs w:val="22"/>
              </w:rPr>
            </w:pPr>
            <w:r w:rsidRPr="00127DC1">
              <w:rPr>
                <w:rFonts w:ascii="Calibri" w:hAnsi="Calibri"/>
                <w:sz w:val="22"/>
                <w:szCs w:val="22"/>
              </w:rPr>
              <w:t>Item</w:t>
            </w:r>
          </w:p>
        </w:tc>
        <w:tc>
          <w:tcPr>
            <w:tcW w:w="5929" w:type="dxa"/>
            <w:tcBorders>
              <w:top w:val="single" w:sz="2" w:space="0" w:color="000000"/>
              <w:left w:val="single" w:sz="2" w:space="0" w:color="000000"/>
              <w:bottom w:val="single" w:sz="2" w:space="0" w:color="000000"/>
            </w:tcBorders>
            <w:shd w:val="clear" w:color="auto" w:fill="auto"/>
          </w:tcPr>
          <w:p w14:paraId="1E21FCB6" w14:textId="77777777" w:rsidR="00E500DD" w:rsidRPr="00127DC1" w:rsidRDefault="00E500DD" w:rsidP="002B1BCB">
            <w:pPr>
              <w:pStyle w:val="Contedodatabela"/>
              <w:jc w:val="center"/>
              <w:rPr>
                <w:sz w:val="22"/>
                <w:szCs w:val="22"/>
              </w:rPr>
            </w:pPr>
            <w:r w:rsidRPr="00127DC1">
              <w:rPr>
                <w:rFonts w:ascii="Calibri" w:hAnsi="Calibri"/>
                <w:sz w:val="22"/>
                <w:szCs w:val="22"/>
              </w:rPr>
              <w:t>Descrição</w:t>
            </w:r>
          </w:p>
        </w:tc>
        <w:tc>
          <w:tcPr>
            <w:tcW w:w="708" w:type="dxa"/>
            <w:tcBorders>
              <w:top w:val="single" w:sz="2" w:space="0" w:color="000000"/>
              <w:left w:val="single" w:sz="2" w:space="0" w:color="000000"/>
              <w:bottom w:val="single" w:sz="2" w:space="0" w:color="000000"/>
            </w:tcBorders>
            <w:shd w:val="clear" w:color="auto" w:fill="auto"/>
          </w:tcPr>
          <w:p w14:paraId="18E88C57" w14:textId="77777777" w:rsidR="00E500DD" w:rsidRPr="00127DC1" w:rsidRDefault="00E500DD" w:rsidP="002B1BCB">
            <w:pPr>
              <w:pStyle w:val="Contedodatabela"/>
              <w:jc w:val="center"/>
              <w:rPr>
                <w:sz w:val="22"/>
                <w:szCs w:val="22"/>
              </w:rPr>
            </w:pPr>
            <w:r w:rsidRPr="00127DC1">
              <w:rPr>
                <w:rFonts w:ascii="Calibri" w:hAnsi="Calibri"/>
                <w:sz w:val="22"/>
                <w:szCs w:val="22"/>
              </w:rPr>
              <w:t>Qtd</w:t>
            </w:r>
          </w:p>
        </w:tc>
        <w:tc>
          <w:tcPr>
            <w:tcW w:w="709" w:type="dxa"/>
            <w:tcBorders>
              <w:top w:val="single" w:sz="2" w:space="0" w:color="000000"/>
              <w:left w:val="single" w:sz="2" w:space="0" w:color="000000"/>
              <w:bottom w:val="single" w:sz="2" w:space="0" w:color="000000"/>
            </w:tcBorders>
            <w:shd w:val="clear" w:color="auto" w:fill="auto"/>
          </w:tcPr>
          <w:p w14:paraId="2C5C9E41" w14:textId="77777777" w:rsidR="00E500DD" w:rsidRPr="00127DC1" w:rsidRDefault="00E500DD" w:rsidP="002B1BCB">
            <w:pPr>
              <w:pStyle w:val="Contedodatabela"/>
              <w:jc w:val="center"/>
              <w:rPr>
                <w:sz w:val="22"/>
                <w:szCs w:val="22"/>
              </w:rPr>
            </w:pPr>
            <w:r w:rsidRPr="00127DC1">
              <w:rPr>
                <w:rFonts w:ascii="Calibri" w:hAnsi="Calibri"/>
                <w:sz w:val="22"/>
                <w:szCs w:val="22"/>
              </w:rPr>
              <w:t>Un</w:t>
            </w:r>
          </w:p>
        </w:tc>
        <w:tc>
          <w:tcPr>
            <w:tcW w:w="1276" w:type="dxa"/>
            <w:tcBorders>
              <w:top w:val="single" w:sz="2" w:space="0" w:color="000000"/>
              <w:left w:val="single" w:sz="2" w:space="0" w:color="000000"/>
              <w:bottom w:val="single" w:sz="2" w:space="0" w:color="000000"/>
            </w:tcBorders>
            <w:shd w:val="clear" w:color="auto" w:fill="auto"/>
          </w:tcPr>
          <w:p w14:paraId="782FE360" w14:textId="77777777" w:rsidR="00E500DD" w:rsidRPr="00127DC1" w:rsidRDefault="00E500DD" w:rsidP="002B1BCB">
            <w:pPr>
              <w:pStyle w:val="Contedodatabela"/>
              <w:jc w:val="center"/>
              <w:rPr>
                <w:sz w:val="22"/>
                <w:szCs w:val="22"/>
              </w:rPr>
            </w:pPr>
            <w:r w:rsidRPr="00127DC1">
              <w:rPr>
                <w:rFonts w:ascii="Calibri" w:hAnsi="Calibri"/>
                <w:sz w:val="22"/>
                <w:szCs w:val="22"/>
              </w:rPr>
              <w:t>V. Unit R$</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14:paraId="6032C9D1" w14:textId="77777777" w:rsidR="00E500DD" w:rsidRPr="00127DC1" w:rsidRDefault="00E500DD" w:rsidP="002B1BCB">
            <w:pPr>
              <w:pStyle w:val="Contedodatabela"/>
              <w:jc w:val="center"/>
              <w:rPr>
                <w:sz w:val="22"/>
                <w:szCs w:val="22"/>
              </w:rPr>
            </w:pPr>
            <w:r w:rsidRPr="00127DC1">
              <w:rPr>
                <w:rFonts w:ascii="Calibri" w:hAnsi="Calibri"/>
                <w:sz w:val="22"/>
                <w:szCs w:val="22"/>
              </w:rPr>
              <w:t>V. Total R$</w:t>
            </w:r>
          </w:p>
        </w:tc>
      </w:tr>
      <w:tr w:rsidR="00E500DD" w:rsidRPr="00127DC1" w14:paraId="025B5AB9" w14:textId="77777777" w:rsidTr="002B1BCB">
        <w:tc>
          <w:tcPr>
            <w:tcW w:w="734" w:type="dxa"/>
            <w:tcBorders>
              <w:left w:val="single" w:sz="2" w:space="0" w:color="000000"/>
              <w:bottom w:val="single" w:sz="2" w:space="0" w:color="000000"/>
            </w:tcBorders>
            <w:shd w:val="clear" w:color="auto" w:fill="auto"/>
          </w:tcPr>
          <w:p w14:paraId="0804880C" w14:textId="77777777" w:rsidR="00E500DD" w:rsidRPr="00127DC1" w:rsidRDefault="00E500DD" w:rsidP="002B1BCB">
            <w:pPr>
              <w:pStyle w:val="Contedodatabela"/>
              <w:jc w:val="center"/>
              <w:rPr>
                <w:sz w:val="22"/>
                <w:szCs w:val="22"/>
              </w:rPr>
            </w:pPr>
            <w:r w:rsidRPr="00127DC1">
              <w:rPr>
                <w:rFonts w:ascii="Calibri" w:hAnsi="Calibri"/>
                <w:sz w:val="22"/>
                <w:szCs w:val="22"/>
              </w:rPr>
              <w:t>1</w:t>
            </w:r>
          </w:p>
        </w:tc>
        <w:tc>
          <w:tcPr>
            <w:tcW w:w="5929" w:type="dxa"/>
            <w:tcBorders>
              <w:left w:val="single" w:sz="2" w:space="0" w:color="000000"/>
              <w:bottom w:val="single" w:sz="2" w:space="0" w:color="000000"/>
            </w:tcBorders>
            <w:shd w:val="clear" w:color="auto" w:fill="auto"/>
          </w:tcPr>
          <w:p w14:paraId="30E3F5C6" w14:textId="77777777" w:rsidR="00E500DD" w:rsidRPr="00127DC1" w:rsidRDefault="00E500DD" w:rsidP="002B1BCB">
            <w:pPr>
              <w:pStyle w:val="Contedodatabela"/>
              <w:jc w:val="both"/>
              <w:rPr>
                <w:rFonts w:asciiTheme="minorHAnsi" w:hAnsiTheme="minorHAnsi" w:cstheme="minorHAnsi"/>
                <w:sz w:val="22"/>
                <w:szCs w:val="22"/>
              </w:rPr>
            </w:pPr>
            <w:r w:rsidRPr="00127DC1">
              <w:rPr>
                <w:rFonts w:asciiTheme="minorHAnsi" w:hAnsiTheme="minorHAnsi" w:cstheme="minorHAnsi"/>
                <w:sz w:val="22"/>
                <w:szCs w:val="22"/>
              </w:rPr>
              <w:t xml:space="preserve">Gestão de Apoio Institucional – Apoio técnico e acompanhamento do gestor para a viabilização de recursos, acompanhamento das ações pautadas, acompanhamento do gestor em agendas, em órgãos oficiais bem como a interlocução para a viabilização de agendas elencadas pelo gestor, elaboração de documentos técnicos das solicitações a serem encaminhadas aos órgãos de interesse do gestor. – DETALHAMENTO: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com ordem ou demais conforme necessidade da administração municipal. Elaboração técnica administrativa dos Planos de Sustentabilidade demonstrando a organização planejada a ser atingida as metas que geraram resultados a sustentabilidade financeira, social e ambiental dos projetos do município. Elaboração técnica administrativa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w:t>
            </w:r>
            <w:r w:rsidRPr="00127DC1">
              <w:rPr>
                <w:rFonts w:asciiTheme="minorHAnsi" w:hAnsiTheme="minorHAnsi" w:cstheme="minorHAnsi"/>
                <w:sz w:val="22"/>
                <w:szCs w:val="22"/>
              </w:rPr>
              <w:lastRenderedPageBreak/>
              <w:t>administrativa dos Termos de Referência no qual o município irá estabelecer o atingimento dos projetos de prospecção de recursos oriundos do Governo Federal e/ou Estadual, informando assim no termo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 Elaboração técnica de ofícios para serem encaminhada aos parlamentares, ministérios secretarias autarquias e demais órgão necessários conforme solicitação da administração pública vinculando, solicitações ou informações com o objetivo de atender. Seja eles ofícios informativos, ofício de solicitação, ofício com ordem ou demais conforme necessidade da administração municipal. Apoio técnico para a viabilização de recursos, via Governo Federal, acompanhamento as ações pautadas compreendendo, a execução de custeio, aquisição de bens e o planejamento de obras, concomitantemente integrado as peças de planejamento municipal (PPA, LDO, LOA, PAI). Apoio administrativo no acompanhamento e contato diário com os órgãos da administração pública sendo da esfera Federal e instituição mandatária, acompanhamento in loco das solicitações e protocolos e acompanhamento junto ao gestor. Disponibilização de equipe de pessoal multidisciplinar em período integral, por telefone e/ou pelo world wide web (rede mundial de computadores) e presencial sempre que for solicitado para orientação técnica aos servidores do município e ao próprio gestor na gestão estratégica de governança e ações de planejamento institucional de interesse do Município, tendo que estar disponível, sempre que for solicitado. Interação com a equipe técnica municipal em resposta aos programas e ações deliberados e divulgados pelos órgãos governamentais em busca de recursos para o município. Acompanhamento de regularidade do Sistema Integrado de Administração Financeira do Governo Federal – SIAFI, conforme integração junto a Plataforma Mais Brasil. Acompanhamento das publicações efetivadas pela prefeitura municipal junto ao Diário Oficial da União – DOU.</w:t>
            </w:r>
          </w:p>
        </w:tc>
        <w:tc>
          <w:tcPr>
            <w:tcW w:w="708" w:type="dxa"/>
            <w:tcBorders>
              <w:left w:val="single" w:sz="2" w:space="0" w:color="000000"/>
              <w:bottom w:val="single" w:sz="2" w:space="0" w:color="000000"/>
            </w:tcBorders>
            <w:shd w:val="clear" w:color="auto" w:fill="auto"/>
          </w:tcPr>
          <w:p w14:paraId="3458765C" w14:textId="77777777" w:rsidR="00E500DD" w:rsidRPr="00127DC1" w:rsidRDefault="00E500DD"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2" w:space="0" w:color="000000"/>
            </w:tcBorders>
            <w:shd w:val="clear" w:color="auto" w:fill="auto"/>
          </w:tcPr>
          <w:p w14:paraId="40C18190" w14:textId="77777777" w:rsidR="00E500DD" w:rsidRPr="00127DC1" w:rsidRDefault="00E500DD"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2" w:space="0" w:color="000000"/>
            </w:tcBorders>
            <w:shd w:val="clear" w:color="auto" w:fill="auto"/>
          </w:tcPr>
          <w:p w14:paraId="5A94387E" w14:textId="303675A1" w:rsidR="00E500DD" w:rsidRPr="00127DC1" w:rsidRDefault="00EA0ACE" w:rsidP="002B1BCB">
            <w:pPr>
              <w:pStyle w:val="Contedodatabela"/>
              <w:jc w:val="center"/>
              <w:rPr>
                <w:rFonts w:asciiTheme="minorHAnsi" w:hAnsiTheme="minorHAnsi" w:cstheme="minorHAnsi"/>
                <w:sz w:val="22"/>
                <w:szCs w:val="22"/>
              </w:rPr>
            </w:pPr>
            <w:r w:rsidRPr="00127DC1">
              <w:rPr>
                <w:rFonts w:asciiTheme="minorHAnsi" w:hAnsiTheme="minorHAnsi" w:cstheme="minorHAnsi"/>
                <w:color w:val="FF0000"/>
                <w:sz w:val="22"/>
                <w:szCs w:val="22"/>
              </w:rPr>
              <w:t>XXXXX</w:t>
            </w:r>
          </w:p>
        </w:tc>
        <w:tc>
          <w:tcPr>
            <w:tcW w:w="1276" w:type="dxa"/>
            <w:tcBorders>
              <w:left w:val="single" w:sz="2" w:space="0" w:color="000000"/>
              <w:bottom w:val="single" w:sz="2" w:space="0" w:color="000000"/>
              <w:right w:val="single" w:sz="2" w:space="0" w:color="000000"/>
            </w:tcBorders>
            <w:shd w:val="clear" w:color="auto" w:fill="auto"/>
          </w:tcPr>
          <w:p w14:paraId="0348290C" w14:textId="7666BA42" w:rsidR="00E500DD" w:rsidRPr="00127DC1" w:rsidRDefault="00EA0ACE" w:rsidP="002B1BCB">
            <w:pPr>
              <w:pStyle w:val="Contedodatabela"/>
              <w:jc w:val="center"/>
              <w:rPr>
                <w:rFonts w:asciiTheme="minorHAnsi" w:hAnsiTheme="minorHAnsi" w:cstheme="minorHAnsi"/>
                <w:sz w:val="22"/>
                <w:szCs w:val="22"/>
              </w:rPr>
            </w:pPr>
            <w:r w:rsidRPr="00127DC1">
              <w:rPr>
                <w:rFonts w:asciiTheme="minorHAnsi" w:hAnsiTheme="minorHAnsi" w:cstheme="minorHAnsi"/>
                <w:color w:val="FF0000"/>
                <w:sz w:val="22"/>
                <w:szCs w:val="22"/>
              </w:rPr>
              <w:t>XXXXX</w:t>
            </w:r>
          </w:p>
        </w:tc>
      </w:tr>
      <w:tr w:rsidR="00E500DD" w:rsidRPr="00127DC1" w14:paraId="0340118E" w14:textId="77777777" w:rsidTr="002B1BCB">
        <w:tc>
          <w:tcPr>
            <w:tcW w:w="734" w:type="dxa"/>
            <w:tcBorders>
              <w:left w:val="single" w:sz="2" w:space="0" w:color="000000"/>
              <w:bottom w:val="single" w:sz="4" w:space="0" w:color="auto"/>
            </w:tcBorders>
            <w:shd w:val="clear" w:color="auto" w:fill="auto"/>
          </w:tcPr>
          <w:p w14:paraId="05B428E1" w14:textId="77777777" w:rsidR="00E500DD" w:rsidRPr="00127DC1" w:rsidRDefault="00E500DD" w:rsidP="002B1BCB">
            <w:pPr>
              <w:pStyle w:val="Contedodatabela"/>
              <w:jc w:val="center"/>
              <w:rPr>
                <w:sz w:val="22"/>
                <w:szCs w:val="22"/>
              </w:rPr>
            </w:pPr>
            <w:r w:rsidRPr="00127DC1">
              <w:rPr>
                <w:rFonts w:ascii="Calibri" w:hAnsi="Calibri"/>
                <w:sz w:val="22"/>
                <w:szCs w:val="22"/>
              </w:rPr>
              <w:t>2</w:t>
            </w:r>
          </w:p>
        </w:tc>
        <w:tc>
          <w:tcPr>
            <w:tcW w:w="5929" w:type="dxa"/>
            <w:tcBorders>
              <w:left w:val="single" w:sz="2" w:space="0" w:color="000000"/>
              <w:bottom w:val="single" w:sz="4" w:space="0" w:color="auto"/>
            </w:tcBorders>
            <w:shd w:val="clear" w:color="auto" w:fill="auto"/>
          </w:tcPr>
          <w:p w14:paraId="6B90F6A7" w14:textId="77777777" w:rsidR="00E500DD" w:rsidRPr="00127DC1" w:rsidRDefault="00E500DD" w:rsidP="002B1BCB">
            <w:pPr>
              <w:pStyle w:val="Contedodatabela"/>
              <w:jc w:val="both"/>
              <w:rPr>
                <w:sz w:val="22"/>
                <w:szCs w:val="22"/>
              </w:rPr>
            </w:pPr>
            <w:r w:rsidRPr="00127DC1">
              <w:rPr>
                <w:rFonts w:ascii="Calibri" w:hAnsi="Calibri" w:cs="Calibri"/>
                <w:sz w:val="22"/>
                <w:szCs w:val="22"/>
              </w:rPr>
              <w:t xml:space="preserve">Plataforma +Brasil – Apoio técnico administrativo e de engenharia civil na gestão e operação da Plataforma +Brasil, compreendendo o planejamento das ações de interesse da administração objetivando a celebração e acompanhamento de instrumentos de transferências de recurso do Governo Federal. Compreendendo o cadastro de proposta, plano de trabalho, acompanhamento da execução e prestação de contas. – DETALHAMENTO; compreende o planejamento das ações junto a Administração e todas as secretarias do município no que diz </w:t>
            </w:r>
            <w:r w:rsidRPr="00127DC1">
              <w:rPr>
                <w:rFonts w:ascii="Calibri" w:hAnsi="Calibri" w:cs="Calibri"/>
                <w:sz w:val="22"/>
                <w:szCs w:val="22"/>
              </w:rPr>
              <w:lastRenderedPageBreak/>
              <w:t>respeito aos instrumentos celebrados com o Governo Federal através dos sistemas governamentais compreendendo o cadastro de proposta e plano de trabalho, pesquisa de programas, seleção de programas, cadastramento de proposta, planejamento prévio do projeto, documentação de apoio, preenchimento de proposta, preenchimento de plano de trabalho, plano de aplicação, termos de referência, envio da proposta, acompanhamento das diligencias, correções, acompanhamento do CAUC para assinatura dos instrumentos, acompanhamento da cláusula suspensiva quando for o caso, inclusão dos processos de contratações (pregão eletrônico tomada de preços, etc.), envio para aceite correções quando for o caso, inclusão de contratos, vinculação de metas, termo aditivo, cadastramento de credor, aplicação dos recursos empregados do instrumento, autorização do gestor financeiro e do ordenador de despesas, documentos de liquidação, inclusão da liquidação de fornecedor, inclusão da liquidação OBTV, tributos, vinculação de metas, etapas, licitação e itens ao documento de liquidação, classificação da contrapartida, inclusão da aplicação em poupança, OBTV fornecedor, recolhimento de tributo e contribuições, autorização do gestor financeiro e do ordenador de despesas, comprovação do pagamento dos tributos retidos, ajustes do plano de trabalho quando for o caso, prestação de contas dos instrumentos, relatório de cumprimento de objeto, alcance dos objetivos, relatórios, resgate total para devolução, devolução dos recursos, termo de compromisso, arquivos gerais a serem anexados, envio da prestação de contas pelo convenente, conclusão da prestação de contas, além da formações sistemática dos servidores a serem indicados. Elaboração técnica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Elaboração técnica dos Termos de Referência no qual o município irá estabelecer o atingimento dos projetos de prospecção de recursos oriundos do Governo Federal e/ou Estadual, informando assim no termo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w:t>
            </w:r>
          </w:p>
        </w:tc>
        <w:tc>
          <w:tcPr>
            <w:tcW w:w="708" w:type="dxa"/>
            <w:tcBorders>
              <w:left w:val="single" w:sz="2" w:space="0" w:color="000000"/>
              <w:bottom w:val="single" w:sz="4" w:space="0" w:color="auto"/>
            </w:tcBorders>
            <w:shd w:val="clear" w:color="auto" w:fill="auto"/>
          </w:tcPr>
          <w:p w14:paraId="335362B6" w14:textId="77777777" w:rsidR="00E500DD" w:rsidRPr="00127DC1" w:rsidRDefault="00E500DD" w:rsidP="002B1BCB">
            <w:pPr>
              <w:pStyle w:val="Contedodatabela"/>
              <w:jc w:val="center"/>
              <w:rPr>
                <w:sz w:val="22"/>
                <w:szCs w:val="22"/>
              </w:rPr>
            </w:pPr>
            <w:r w:rsidRPr="00127DC1">
              <w:rPr>
                <w:rFonts w:ascii="Calibri" w:hAnsi="Calibri"/>
                <w:sz w:val="22"/>
                <w:szCs w:val="22"/>
              </w:rPr>
              <w:lastRenderedPageBreak/>
              <w:t>12</w:t>
            </w:r>
          </w:p>
        </w:tc>
        <w:tc>
          <w:tcPr>
            <w:tcW w:w="709" w:type="dxa"/>
            <w:tcBorders>
              <w:left w:val="single" w:sz="2" w:space="0" w:color="000000"/>
              <w:bottom w:val="single" w:sz="4" w:space="0" w:color="auto"/>
            </w:tcBorders>
            <w:shd w:val="clear" w:color="auto" w:fill="auto"/>
          </w:tcPr>
          <w:p w14:paraId="20FEBE74" w14:textId="77777777" w:rsidR="00E500DD" w:rsidRPr="00127DC1" w:rsidRDefault="00E500DD" w:rsidP="002B1BCB">
            <w:pPr>
              <w:pStyle w:val="Contedodatabela"/>
              <w:jc w:val="center"/>
              <w:rPr>
                <w:sz w:val="22"/>
                <w:szCs w:val="22"/>
              </w:rPr>
            </w:pPr>
            <w:r w:rsidRPr="00127DC1">
              <w:rPr>
                <w:rFonts w:ascii="Calibri" w:hAnsi="Calibri"/>
                <w:sz w:val="22"/>
                <w:szCs w:val="22"/>
              </w:rPr>
              <w:t>MEN</w:t>
            </w:r>
          </w:p>
        </w:tc>
        <w:tc>
          <w:tcPr>
            <w:tcW w:w="1276" w:type="dxa"/>
            <w:tcBorders>
              <w:left w:val="single" w:sz="2" w:space="0" w:color="000000"/>
              <w:bottom w:val="single" w:sz="4" w:space="0" w:color="auto"/>
            </w:tcBorders>
            <w:shd w:val="clear" w:color="auto" w:fill="auto"/>
          </w:tcPr>
          <w:p w14:paraId="67DD35EA" w14:textId="3481601B" w:rsidR="00E500DD" w:rsidRPr="00127DC1" w:rsidRDefault="00EA0ACE" w:rsidP="002B1BCB">
            <w:pPr>
              <w:pStyle w:val="Contedodatabela"/>
              <w:jc w:val="center"/>
              <w:rPr>
                <w:sz w:val="22"/>
                <w:szCs w:val="22"/>
              </w:rPr>
            </w:pPr>
            <w:r w:rsidRPr="00127DC1">
              <w:rPr>
                <w:rFonts w:asciiTheme="minorHAnsi" w:hAnsiTheme="minorHAnsi" w:cstheme="minorHAnsi"/>
                <w:color w:val="FF0000"/>
                <w:sz w:val="22"/>
                <w:szCs w:val="22"/>
              </w:rPr>
              <w:t>XXXXX</w:t>
            </w:r>
          </w:p>
        </w:tc>
        <w:tc>
          <w:tcPr>
            <w:tcW w:w="1276" w:type="dxa"/>
            <w:tcBorders>
              <w:left w:val="single" w:sz="2" w:space="0" w:color="000000"/>
              <w:bottom w:val="single" w:sz="4" w:space="0" w:color="auto"/>
              <w:right w:val="single" w:sz="2" w:space="0" w:color="000000"/>
            </w:tcBorders>
            <w:shd w:val="clear" w:color="auto" w:fill="auto"/>
          </w:tcPr>
          <w:p w14:paraId="2C6A40AE" w14:textId="6250C0B3" w:rsidR="00E500DD" w:rsidRPr="00127DC1" w:rsidRDefault="00EA0ACE" w:rsidP="002B1BCB">
            <w:pPr>
              <w:pStyle w:val="Contedodatabela"/>
              <w:jc w:val="center"/>
              <w:rPr>
                <w:sz w:val="22"/>
                <w:szCs w:val="22"/>
              </w:rPr>
            </w:pPr>
            <w:r w:rsidRPr="00127DC1">
              <w:rPr>
                <w:rFonts w:asciiTheme="minorHAnsi" w:hAnsiTheme="minorHAnsi" w:cstheme="minorHAnsi"/>
                <w:color w:val="FF0000"/>
                <w:sz w:val="22"/>
                <w:szCs w:val="22"/>
              </w:rPr>
              <w:t>XXXXX</w:t>
            </w:r>
          </w:p>
        </w:tc>
      </w:tr>
    </w:tbl>
    <w:p w14:paraId="5673D4A1" w14:textId="77777777" w:rsidR="00C261FC" w:rsidRPr="00127DC1" w:rsidRDefault="00C261FC" w:rsidP="00C261FC">
      <w:pPr>
        <w:jc w:val="both"/>
        <w:rPr>
          <w:rFonts w:asciiTheme="minorHAnsi" w:hAnsiTheme="minorHAnsi" w:cstheme="minorHAnsi"/>
          <w:b/>
          <w:color w:val="000000"/>
          <w:sz w:val="22"/>
          <w:szCs w:val="22"/>
        </w:rPr>
      </w:pPr>
    </w:p>
    <w:p w14:paraId="48F259A3"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2. CLÁUSULA SEGUNDA – DO VALOR</w:t>
      </w:r>
    </w:p>
    <w:p w14:paraId="1465A5F3" w14:textId="77777777" w:rsidR="002755F6" w:rsidRPr="00127DC1" w:rsidRDefault="002755F6">
      <w:pPr>
        <w:jc w:val="both"/>
        <w:rPr>
          <w:rFonts w:asciiTheme="minorHAnsi" w:hAnsiTheme="minorHAnsi" w:cstheme="minorHAnsi"/>
          <w:b/>
          <w:color w:val="000000"/>
          <w:sz w:val="22"/>
          <w:szCs w:val="22"/>
        </w:rPr>
      </w:pPr>
    </w:p>
    <w:p w14:paraId="1A9C05B0" w14:textId="77777777" w:rsidR="002755F6" w:rsidRPr="00127DC1" w:rsidRDefault="00000000">
      <w:pPr>
        <w:jc w:val="both"/>
        <w:rPr>
          <w:color w:val="FF0000"/>
          <w:sz w:val="22"/>
          <w:szCs w:val="22"/>
        </w:rPr>
      </w:pPr>
      <w:r w:rsidRPr="00127DC1">
        <w:rPr>
          <w:rFonts w:asciiTheme="minorHAnsi" w:hAnsiTheme="minorHAnsi" w:cstheme="minorHAnsi"/>
          <w:color w:val="000000"/>
          <w:sz w:val="22"/>
          <w:szCs w:val="22"/>
        </w:rPr>
        <w:lastRenderedPageBreak/>
        <w:t xml:space="preserve">2.1. O valor total da contratação é de </w:t>
      </w:r>
      <w:r w:rsidRPr="00127DC1">
        <w:rPr>
          <w:rFonts w:asciiTheme="minorHAnsi" w:hAnsiTheme="minorHAnsi" w:cstheme="minorHAnsi"/>
          <w:color w:val="FF0000"/>
          <w:sz w:val="22"/>
          <w:szCs w:val="22"/>
        </w:rPr>
        <w:t>R$-</w:t>
      </w:r>
      <w:r w:rsidR="00D0483B" w:rsidRPr="00127DC1">
        <w:rPr>
          <w:rFonts w:asciiTheme="minorHAnsi" w:hAnsiTheme="minorHAnsi" w:cstheme="minorHAnsi"/>
          <w:color w:val="FF0000"/>
          <w:sz w:val="22"/>
          <w:szCs w:val="22"/>
        </w:rPr>
        <w:t>( )</w:t>
      </w:r>
    </w:p>
    <w:p w14:paraId="6E93036E" w14:textId="77777777" w:rsidR="002755F6" w:rsidRPr="00127DC1" w:rsidRDefault="002755F6">
      <w:pPr>
        <w:jc w:val="both"/>
        <w:rPr>
          <w:rFonts w:asciiTheme="minorHAnsi" w:hAnsiTheme="minorHAnsi" w:cstheme="minorHAnsi"/>
          <w:color w:val="000000"/>
          <w:sz w:val="22"/>
          <w:szCs w:val="22"/>
        </w:rPr>
      </w:pPr>
    </w:p>
    <w:p w14:paraId="18F792A4"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2.2.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CC164D5" w14:textId="77777777" w:rsidR="002755F6" w:rsidRPr="00127DC1" w:rsidRDefault="002755F6">
      <w:pPr>
        <w:jc w:val="both"/>
        <w:rPr>
          <w:rFonts w:asciiTheme="minorHAnsi" w:hAnsiTheme="minorHAnsi" w:cstheme="minorHAnsi"/>
          <w:color w:val="000000"/>
          <w:sz w:val="22"/>
          <w:szCs w:val="22"/>
        </w:rPr>
      </w:pPr>
    </w:p>
    <w:p w14:paraId="5246359D"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3. CLÁUSULA TERCEIRA - DA VIGÊNCIA</w:t>
      </w:r>
    </w:p>
    <w:p w14:paraId="6A83BA26" w14:textId="77777777" w:rsidR="002755F6" w:rsidRPr="00127DC1" w:rsidRDefault="002755F6">
      <w:pPr>
        <w:jc w:val="both"/>
        <w:rPr>
          <w:rFonts w:asciiTheme="minorHAnsi" w:hAnsiTheme="minorHAnsi" w:cstheme="minorHAnsi"/>
          <w:color w:val="000000"/>
          <w:sz w:val="22"/>
          <w:szCs w:val="22"/>
        </w:rPr>
      </w:pPr>
    </w:p>
    <w:p w14:paraId="5A893625"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3.1. O prazo de vigência da contratação é de 12 meses contados da assinatura do Contrato.</w:t>
      </w:r>
    </w:p>
    <w:p w14:paraId="5CEF0A52" w14:textId="77777777" w:rsidR="002755F6" w:rsidRPr="00127DC1" w:rsidRDefault="002755F6">
      <w:pPr>
        <w:jc w:val="both"/>
        <w:rPr>
          <w:rFonts w:asciiTheme="minorHAnsi" w:hAnsiTheme="minorHAnsi" w:cstheme="minorHAnsi"/>
          <w:b/>
          <w:color w:val="000000"/>
          <w:sz w:val="22"/>
          <w:szCs w:val="22"/>
        </w:rPr>
      </w:pPr>
    </w:p>
    <w:p w14:paraId="596BE6AC"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4. CLÁUSULA QUARTA – DA DOTAÇÃO ORÇAMENTÁRIA</w:t>
      </w:r>
    </w:p>
    <w:p w14:paraId="1B7D2A21" w14:textId="77777777" w:rsidR="002755F6" w:rsidRPr="00127DC1" w:rsidRDefault="002755F6">
      <w:pPr>
        <w:jc w:val="both"/>
        <w:rPr>
          <w:rFonts w:asciiTheme="minorHAnsi" w:hAnsiTheme="minorHAnsi" w:cstheme="minorHAnsi"/>
          <w:b/>
          <w:color w:val="000000"/>
          <w:sz w:val="22"/>
          <w:szCs w:val="22"/>
        </w:rPr>
      </w:pPr>
    </w:p>
    <w:p w14:paraId="2BC5FF11"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4.1. As despesas para atender a contratação estão programadas em dotação orçamentária prevista no orçamento do Município para o exercício de 202</w:t>
      </w:r>
      <w:r w:rsidR="00E267E7"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 na classificação abaixo.</w:t>
      </w:r>
    </w:p>
    <w:p w14:paraId="65D7092A" w14:textId="77777777" w:rsidR="002755F6" w:rsidRPr="00127DC1" w:rsidRDefault="002755F6">
      <w:pPr>
        <w:jc w:val="both"/>
        <w:rPr>
          <w:rFonts w:asciiTheme="minorHAnsi" w:hAnsiTheme="minorHAnsi" w:cstheme="minorHAnsi"/>
          <w:color w:val="000000"/>
          <w:sz w:val="22"/>
          <w:szCs w:val="22"/>
        </w:rPr>
      </w:pPr>
    </w:p>
    <w:tbl>
      <w:tblPr>
        <w:tblW w:w="0" w:type="auto"/>
        <w:tblInd w:w="108" w:type="dxa"/>
        <w:tblLayout w:type="fixed"/>
        <w:tblLook w:val="0000" w:firstRow="0" w:lastRow="0" w:firstColumn="0" w:lastColumn="0" w:noHBand="0" w:noVBand="0"/>
      </w:tblPr>
      <w:tblGrid>
        <w:gridCol w:w="993"/>
        <w:gridCol w:w="1204"/>
        <w:gridCol w:w="1835"/>
        <w:gridCol w:w="4190"/>
        <w:gridCol w:w="850"/>
        <w:gridCol w:w="1560"/>
      </w:tblGrid>
      <w:tr w:rsidR="00375B5F" w:rsidRPr="00127DC1" w14:paraId="74D69536" w14:textId="77777777" w:rsidTr="002B1BCB">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F684349"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Órgão</w:t>
            </w:r>
          </w:p>
        </w:tc>
        <w:tc>
          <w:tcPr>
            <w:tcW w:w="1204" w:type="dxa"/>
            <w:tcBorders>
              <w:top w:val="single" w:sz="4" w:space="0" w:color="000000"/>
              <w:left w:val="single" w:sz="4" w:space="0" w:color="000000"/>
              <w:bottom w:val="single" w:sz="4" w:space="0" w:color="000000"/>
              <w:right w:val="single" w:sz="4" w:space="0" w:color="000000"/>
            </w:tcBorders>
            <w:shd w:val="clear" w:color="auto" w:fill="FFFFFF"/>
          </w:tcPr>
          <w:p w14:paraId="3DEA2FBF"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5C367F43"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Categoria</w:t>
            </w:r>
          </w:p>
        </w:tc>
        <w:tc>
          <w:tcPr>
            <w:tcW w:w="4190" w:type="dxa"/>
            <w:tcBorders>
              <w:top w:val="single" w:sz="4" w:space="0" w:color="000000"/>
              <w:left w:val="single" w:sz="4" w:space="0" w:color="000000"/>
              <w:bottom w:val="single" w:sz="4" w:space="0" w:color="000000"/>
              <w:right w:val="single" w:sz="4" w:space="0" w:color="000000"/>
            </w:tcBorders>
            <w:shd w:val="clear" w:color="auto" w:fill="FFFFFF"/>
          </w:tcPr>
          <w:p w14:paraId="31BD151E"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Descrição</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DDFE954"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Fonte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520715A7" w14:textId="77777777" w:rsidR="00375B5F" w:rsidRPr="00127DC1" w:rsidRDefault="00375B5F" w:rsidP="002B1BCB">
            <w:pPr>
              <w:jc w:val="center"/>
              <w:rPr>
                <w:sz w:val="22"/>
                <w:szCs w:val="22"/>
              </w:rPr>
            </w:pPr>
            <w:r w:rsidRPr="00127DC1">
              <w:rPr>
                <w:rFonts w:ascii="Calibri" w:eastAsia="Calibri" w:hAnsi="Calibri" w:cs="Book Antiqua"/>
                <w:bCs/>
                <w:sz w:val="22"/>
                <w:szCs w:val="22"/>
                <w:lang w:eastAsia="ar-SA"/>
              </w:rPr>
              <w:t>Valor</w:t>
            </w:r>
          </w:p>
        </w:tc>
      </w:tr>
      <w:tr w:rsidR="00375B5F" w:rsidRPr="00127DC1" w14:paraId="08473ECC" w14:textId="77777777" w:rsidTr="002B1BCB">
        <w:tc>
          <w:tcPr>
            <w:tcW w:w="993" w:type="dxa"/>
            <w:tcBorders>
              <w:left w:val="single" w:sz="4" w:space="0" w:color="000000"/>
              <w:bottom w:val="single" w:sz="4" w:space="0" w:color="000000"/>
              <w:right w:val="single" w:sz="4" w:space="0" w:color="000000"/>
            </w:tcBorders>
            <w:shd w:val="clear" w:color="auto" w:fill="FFFFFF"/>
          </w:tcPr>
          <w:p w14:paraId="672727E2" w14:textId="77777777" w:rsidR="00375B5F" w:rsidRPr="00127DC1" w:rsidRDefault="00375B5F" w:rsidP="002B1BCB">
            <w:pPr>
              <w:jc w:val="center"/>
              <w:rPr>
                <w:sz w:val="22"/>
                <w:szCs w:val="22"/>
              </w:rPr>
            </w:pPr>
            <w:r w:rsidRPr="00127DC1">
              <w:rPr>
                <w:rFonts w:ascii="Calibri" w:eastAsia="Calibri" w:hAnsi="Calibri" w:cs="Book Antiqua"/>
                <w:bCs/>
                <w:sz w:val="22"/>
                <w:szCs w:val="22"/>
              </w:rPr>
              <w:t>0201</w:t>
            </w:r>
          </w:p>
        </w:tc>
        <w:tc>
          <w:tcPr>
            <w:tcW w:w="1204" w:type="dxa"/>
            <w:tcBorders>
              <w:left w:val="single" w:sz="4" w:space="0" w:color="000000"/>
              <w:bottom w:val="single" w:sz="4" w:space="0" w:color="000000"/>
              <w:right w:val="single" w:sz="4" w:space="0" w:color="000000"/>
            </w:tcBorders>
            <w:shd w:val="clear" w:color="auto" w:fill="FFFFFF"/>
          </w:tcPr>
          <w:p w14:paraId="6431FF43" w14:textId="77777777" w:rsidR="00375B5F" w:rsidRPr="00127DC1" w:rsidRDefault="00375B5F" w:rsidP="002B1BCB">
            <w:pPr>
              <w:jc w:val="center"/>
              <w:rPr>
                <w:sz w:val="22"/>
                <w:szCs w:val="22"/>
              </w:rPr>
            </w:pPr>
            <w:r w:rsidRPr="00127DC1">
              <w:rPr>
                <w:rFonts w:ascii="Calibri" w:eastAsia="Calibri" w:hAnsi="Calibri" w:cs="Book Antiqua"/>
                <w:bCs/>
                <w:sz w:val="22"/>
                <w:szCs w:val="22"/>
              </w:rPr>
              <w:t>8637</w:t>
            </w:r>
          </w:p>
        </w:tc>
        <w:tc>
          <w:tcPr>
            <w:tcW w:w="1835" w:type="dxa"/>
            <w:tcBorders>
              <w:left w:val="single" w:sz="4" w:space="0" w:color="000000"/>
              <w:bottom w:val="single" w:sz="4" w:space="0" w:color="000000"/>
              <w:right w:val="single" w:sz="4" w:space="0" w:color="000000"/>
            </w:tcBorders>
            <w:shd w:val="clear" w:color="auto" w:fill="FFFFFF"/>
          </w:tcPr>
          <w:p w14:paraId="6D1A9856" w14:textId="77777777" w:rsidR="00375B5F" w:rsidRPr="00127DC1" w:rsidRDefault="00375B5F" w:rsidP="002B1BCB">
            <w:pPr>
              <w:jc w:val="center"/>
              <w:rPr>
                <w:sz w:val="22"/>
                <w:szCs w:val="22"/>
              </w:rPr>
            </w:pPr>
            <w:r w:rsidRPr="00127DC1">
              <w:rPr>
                <w:rFonts w:ascii="Calibri" w:eastAsia="Calibri" w:hAnsi="Calibri" w:cs="Book Antiqua"/>
                <w:bCs/>
                <w:sz w:val="22"/>
                <w:szCs w:val="22"/>
              </w:rPr>
              <w:t>339039050000</w:t>
            </w:r>
          </w:p>
        </w:tc>
        <w:tc>
          <w:tcPr>
            <w:tcW w:w="4190" w:type="dxa"/>
            <w:tcBorders>
              <w:left w:val="single" w:sz="4" w:space="0" w:color="000000"/>
              <w:bottom w:val="single" w:sz="4" w:space="0" w:color="000000"/>
              <w:right w:val="single" w:sz="4" w:space="0" w:color="000000"/>
            </w:tcBorders>
            <w:shd w:val="clear" w:color="auto" w:fill="FFFFFF"/>
          </w:tcPr>
          <w:p w14:paraId="305303C5" w14:textId="77777777" w:rsidR="00375B5F" w:rsidRPr="00127DC1" w:rsidRDefault="00375B5F" w:rsidP="002B1BCB">
            <w:pPr>
              <w:jc w:val="center"/>
              <w:rPr>
                <w:sz w:val="22"/>
                <w:szCs w:val="22"/>
              </w:rPr>
            </w:pPr>
            <w:r w:rsidRPr="00127DC1">
              <w:rPr>
                <w:rFonts w:ascii="Calibri" w:eastAsia="Calibri" w:hAnsi="Calibri" w:cs="Book Antiqua"/>
                <w:bCs/>
                <w:sz w:val="22"/>
                <w:szCs w:val="22"/>
              </w:rPr>
              <w:t>SERVIÇOS TÉCNICOS PROFISSIONAIS</w:t>
            </w:r>
          </w:p>
        </w:tc>
        <w:tc>
          <w:tcPr>
            <w:tcW w:w="850" w:type="dxa"/>
            <w:tcBorders>
              <w:left w:val="single" w:sz="4" w:space="0" w:color="000000"/>
              <w:bottom w:val="single" w:sz="4" w:space="0" w:color="000000"/>
              <w:right w:val="single" w:sz="4" w:space="0" w:color="000000"/>
            </w:tcBorders>
            <w:shd w:val="clear" w:color="auto" w:fill="FFFFFF"/>
          </w:tcPr>
          <w:p w14:paraId="7BC45F06" w14:textId="77777777" w:rsidR="00375B5F" w:rsidRPr="00127DC1" w:rsidRDefault="00375B5F" w:rsidP="002B1BCB">
            <w:pPr>
              <w:jc w:val="center"/>
              <w:rPr>
                <w:sz w:val="22"/>
                <w:szCs w:val="22"/>
              </w:rPr>
            </w:pPr>
            <w:r w:rsidRPr="00127DC1">
              <w:rPr>
                <w:rFonts w:ascii="Calibri" w:eastAsia="Calibri" w:hAnsi="Calibri" w:cs="Book Antiqua"/>
                <w:bCs/>
                <w:sz w:val="22"/>
                <w:szCs w:val="22"/>
              </w:rPr>
              <w:t xml:space="preserve"> </w:t>
            </w:r>
          </w:p>
        </w:tc>
        <w:tc>
          <w:tcPr>
            <w:tcW w:w="1560" w:type="dxa"/>
            <w:tcBorders>
              <w:left w:val="single" w:sz="4" w:space="0" w:color="000000"/>
              <w:bottom w:val="single" w:sz="4" w:space="0" w:color="000000"/>
              <w:right w:val="single" w:sz="4" w:space="0" w:color="000000"/>
            </w:tcBorders>
            <w:shd w:val="clear" w:color="auto" w:fill="FFFFFF"/>
          </w:tcPr>
          <w:p w14:paraId="377E6DCE" w14:textId="77777777" w:rsidR="00375B5F" w:rsidRPr="00127DC1" w:rsidRDefault="00375B5F" w:rsidP="002B1BCB">
            <w:pPr>
              <w:jc w:val="center"/>
              <w:rPr>
                <w:sz w:val="22"/>
                <w:szCs w:val="22"/>
              </w:rPr>
            </w:pPr>
            <w:r w:rsidRPr="00127DC1">
              <w:rPr>
                <w:rFonts w:ascii="Calibri" w:eastAsia="Calibri" w:hAnsi="Calibri" w:cs="Book Antiqua"/>
                <w:bCs/>
                <w:sz w:val="22"/>
                <w:szCs w:val="22"/>
              </w:rPr>
              <w:t>72.000,00</w:t>
            </w:r>
          </w:p>
        </w:tc>
      </w:tr>
    </w:tbl>
    <w:p w14:paraId="76D128AB" w14:textId="77777777" w:rsidR="002755F6" w:rsidRPr="00127DC1" w:rsidRDefault="002755F6">
      <w:pPr>
        <w:jc w:val="both"/>
        <w:rPr>
          <w:rFonts w:asciiTheme="minorHAnsi" w:hAnsiTheme="minorHAnsi" w:cstheme="minorHAnsi"/>
          <w:b/>
          <w:color w:val="000000"/>
          <w:sz w:val="22"/>
          <w:szCs w:val="22"/>
        </w:rPr>
      </w:pPr>
    </w:p>
    <w:p w14:paraId="51122C72" w14:textId="77777777" w:rsidR="000E6E71" w:rsidRPr="00127DC1" w:rsidRDefault="000E6E71" w:rsidP="000E6E71">
      <w:pPr>
        <w:jc w:val="both"/>
        <w:rPr>
          <w:sz w:val="22"/>
          <w:szCs w:val="22"/>
        </w:rPr>
      </w:pPr>
      <w:r w:rsidRPr="00127DC1">
        <w:rPr>
          <w:rFonts w:asciiTheme="minorHAnsi" w:hAnsiTheme="minorHAnsi" w:cstheme="minorHAnsi"/>
          <w:b/>
          <w:sz w:val="22"/>
          <w:szCs w:val="22"/>
        </w:rPr>
        <w:t>5. CLÁUSULA QUINTA - DAS CONDIÇÕES DE EXECUÇÃO</w:t>
      </w:r>
    </w:p>
    <w:p w14:paraId="413FE2DD" w14:textId="77777777" w:rsidR="000E6E71" w:rsidRPr="00127DC1" w:rsidRDefault="000E6E71" w:rsidP="000E6E71">
      <w:pPr>
        <w:jc w:val="both"/>
        <w:rPr>
          <w:rFonts w:asciiTheme="minorHAnsi" w:hAnsiTheme="minorHAnsi" w:cstheme="minorHAnsi"/>
          <w:bCs/>
          <w:color w:val="000000"/>
          <w:sz w:val="22"/>
          <w:szCs w:val="22"/>
        </w:rPr>
      </w:pPr>
    </w:p>
    <w:p w14:paraId="73142AD9" w14:textId="3EA9DFC8" w:rsidR="0080075E" w:rsidRPr="00127DC1" w:rsidRDefault="0080075E" w:rsidP="0080075E">
      <w:pPr>
        <w:pStyle w:val="PargrafodaLista"/>
        <w:ind w:left="1440" w:hanging="1440"/>
        <w:jc w:val="both"/>
        <w:rPr>
          <w:rFonts w:asciiTheme="minorHAnsi" w:hAnsiTheme="minorHAnsi" w:cstheme="minorHAnsi"/>
          <w:b w:val="0"/>
          <w:sz w:val="22"/>
          <w:szCs w:val="22"/>
        </w:rPr>
      </w:pPr>
      <w:r w:rsidRPr="00127DC1">
        <w:rPr>
          <w:rFonts w:asciiTheme="minorHAnsi" w:hAnsiTheme="minorHAnsi" w:cstheme="minorHAnsi"/>
          <w:b w:val="0"/>
          <w:sz w:val="22"/>
          <w:szCs w:val="22"/>
        </w:rPr>
        <w:t>5.1. Em relação ao item 1, Gestão de Apoio Institucional, os serviços compreenderão o disposto a seguir:</w:t>
      </w:r>
    </w:p>
    <w:p w14:paraId="67BCB760"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4DD3BF5B" w14:textId="5005FB87"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5.1.1. Elaboração técnica de ofícios para serem encaminhados aos parlamentares, ministérios, secretarias, autarquias e demais órgãos necessários, conforme solicitação da administração pública, vinculando solicitações ou informações, sejam eles ofícios informativos, ofício de solicitação, ofício com ordem ou demais, conforme necessidade da administração municipal. </w:t>
      </w:r>
    </w:p>
    <w:p w14:paraId="4F60EBF6"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54491767" w14:textId="64205BC7"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5.1.2. Apoio técnico para a viabilização de recursos via Governo Federal, acompanhamento das ações pautadas, compreendendo a execução de custeio, aquisição de bens e o planejamento de obras, concomitantemente integrado às peças de planejamento municipal (PPA, LDO, LOA, PAI). </w:t>
      </w:r>
    </w:p>
    <w:p w14:paraId="1313BEDC"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778DBBBC" w14:textId="399EC040"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5.1.3. Apoio administrativo no acompanhamento e contato diário com os órgãos da administração pública da esfera Federal e instituição mandatária, acompanhamento </w:t>
      </w:r>
      <w:r w:rsidRPr="00127DC1">
        <w:rPr>
          <w:rFonts w:asciiTheme="minorHAnsi" w:hAnsiTheme="minorHAnsi" w:cstheme="minorHAnsi"/>
          <w:b w:val="0"/>
          <w:i/>
          <w:iCs/>
          <w:sz w:val="22"/>
          <w:szCs w:val="22"/>
        </w:rPr>
        <w:t>in loco</w:t>
      </w:r>
      <w:r w:rsidRPr="00127DC1">
        <w:rPr>
          <w:rFonts w:asciiTheme="minorHAnsi" w:hAnsiTheme="minorHAnsi" w:cstheme="minorHAnsi"/>
          <w:b w:val="0"/>
          <w:sz w:val="22"/>
          <w:szCs w:val="22"/>
        </w:rPr>
        <w:t xml:space="preserve"> das solicitações e protocolos e acompanhamento junto ao gestor. </w:t>
      </w:r>
    </w:p>
    <w:p w14:paraId="136815E2"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1B1C38E0" w14:textId="7767FC47"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5.1.4. Disponibilização de equipe de pessoal multidisciplinar em período integral, por telefone e/ou via internet, e presencial sempre que for solicitado, para orientação técnica aos servidores do município e ao próprio gestor na gestão estratégica de governança e nas ações de planejamento institucional de interesse do Município, tendo que estar disponível sempre que for solicitado. </w:t>
      </w:r>
    </w:p>
    <w:p w14:paraId="24BE9E93"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3FD645E5" w14:textId="7AD7E78E"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5.1.5. Interação com a equipe técnica municipal em resposta aos programas e ações deliberados e divulgados pelos órgãos governamentais em busca de recursos para o município. </w:t>
      </w:r>
    </w:p>
    <w:p w14:paraId="1A442987"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43F9D086" w14:textId="3F21422A"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5.1.6. Acompanhamento de regularidade do Sistema Integrado de Administração Financeira do Governo Federal – SIAFI, conforme integração junto à Plataforma + Brasil (transferegov). Acompanhamento das publicações efetivadas pela prefeitura municipal junto ao Diário Oficial da União – DOU.</w:t>
      </w:r>
    </w:p>
    <w:p w14:paraId="61C16C29"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545F45AC" w14:textId="2584F1D1" w:rsidR="0080075E" w:rsidRPr="00127DC1" w:rsidRDefault="0080075E" w:rsidP="0080075E">
      <w:pPr>
        <w:pStyle w:val="PargrafodaLista"/>
        <w:ind w:left="0"/>
        <w:jc w:val="both"/>
        <w:rPr>
          <w:rFonts w:asciiTheme="minorHAnsi" w:hAnsiTheme="minorHAnsi" w:cstheme="minorHAnsi"/>
          <w:b w:val="0"/>
          <w:sz w:val="22"/>
          <w:szCs w:val="22"/>
        </w:rPr>
      </w:pPr>
      <w:r w:rsidRPr="00127DC1">
        <w:rPr>
          <w:rFonts w:asciiTheme="minorHAnsi" w:hAnsiTheme="minorHAnsi" w:cstheme="minorHAnsi"/>
          <w:b w:val="0"/>
          <w:sz w:val="22"/>
          <w:szCs w:val="22"/>
        </w:rPr>
        <w:lastRenderedPageBreak/>
        <w:t>5.2. Em relação ao item 2, Plataforma +Brasil (transferegov), os serviços compreenderão o disposto a seguir:</w:t>
      </w:r>
    </w:p>
    <w:p w14:paraId="6600BD16"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4562DA85" w14:textId="6F53F1FF"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5.2.1. Cadastro de propostas, plano de trabalho, acompanhamento da execução, e prestação de contas de instrumentos pactuados com a União.</w:t>
      </w:r>
    </w:p>
    <w:p w14:paraId="7C65FEDF"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6FEFBA0E" w14:textId="487B5706"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5.2.2. Planejamento das ações junto à Administração e todas as secretarias do município no que diz respeito aos instrumentos celebrados com o Governo Federal através dos sistemas governamentais (transferegov), compreendendo pesquisa de programas, seleção de programas, cadastramento de proposta, planejamento prévio do projeto, documentação de apoio, preenchimento de proposta, preenchimento de plano de trabalho, plano de aplicação, termos de referência, envio da proposta, acompanhamento das diligencias, correções, acompanhamento do CAUC para assinatura dos instrumentos, acompanhamento da cláusula suspensiva quando for o caso, inclusão dos processos de contratações (pregão eletrônico tomada de preços, etc.), envio para aceite, correções quando for o caso, inclusão de contratos, vinculação de metas, termo aditivo, cadastramento de credor, aplicação dos recursos empregados do instrumento, autorização do gestor financeiro e do ordenador de despesas, documentos de liquidação, inclusão da liquidação de fornecedor, inclusão da liquidação OBTV, tributos, vinculação de metas e etapas da licitação e itens ao documento de liquidação, classificação da contrapartida, inclusão da aplicação em poupança, OBTV fornecedor, recolhimento de tributo e contribuições, autorização do gestor financeiro e do ordenador de despesas, comprovação do pagamento dos tributos retidos, ajustes do plano de trabalho quando for o caso, prestação de contas dos instrumentos, relatório de cumprimento de objeto, alcance dos objetivos, relatórios, resgate total para devolução, devolução dos recursos, termo de compromisso, arquivos gerais a serem anexados, envio da prestação de contas pelo convenente, conclusão da prestação de contas.</w:t>
      </w:r>
    </w:p>
    <w:p w14:paraId="5AC18D77"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4E5CFB1A" w14:textId="5AA7571A"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 xml:space="preserve">5.2.3. Elaboração técnica dos Planos de Trabalho, demonstrando a efetivação do projeto com a justificativa real e clara do projeto, descrição completa do objeto a ser executado, descrição das metas a serem atingidas, definindo as etapas ou fases da execução, cronograma de execução do objeto, cronograma de desembolso, e plano de aplicação dos recursos a serem desembolsados para o projeto. </w:t>
      </w:r>
    </w:p>
    <w:p w14:paraId="6019EB5C"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5D671D3C" w14:textId="109DD7BE"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5.2.4. Elaboração técnica administrativa dos Termos de Referência nos quais o município irá estabelecer o atingimento dos projetos de prospecção de recursos oriundos do Governo Federal e/ou Estadual, informando no termo a potenciais contratados sobre as especificações do serviço ou produto, antecedendo a celebração de instrumentos de convênios. O Termo de Referência onde se exprima explicitamente, e sem obscuridade, a definição dos produtos e/ou serviços a serem angariados pela administração juntamente com o seu prazo de execução, o custo total necessário para a realização do produto e critérios legítimos de avaliação.</w:t>
      </w:r>
    </w:p>
    <w:p w14:paraId="57D96774" w14:textId="77777777" w:rsidR="0080075E" w:rsidRPr="00127DC1" w:rsidRDefault="0080075E" w:rsidP="0080075E">
      <w:pPr>
        <w:pStyle w:val="PargrafodaLista"/>
        <w:ind w:left="0"/>
        <w:jc w:val="both"/>
        <w:rPr>
          <w:rFonts w:asciiTheme="minorHAnsi" w:hAnsiTheme="minorHAnsi" w:cstheme="minorHAnsi"/>
          <w:b w:val="0"/>
          <w:sz w:val="22"/>
          <w:szCs w:val="22"/>
        </w:rPr>
      </w:pPr>
    </w:p>
    <w:p w14:paraId="4A62B31E" w14:textId="1450F3A3"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5.2.5. Elaboração técnica administrativa dos Planos de Sustentabilidade, demonstrando a organização planejada a ser atingida, as metas que geraram resultados, a sustentabilidade financeira, social e ambiental dos projetos do município.</w:t>
      </w:r>
    </w:p>
    <w:p w14:paraId="477E67E8" w14:textId="77777777" w:rsidR="0080075E" w:rsidRPr="00127DC1" w:rsidRDefault="0080075E" w:rsidP="0080075E">
      <w:pPr>
        <w:pStyle w:val="PargrafodaLista"/>
        <w:ind w:left="284"/>
        <w:jc w:val="both"/>
        <w:rPr>
          <w:rFonts w:asciiTheme="minorHAnsi" w:hAnsiTheme="minorHAnsi" w:cstheme="minorHAnsi"/>
          <w:b w:val="0"/>
          <w:sz w:val="22"/>
          <w:szCs w:val="22"/>
        </w:rPr>
      </w:pPr>
    </w:p>
    <w:p w14:paraId="5764F93C" w14:textId="00DDA602" w:rsidR="0080075E" w:rsidRPr="00127DC1" w:rsidRDefault="0080075E" w:rsidP="0080075E">
      <w:pPr>
        <w:pStyle w:val="PargrafodaLista"/>
        <w:ind w:left="284"/>
        <w:jc w:val="both"/>
        <w:rPr>
          <w:rFonts w:asciiTheme="minorHAnsi" w:hAnsiTheme="minorHAnsi" w:cstheme="minorHAnsi"/>
          <w:b w:val="0"/>
          <w:sz w:val="22"/>
          <w:szCs w:val="22"/>
        </w:rPr>
      </w:pPr>
      <w:r w:rsidRPr="00127DC1">
        <w:rPr>
          <w:rFonts w:asciiTheme="minorHAnsi" w:hAnsiTheme="minorHAnsi" w:cstheme="minorHAnsi"/>
          <w:b w:val="0"/>
          <w:sz w:val="22"/>
          <w:szCs w:val="22"/>
        </w:rPr>
        <w:t>5.2.6. Treinamento dos agentes envolvidos e designados pela administração, tendo como objetivo capacitar servidores que mantêm contato direto com o sistema de gerenciamento de instrumentos de convênios, mediante capacitação com no mínimo 40 horas durante a execução do contrato.</w:t>
      </w:r>
    </w:p>
    <w:p w14:paraId="57BA5759" w14:textId="77777777" w:rsidR="0080075E" w:rsidRPr="00127DC1" w:rsidRDefault="0080075E" w:rsidP="0080075E">
      <w:pPr>
        <w:jc w:val="both"/>
        <w:rPr>
          <w:rFonts w:asciiTheme="minorHAnsi" w:hAnsiTheme="minorHAnsi" w:cstheme="minorHAnsi"/>
          <w:color w:val="000000"/>
          <w:sz w:val="22"/>
          <w:szCs w:val="22"/>
        </w:rPr>
      </w:pPr>
    </w:p>
    <w:p w14:paraId="22B5E865" w14:textId="46C6438C" w:rsidR="0080075E" w:rsidRPr="00127DC1" w:rsidRDefault="0080075E" w:rsidP="0080075E">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5.3. A CONTRATADA deverá se responsabilizar por todas as despesas envolvidas na execução dos serviços, como mão de obra, alimentação, hospedagem, transporte, encargos sociais, equipamentos, materiais, entre outros.</w:t>
      </w:r>
    </w:p>
    <w:p w14:paraId="50CB8825" w14:textId="77777777" w:rsidR="000E6E71" w:rsidRPr="00127DC1" w:rsidRDefault="000E6E71" w:rsidP="000E6E71">
      <w:pPr>
        <w:jc w:val="both"/>
        <w:rPr>
          <w:rFonts w:asciiTheme="minorHAnsi" w:hAnsiTheme="minorHAnsi" w:cstheme="minorHAnsi"/>
          <w:color w:val="000000"/>
          <w:sz w:val="22"/>
          <w:szCs w:val="22"/>
        </w:rPr>
      </w:pPr>
    </w:p>
    <w:p w14:paraId="2B32D66C" w14:textId="77777777" w:rsidR="000E6E71" w:rsidRPr="00127DC1" w:rsidRDefault="000E6E71" w:rsidP="000E6E71">
      <w:pPr>
        <w:jc w:val="both"/>
        <w:rPr>
          <w:color w:val="000000"/>
          <w:sz w:val="22"/>
          <w:szCs w:val="22"/>
        </w:rPr>
      </w:pPr>
      <w:r w:rsidRPr="00127DC1">
        <w:rPr>
          <w:rFonts w:asciiTheme="minorHAnsi" w:hAnsiTheme="minorHAnsi" w:cstheme="minorHAnsi"/>
          <w:b/>
          <w:color w:val="000000"/>
          <w:sz w:val="22"/>
          <w:szCs w:val="22"/>
        </w:rPr>
        <w:t>6. CLÁUSULA SEXTA - DAS CONDIÇÕES DE RECEBIMENTO</w:t>
      </w:r>
    </w:p>
    <w:p w14:paraId="5858C50D" w14:textId="77777777" w:rsidR="000E6E71" w:rsidRPr="00127DC1" w:rsidRDefault="000E6E71" w:rsidP="000E6E71">
      <w:pPr>
        <w:jc w:val="both"/>
        <w:rPr>
          <w:rFonts w:asciiTheme="minorHAnsi" w:hAnsiTheme="minorHAnsi" w:cstheme="minorHAnsi"/>
          <w:color w:val="000000"/>
          <w:sz w:val="22"/>
          <w:szCs w:val="22"/>
        </w:rPr>
      </w:pPr>
    </w:p>
    <w:p w14:paraId="608C5910"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lastRenderedPageBreak/>
        <w:t>6.1. Após a execução do serviço constante na Ordem de Serviços, o mesmo será recebido provisoriamente, para efeito de posterior verificação da conformidade com a especificação; e definitivamente, após verificação da qualidade e consequente aceitação.</w:t>
      </w:r>
    </w:p>
    <w:p w14:paraId="0341B6BF"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p>
    <w:p w14:paraId="0B0C8180"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6.2. O Município se reserva ao direito de não aceitar serviços que não tenham sido executados em conformidade com as exigências apresentadas no presente </w:t>
      </w:r>
      <w:r w:rsidR="00257823" w:rsidRPr="00127DC1">
        <w:rPr>
          <w:rFonts w:asciiTheme="minorHAnsi" w:hAnsiTheme="minorHAnsi" w:cs="Calibri Light"/>
          <w:sz w:val="22"/>
          <w:szCs w:val="22"/>
        </w:rPr>
        <w:t>contrato</w:t>
      </w:r>
      <w:r w:rsidRPr="00127DC1">
        <w:rPr>
          <w:rFonts w:asciiTheme="minorHAnsi" w:hAnsiTheme="minorHAnsi" w:cs="Calibri Light"/>
          <w:sz w:val="22"/>
          <w:szCs w:val="22"/>
        </w:rPr>
        <w:t>.</w:t>
      </w:r>
    </w:p>
    <w:p w14:paraId="79D0C33F"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p>
    <w:p w14:paraId="58DF3E1D" w14:textId="77777777" w:rsidR="000E6E71" w:rsidRPr="00127DC1" w:rsidRDefault="000E6E71" w:rsidP="000E6E71">
      <w:pPr>
        <w:overflowPunct w:val="0"/>
        <w:autoSpaceDE w:val="0"/>
        <w:autoSpaceDN w:val="0"/>
        <w:adjustRightInd w:val="0"/>
        <w:ind w:left="284"/>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6.2.1. O motivo da recusa será fundamentado pelo Fiscal do Contrato através de notificação, encaminhada por escrito à </w:t>
      </w:r>
      <w:r w:rsidR="00257823" w:rsidRPr="00127DC1">
        <w:rPr>
          <w:rFonts w:asciiTheme="minorHAnsi" w:hAnsiTheme="minorHAnsi" w:cs="Calibri Light"/>
          <w:color w:val="000000"/>
          <w:sz w:val="22"/>
          <w:szCs w:val="22"/>
        </w:rPr>
        <w:t>CONTRATADA</w:t>
      </w:r>
      <w:r w:rsidRPr="00127DC1">
        <w:rPr>
          <w:rFonts w:asciiTheme="minorHAnsi" w:hAnsiTheme="minorHAnsi" w:cs="Calibri Light"/>
          <w:sz w:val="22"/>
          <w:szCs w:val="22"/>
        </w:rPr>
        <w:t>, através do e-mail o qual foi encaminhada a Ordem de Serviços.</w:t>
      </w:r>
    </w:p>
    <w:p w14:paraId="075EC15F"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p>
    <w:p w14:paraId="592CFD07"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6.3. A </w:t>
      </w:r>
      <w:r w:rsidR="00257823" w:rsidRPr="00127DC1">
        <w:rPr>
          <w:rFonts w:asciiTheme="minorHAnsi" w:hAnsiTheme="minorHAnsi" w:cs="Calibri Light"/>
          <w:color w:val="000000"/>
          <w:sz w:val="22"/>
          <w:szCs w:val="22"/>
        </w:rPr>
        <w:t>CONTRATADA</w:t>
      </w:r>
      <w:r w:rsidRPr="00127DC1">
        <w:rPr>
          <w:rFonts w:asciiTheme="minorHAnsi" w:hAnsiTheme="minorHAnsi" w:cs="Calibri Light"/>
          <w:sz w:val="22"/>
          <w:szCs w:val="22"/>
        </w:rPr>
        <w:t xml:space="preserve"> é obrigada a corrigir/refazer/substituir, por conta própria, no todo ou em parte, objeto em que se verificarem vícios, defeitos ou incorreções, ainda que tenha sido recebido definitivamente.</w:t>
      </w:r>
    </w:p>
    <w:p w14:paraId="2DF3D321"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p>
    <w:p w14:paraId="7DF76DCE" w14:textId="77777777" w:rsidR="000E6E71" w:rsidRPr="00127DC1" w:rsidRDefault="000E6E71" w:rsidP="000E6E71">
      <w:pPr>
        <w:overflowPunct w:val="0"/>
        <w:autoSpaceDE w:val="0"/>
        <w:autoSpaceDN w:val="0"/>
        <w:adjustRightInd w:val="0"/>
        <w:ind w:left="284"/>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6.3.1. No caso de não aceitação do objeto, seja no recebimento provisório ou definitivo, os ônus com a correção/refazimento/substituição correrão exclusivamente por conta da </w:t>
      </w:r>
      <w:r w:rsidR="00257823" w:rsidRPr="00127DC1">
        <w:rPr>
          <w:rFonts w:asciiTheme="minorHAnsi" w:hAnsiTheme="minorHAnsi" w:cs="Calibri Light"/>
          <w:color w:val="000000"/>
          <w:sz w:val="22"/>
          <w:szCs w:val="22"/>
        </w:rPr>
        <w:t>CONTRATADA</w:t>
      </w:r>
      <w:r w:rsidRPr="00127DC1">
        <w:rPr>
          <w:rFonts w:asciiTheme="minorHAnsi" w:hAnsiTheme="minorHAnsi" w:cs="Calibri Light"/>
          <w:sz w:val="22"/>
          <w:szCs w:val="22"/>
        </w:rPr>
        <w:t>.</w:t>
      </w:r>
    </w:p>
    <w:p w14:paraId="183C695B"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p>
    <w:p w14:paraId="60A282BA" w14:textId="77777777" w:rsidR="000E6E71" w:rsidRPr="00127DC1" w:rsidRDefault="000E6E71" w:rsidP="000E6E71">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6.4. O serviço que por ventura venha a ser recusado deverá ser corrigido/refeito/substituído no prazo estipulado, sob pena de aplicação das penalidades previstas no presente </w:t>
      </w:r>
      <w:r w:rsidR="00257823" w:rsidRPr="00127DC1">
        <w:rPr>
          <w:rFonts w:asciiTheme="minorHAnsi" w:hAnsiTheme="minorHAnsi" w:cs="Calibri Light"/>
          <w:sz w:val="22"/>
          <w:szCs w:val="22"/>
        </w:rPr>
        <w:t>contrato</w:t>
      </w:r>
      <w:r w:rsidRPr="00127DC1">
        <w:rPr>
          <w:rFonts w:asciiTheme="minorHAnsi" w:hAnsiTheme="minorHAnsi" w:cs="Calibri Light"/>
          <w:sz w:val="22"/>
          <w:szCs w:val="22"/>
        </w:rPr>
        <w:t>.</w:t>
      </w:r>
    </w:p>
    <w:p w14:paraId="557DFC06" w14:textId="77777777" w:rsidR="002755F6" w:rsidRPr="00127DC1" w:rsidRDefault="002755F6">
      <w:pPr>
        <w:jc w:val="both"/>
        <w:rPr>
          <w:rFonts w:asciiTheme="minorHAnsi" w:hAnsiTheme="minorHAnsi" w:cstheme="minorHAnsi"/>
          <w:color w:val="000000"/>
          <w:sz w:val="22"/>
          <w:szCs w:val="22"/>
        </w:rPr>
      </w:pPr>
    </w:p>
    <w:p w14:paraId="5D3A65F1" w14:textId="77777777" w:rsidR="002755F6" w:rsidRPr="00127DC1" w:rsidRDefault="00991CEA">
      <w:pPr>
        <w:jc w:val="both"/>
        <w:textAlignment w:val="baseline"/>
        <w:rPr>
          <w:color w:val="000000"/>
          <w:sz w:val="22"/>
          <w:szCs w:val="22"/>
        </w:rPr>
      </w:pPr>
      <w:r w:rsidRPr="00127DC1">
        <w:rPr>
          <w:rFonts w:asciiTheme="minorHAnsi" w:hAnsiTheme="minorHAnsi" w:cstheme="minorHAnsi"/>
          <w:b/>
          <w:color w:val="000000"/>
          <w:sz w:val="22"/>
          <w:szCs w:val="22"/>
        </w:rPr>
        <w:t>7. CLÁUSULA SÉTIMA – DOS DIREITOS E RESPONSABILIDADES DAS PARTES</w:t>
      </w:r>
    </w:p>
    <w:p w14:paraId="2465C0BE" w14:textId="77777777" w:rsidR="002755F6" w:rsidRPr="00127DC1" w:rsidRDefault="002755F6">
      <w:pPr>
        <w:jc w:val="both"/>
        <w:textAlignment w:val="baseline"/>
        <w:rPr>
          <w:rFonts w:asciiTheme="minorHAnsi" w:hAnsiTheme="minorHAnsi" w:cstheme="minorHAnsi"/>
          <w:color w:val="000000"/>
          <w:sz w:val="22"/>
          <w:szCs w:val="22"/>
        </w:rPr>
      </w:pPr>
    </w:p>
    <w:p w14:paraId="6EA00BF7" w14:textId="77777777" w:rsidR="002755F6" w:rsidRPr="00127DC1" w:rsidRDefault="001051E2">
      <w:pPr>
        <w:jc w:val="both"/>
        <w:textAlignment w:val="baseline"/>
        <w:rPr>
          <w:color w:val="000000"/>
          <w:sz w:val="22"/>
          <w:szCs w:val="22"/>
        </w:rPr>
      </w:pPr>
      <w:r w:rsidRPr="00127DC1">
        <w:rPr>
          <w:rFonts w:asciiTheme="minorHAnsi" w:hAnsiTheme="minorHAnsi" w:cstheme="minorHAnsi"/>
          <w:color w:val="000000"/>
          <w:sz w:val="22"/>
          <w:szCs w:val="22"/>
        </w:rPr>
        <w:t>7.1. São direitos do CONTRATANTE:</w:t>
      </w:r>
    </w:p>
    <w:p w14:paraId="0CF805DC" w14:textId="77777777" w:rsidR="002755F6" w:rsidRPr="00127DC1" w:rsidRDefault="002755F6">
      <w:pPr>
        <w:jc w:val="both"/>
        <w:textAlignment w:val="baseline"/>
        <w:rPr>
          <w:rFonts w:asciiTheme="minorHAnsi" w:hAnsiTheme="minorHAnsi" w:cstheme="minorHAnsi"/>
          <w:color w:val="000000"/>
          <w:sz w:val="22"/>
          <w:szCs w:val="22"/>
        </w:rPr>
      </w:pPr>
    </w:p>
    <w:p w14:paraId="2205779B"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7.1.1. Receber a prestação do objeto deste Contrato nas condições previstas neste contrato e Edital da licitação;</w:t>
      </w:r>
    </w:p>
    <w:p w14:paraId="46CA2F01" w14:textId="77777777" w:rsidR="002755F6" w:rsidRPr="00127DC1" w:rsidRDefault="002755F6">
      <w:pPr>
        <w:ind w:left="284"/>
        <w:jc w:val="both"/>
        <w:textAlignment w:val="baseline"/>
        <w:rPr>
          <w:rFonts w:asciiTheme="minorHAnsi" w:hAnsiTheme="minorHAnsi" w:cstheme="minorHAnsi"/>
          <w:color w:val="000000"/>
          <w:sz w:val="22"/>
          <w:szCs w:val="22"/>
        </w:rPr>
      </w:pPr>
    </w:p>
    <w:p w14:paraId="557A0DF5"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7.1.2. Rejeitar, no todo ou em parte, a prestação do objeto que estiver em desacordo com as condições descritas no presente contrato;</w:t>
      </w:r>
    </w:p>
    <w:p w14:paraId="46764C9D" w14:textId="77777777" w:rsidR="002755F6" w:rsidRPr="00127DC1" w:rsidRDefault="002755F6">
      <w:pPr>
        <w:ind w:left="284"/>
        <w:jc w:val="both"/>
        <w:textAlignment w:val="baseline"/>
        <w:rPr>
          <w:rFonts w:asciiTheme="minorHAnsi" w:hAnsiTheme="minorHAnsi" w:cstheme="minorHAnsi"/>
          <w:color w:val="000000"/>
          <w:sz w:val="22"/>
          <w:szCs w:val="22"/>
        </w:rPr>
      </w:pPr>
    </w:p>
    <w:p w14:paraId="4366105B"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7.1.3. Modificar, unilateralmente, o presente contrato para melhor adequação às finalidades de interesse público, respeitados os direitos da CONTRATADA;</w:t>
      </w:r>
    </w:p>
    <w:p w14:paraId="3D8E4D6C" w14:textId="77777777" w:rsidR="002755F6" w:rsidRPr="00127DC1" w:rsidRDefault="002755F6">
      <w:pPr>
        <w:ind w:left="284"/>
        <w:jc w:val="both"/>
        <w:textAlignment w:val="baseline"/>
        <w:rPr>
          <w:rFonts w:asciiTheme="minorHAnsi" w:hAnsiTheme="minorHAnsi" w:cstheme="minorHAnsi"/>
          <w:color w:val="000000"/>
          <w:sz w:val="22"/>
          <w:szCs w:val="22"/>
        </w:rPr>
      </w:pPr>
    </w:p>
    <w:p w14:paraId="173D0453"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7.1.4. Fiscalizar a execução do presente contrato;</w:t>
      </w:r>
    </w:p>
    <w:p w14:paraId="1ADBA0B2" w14:textId="77777777" w:rsidR="002755F6" w:rsidRPr="00127DC1" w:rsidRDefault="002755F6">
      <w:pPr>
        <w:ind w:left="284"/>
        <w:jc w:val="both"/>
        <w:textAlignment w:val="baseline"/>
        <w:rPr>
          <w:rFonts w:asciiTheme="minorHAnsi" w:hAnsiTheme="minorHAnsi" w:cstheme="minorHAnsi"/>
          <w:color w:val="000000"/>
          <w:sz w:val="22"/>
          <w:szCs w:val="22"/>
        </w:rPr>
      </w:pPr>
    </w:p>
    <w:p w14:paraId="76B09D82"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7.1.5. Aplicar sanções motivadas pela inexecução total ou parcial do ajuste.</w:t>
      </w:r>
    </w:p>
    <w:p w14:paraId="7097840D" w14:textId="77777777" w:rsidR="002755F6" w:rsidRPr="00127DC1" w:rsidRDefault="002755F6">
      <w:pPr>
        <w:jc w:val="both"/>
        <w:textAlignment w:val="baseline"/>
        <w:rPr>
          <w:rFonts w:asciiTheme="minorHAnsi" w:hAnsiTheme="minorHAnsi" w:cstheme="minorHAnsi"/>
          <w:color w:val="000000"/>
          <w:sz w:val="22"/>
          <w:szCs w:val="22"/>
        </w:rPr>
      </w:pPr>
    </w:p>
    <w:p w14:paraId="7FB1E26D" w14:textId="77777777" w:rsidR="002755F6" w:rsidRPr="00127DC1" w:rsidRDefault="001051E2">
      <w:pPr>
        <w:jc w:val="both"/>
        <w:textAlignment w:val="baseline"/>
        <w:rPr>
          <w:color w:val="000000"/>
          <w:sz w:val="22"/>
          <w:szCs w:val="22"/>
        </w:rPr>
      </w:pPr>
      <w:r w:rsidRPr="00127DC1">
        <w:rPr>
          <w:rFonts w:asciiTheme="minorHAnsi" w:hAnsiTheme="minorHAnsi" w:cstheme="minorHAnsi"/>
          <w:color w:val="000000"/>
          <w:sz w:val="22"/>
          <w:szCs w:val="22"/>
        </w:rPr>
        <w:t>7.2. São obrigações do CONTRATANTE:</w:t>
      </w:r>
    </w:p>
    <w:p w14:paraId="66486B9A" w14:textId="77777777" w:rsidR="002755F6" w:rsidRPr="00127DC1" w:rsidRDefault="002755F6" w:rsidP="00CE0E3A">
      <w:pPr>
        <w:jc w:val="both"/>
        <w:textAlignment w:val="baseline"/>
        <w:rPr>
          <w:rFonts w:asciiTheme="minorHAnsi" w:hAnsiTheme="minorHAnsi" w:cstheme="minorHAnsi"/>
          <w:color w:val="000000"/>
          <w:sz w:val="22"/>
          <w:szCs w:val="22"/>
        </w:rPr>
      </w:pPr>
    </w:p>
    <w:p w14:paraId="0354E477"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7.2.</w:t>
      </w:r>
      <w:r w:rsidR="00E531C6"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 Cumprir os prazos previstos no presente contrato;</w:t>
      </w:r>
    </w:p>
    <w:p w14:paraId="6ACD63D2" w14:textId="77777777" w:rsidR="002755F6" w:rsidRPr="00127DC1" w:rsidRDefault="002755F6">
      <w:pPr>
        <w:ind w:left="284"/>
        <w:jc w:val="both"/>
        <w:textAlignment w:val="baseline"/>
        <w:rPr>
          <w:rFonts w:asciiTheme="minorHAnsi" w:hAnsiTheme="minorHAnsi" w:cstheme="minorHAnsi"/>
          <w:color w:val="000000"/>
          <w:sz w:val="22"/>
          <w:szCs w:val="22"/>
        </w:rPr>
      </w:pPr>
    </w:p>
    <w:p w14:paraId="647B7124"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7.2.</w:t>
      </w:r>
      <w:r w:rsidR="00E531C6" w:rsidRPr="00127DC1">
        <w:rPr>
          <w:rFonts w:asciiTheme="minorHAnsi" w:hAnsiTheme="minorHAnsi" w:cstheme="minorHAnsi"/>
          <w:color w:val="000000"/>
          <w:sz w:val="22"/>
          <w:szCs w:val="22"/>
        </w:rPr>
        <w:t>2</w:t>
      </w:r>
      <w:r w:rsidRPr="00127DC1">
        <w:rPr>
          <w:rFonts w:asciiTheme="minorHAnsi" w:hAnsiTheme="minorHAnsi" w:cstheme="minorHAnsi"/>
          <w:color w:val="000000"/>
          <w:sz w:val="22"/>
          <w:szCs w:val="22"/>
        </w:rPr>
        <w:t>. Efetuar o pagamento pelo efetivo serviço fornecido, dentro das condições estabelecidas no presente edital/contrato;</w:t>
      </w:r>
    </w:p>
    <w:p w14:paraId="6EB05A9A" w14:textId="77777777" w:rsidR="002755F6" w:rsidRPr="00127DC1" w:rsidRDefault="002755F6">
      <w:pPr>
        <w:ind w:left="284"/>
        <w:jc w:val="both"/>
        <w:textAlignment w:val="baseline"/>
        <w:rPr>
          <w:rFonts w:asciiTheme="minorHAnsi" w:hAnsiTheme="minorHAnsi" w:cstheme="minorHAnsi"/>
          <w:color w:val="000000"/>
          <w:sz w:val="22"/>
          <w:szCs w:val="22"/>
        </w:rPr>
      </w:pPr>
    </w:p>
    <w:p w14:paraId="7E90AEB1"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7.2.</w:t>
      </w:r>
      <w:r w:rsidR="00E531C6" w:rsidRPr="00127DC1">
        <w:rPr>
          <w:rFonts w:asciiTheme="minorHAnsi" w:hAnsiTheme="minorHAnsi" w:cstheme="minorHAnsi"/>
          <w:color w:val="000000"/>
          <w:sz w:val="22"/>
          <w:szCs w:val="22"/>
        </w:rPr>
        <w:t>3</w:t>
      </w:r>
      <w:r w:rsidRPr="00127DC1">
        <w:rPr>
          <w:rFonts w:asciiTheme="minorHAnsi" w:hAnsiTheme="minorHAnsi" w:cstheme="minorHAnsi"/>
          <w:color w:val="000000"/>
          <w:sz w:val="22"/>
          <w:szCs w:val="22"/>
        </w:rPr>
        <w:t>. Auxiliar no esclarecimento de dúvidas que surjam ao longo da execução do objeto contratual;</w:t>
      </w:r>
    </w:p>
    <w:p w14:paraId="0F8ABA1C" w14:textId="77777777" w:rsidR="002755F6" w:rsidRPr="00127DC1" w:rsidRDefault="002755F6">
      <w:pPr>
        <w:ind w:left="284"/>
        <w:jc w:val="both"/>
        <w:textAlignment w:val="baseline"/>
        <w:rPr>
          <w:rFonts w:asciiTheme="minorHAnsi" w:hAnsiTheme="minorHAnsi" w:cstheme="minorHAnsi"/>
          <w:color w:val="000000"/>
          <w:sz w:val="22"/>
          <w:szCs w:val="22"/>
        </w:rPr>
      </w:pPr>
    </w:p>
    <w:p w14:paraId="581276BF"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7.2.</w:t>
      </w:r>
      <w:r w:rsidR="00E531C6"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 Decidir sobre eventuais dificuldades na realização do objeto da contratação;</w:t>
      </w:r>
    </w:p>
    <w:p w14:paraId="57626E87" w14:textId="77777777" w:rsidR="002755F6" w:rsidRPr="00127DC1" w:rsidRDefault="002755F6">
      <w:pPr>
        <w:ind w:left="284"/>
        <w:jc w:val="both"/>
        <w:textAlignment w:val="baseline"/>
        <w:rPr>
          <w:rFonts w:asciiTheme="minorHAnsi" w:hAnsiTheme="minorHAnsi" w:cstheme="minorHAnsi"/>
          <w:color w:val="000000"/>
          <w:sz w:val="22"/>
          <w:szCs w:val="22"/>
        </w:rPr>
      </w:pPr>
    </w:p>
    <w:p w14:paraId="76371585"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7.2.</w:t>
      </w:r>
      <w:r w:rsidR="00E531C6" w:rsidRPr="00127DC1">
        <w:rPr>
          <w:rFonts w:asciiTheme="minorHAnsi" w:hAnsiTheme="minorHAnsi" w:cstheme="minorHAnsi"/>
          <w:color w:val="000000"/>
          <w:sz w:val="22"/>
          <w:szCs w:val="22"/>
        </w:rPr>
        <w:t>5</w:t>
      </w:r>
      <w:r w:rsidRPr="00127DC1">
        <w:rPr>
          <w:rFonts w:asciiTheme="minorHAnsi" w:hAnsiTheme="minorHAnsi" w:cstheme="minorHAnsi"/>
          <w:color w:val="000000"/>
          <w:sz w:val="22"/>
          <w:szCs w:val="22"/>
        </w:rPr>
        <w:t>. Manter, sempre por escrito ou por e-mail, com a CONTRATADA, os entendimentos sobre o objeto contratado;</w:t>
      </w:r>
    </w:p>
    <w:p w14:paraId="3A417F69" w14:textId="77777777" w:rsidR="002755F6" w:rsidRPr="00127DC1" w:rsidRDefault="002755F6">
      <w:pPr>
        <w:ind w:left="284"/>
        <w:jc w:val="both"/>
        <w:textAlignment w:val="baseline"/>
        <w:rPr>
          <w:rFonts w:asciiTheme="minorHAnsi" w:hAnsiTheme="minorHAnsi" w:cstheme="minorHAnsi"/>
          <w:color w:val="000000"/>
          <w:sz w:val="22"/>
          <w:szCs w:val="22"/>
        </w:rPr>
      </w:pPr>
    </w:p>
    <w:p w14:paraId="7DC1AECA"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lastRenderedPageBreak/>
        <w:t>7.2.</w:t>
      </w:r>
      <w:r w:rsidR="00E531C6" w:rsidRPr="00127DC1">
        <w:rPr>
          <w:rFonts w:asciiTheme="minorHAnsi" w:hAnsiTheme="minorHAnsi" w:cstheme="minorHAnsi"/>
          <w:color w:val="000000"/>
          <w:sz w:val="22"/>
          <w:szCs w:val="22"/>
        </w:rPr>
        <w:t>6</w:t>
      </w:r>
      <w:r w:rsidRPr="00127DC1">
        <w:rPr>
          <w:rFonts w:asciiTheme="minorHAnsi" w:hAnsiTheme="minorHAnsi" w:cstheme="minorHAnsi"/>
          <w:color w:val="000000"/>
          <w:sz w:val="22"/>
          <w:szCs w:val="22"/>
        </w:rPr>
        <w:t>. Promover, através de seu gestor e fiscais designados, o acompanhamento e a fiscalização do contrato, anotando em registro próprio as falhas detectadas e comunicando à CONTRATADA as ocorrências de quaisquer fatos que, a seu critério, exijam medidas corretivas por parte daquele.</w:t>
      </w:r>
    </w:p>
    <w:p w14:paraId="0A5B7ED0" w14:textId="77777777" w:rsidR="002755F6" w:rsidRPr="00127DC1" w:rsidRDefault="002755F6">
      <w:pPr>
        <w:ind w:left="284"/>
        <w:jc w:val="both"/>
        <w:textAlignment w:val="baseline"/>
        <w:rPr>
          <w:rFonts w:asciiTheme="minorHAnsi" w:hAnsiTheme="minorHAnsi" w:cstheme="minorHAnsi"/>
          <w:color w:val="000000"/>
          <w:sz w:val="22"/>
          <w:szCs w:val="22"/>
        </w:rPr>
      </w:pPr>
    </w:p>
    <w:p w14:paraId="731C95C0" w14:textId="77777777" w:rsidR="002755F6" w:rsidRPr="00127DC1" w:rsidRDefault="001051E2">
      <w:pPr>
        <w:jc w:val="both"/>
        <w:textAlignment w:val="baseline"/>
        <w:rPr>
          <w:color w:val="000000"/>
          <w:sz w:val="22"/>
          <w:szCs w:val="22"/>
        </w:rPr>
      </w:pPr>
      <w:r w:rsidRPr="00127DC1">
        <w:rPr>
          <w:rFonts w:asciiTheme="minorHAnsi" w:hAnsiTheme="minorHAnsi" w:cstheme="minorHAnsi"/>
          <w:color w:val="000000"/>
          <w:sz w:val="22"/>
          <w:szCs w:val="22"/>
        </w:rPr>
        <w:t>7.3. São obrigações DA CONTRATADA:</w:t>
      </w:r>
    </w:p>
    <w:p w14:paraId="2AA9DCB0" w14:textId="77777777" w:rsidR="002755F6" w:rsidRPr="00127DC1" w:rsidRDefault="002755F6">
      <w:pPr>
        <w:jc w:val="both"/>
        <w:textAlignment w:val="baseline"/>
        <w:rPr>
          <w:rFonts w:asciiTheme="minorHAnsi" w:hAnsiTheme="minorHAnsi" w:cstheme="minorHAnsi"/>
          <w:color w:val="000000"/>
          <w:sz w:val="22"/>
          <w:szCs w:val="22"/>
        </w:rPr>
      </w:pPr>
    </w:p>
    <w:p w14:paraId="5184222E" w14:textId="77777777" w:rsidR="002755F6" w:rsidRPr="00127DC1" w:rsidRDefault="001051E2">
      <w:pPr>
        <w:tabs>
          <w:tab w:val="center" w:pos="4252"/>
          <w:tab w:val="right" w:pos="8504"/>
        </w:tabs>
        <w:ind w:left="284"/>
        <w:contextualSpacing/>
        <w:jc w:val="both"/>
        <w:textAlignment w:val="baseline"/>
        <w:rPr>
          <w:color w:val="000000"/>
          <w:sz w:val="22"/>
          <w:szCs w:val="22"/>
        </w:rPr>
      </w:pPr>
      <w:r w:rsidRPr="00127DC1">
        <w:rPr>
          <w:rFonts w:ascii="Calibri" w:hAnsi="Calibri"/>
          <w:color w:val="000000"/>
          <w:sz w:val="22"/>
          <w:szCs w:val="22"/>
        </w:rPr>
        <w:t xml:space="preserve">7.3.1. Cumprir fielmente as obrigações contratuais e fazer com que seus profissionais também cumpram de acordo com as responsabilidades e competências de cada um, durante todo o período de vigência do respectivo contrato, </w:t>
      </w:r>
      <w:r w:rsidRPr="00127DC1">
        <w:rPr>
          <w:rFonts w:asciiTheme="minorHAnsi" w:hAnsiTheme="minorHAnsi" w:cstheme="minorHAnsi"/>
          <w:color w:val="000000"/>
          <w:sz w:val="22"/>
          <w:szCs w:val="22"/>
        </w:rPr>
        <w:t>assumindo exclusivamente seus riscos e as despesas decorrentes da boa e perfeita execução do objeto;</w:t>
      </w:r>
    </w:p>
    <w:p w14:paraId="55201B2C" w14:textId="77777777" w:rsidR="002755F6" w:rsidRPr="00127DC1" w:rsidRDefault="002755F6">
      <w:pPr>
        <w:ind w:left="568"/>
        <w:jc w:val="both"/>
        <w:textAlignment w:val="baseline"/>
        <w:rPr>
          <w:rFonts w:asciiTheme="minorHAnsi" w:hAnsiTheme="minorHAnsi" w:cstheme="minorHAnsi"/>
          <w:color w:val="000000"/>
          <w:sz w:val="22"/>
          <w:szCs w:val="22"/>
        </w:rPr>
      </w:pPr>
    </w:p>
    <w:p w14:paraId="4BBF465E"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7.3.2. Responsabilizar-se por danos ocasionados a administração ou a terceiros, causados durante a execução do objeto;</w:t>
      </w:r>
    </w:p>
    <w:p w14:paraId="03FB66C2" w14:textId="77777777" w:rsidR="002755F6" w:rsidRPr="00127DC1" w:rsidRDefault="002755F6">
      <w:pPr>
        <w:ind w:left="284"/>
        <w:jc w:val="both"/>
        <w:textAlignment w:val="baseline"/>
        <w:rPr>
          <w:rFonts w:asciiTheme="minorHAnsi" w:hAnsiTheme="minorHAnsi" w:cstheme="minorHAnsi"/>
          <w:color w:val="000000"/>
          <w:sz w:val="22"/>
          <w:szCs w:val="22"/>
        </w:rPr>
      </w:pPr>
    </w:p>
    <w:p w14:paraId="5EA1D573"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7.3.3. Responder por quaisquer compromissos assumidos com terceiros, ainda que vinculados à execução do objeto;</w:t>
      </w:r>
    </w:p>
    <w:p w14:paraId="018686BB" w14:textId="77777777" w:rsidR="002755F6" w:rsidRPr="00127DC1" w:rsidRDefault="002755F6">
      <w:pPr>
        <w:jc w:val="both"/>
        <w:textAlignment w:val="baseline"/>
        <w:rPr>
          <w:rFonts w:asciiTheme="minorHAnsi" w:hAnsiTheme="minorHAnsi" w:cstheme="minorHAnsi"/>
          <w:color w:val="000000"/>
          <w:sz w:val="22"/>
          <w:szCs w:val="22"/>
        </w:rPr>
      </w:pPr>
    </w:p>
    <w:p w14:paraId="20EB6144"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7.3.4. Manter contatos com o CONTRATANTE, sempre por escrito, ressalvados os entendimentos verbais determinados pela urgência do objeto;</w:t>
      </w:r>
    </w:p>
    <w:p w14:paraId="00FF436D" w14:textId="77777777" w:rsidR="002755F6" w:rsidRPr="00127DC1" w:rsidRDefault="002755F6">
      <w:pPr>
        <w:ind w:left="284"/>
        <w:jc w:val="both"/>
        <w:textAlignment w:val="baseline"/>
        <w:rPr>
          <w:rFonts w:asciiTheme="minorHAnsi" w:hAnsiTheme="minorHAnsi" w:cstheme="minorHAnsi"/>
          <w:color w:val="000000"/>
          <w:sz w:val="22"/>
          <w:szCs w:val="22"/>
        </w:rPr>
      </w:pPr>
    </w:p>
    <w:p w14:paraId="5BCA63C8"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7.3.5. Comunicar o CONTRATANTE, no prazo máximo de 24 (vinte e quatro) horas que antecede a data da execução do objeto, os motivos que impossibilitem o cumprimento do prazo previsto, com a devida comprovação;</w:t>
      </w:r>
    </w:p>
    <w:p w14:paraId="7E62D42C" w14:textId="77777777" w:rsidR="002755F6" w:rsidRPr="00127DC1" w:rsidRDefault="002755F6">
      <w:pPr>
        <w:ind w:left="284"/>
        <w:jc w:val="both"/>
        <w:textAlignment w:val="baseline"/>
        <w:rPr>
          <w:rFonts w:asciiTheme="minorHAnsi" w:hAnsiTheme="minorHAnsi" w:cstheme="minorHAnsi"/>
          <w:color w:val="000000"/>
          <w:sz w:val="22"/>
          <w:szCs w:val="22"/>
        </w:rPr>
      </w:pPr>
    </w:p>
    <w:p w14:paraId="307287E2" w14:textId="77777777" w:rsidR="002755F6" w:rsidRPr="00127DC1" w:rsidRDefault="001051E2">
      <w:pPr>
        <w:ind w:left="284"/>
        <w:jc w:val="both"/>
        <w:textAlignment w:val="baseline"/>
        <w:rPr>
          <w:color w:val="000000"/>
          <w:sz w:val="22"/>
          <w:szCs w:val="22"/>
        </w:rPr>
      </w:pPr>
      <w:r w:rsidRPr="00127DC1">
        <w:rPr>
          <w:rFonts w:asciiTheme="minorHAnsi" w:hAnsiTheme="minorHAnsi" w:cstheme="minorHAnsi"/>
          <w:color w:val="000000"/>
          <w:sz w:val="22"/>
          <w:szCs w:val="22"/>
        </w:rPr>
        <w:t>7.3.6. Manter durante toda a execução do contrato, em compatibilidade com as obrigações assumidas, todas as condições de habilitação e qualificação exigidas na licitação e apresentá-las no prazo máximo de 05 (cinco) dias úteis quando solicitada pelo CONTRATANTE;</w:t>
      </w:r>
    </w:p>
    <w:p w14:paraId="34D3B228" w14:textId="77777777" w:rsidR="002755F6" w:rsidRPr="00127DC1" w:rsidRDefault="002755F6" w:rsidP="00CE0E3A">
      <w:pPr>
        <w:jc w:val="both"/>
        <w:textAlignment w:val="baseline"/>
        <w:rPr>
          <w:rFonts w:asciiTheme="minorHAnsi" w:hAnsiTheme="minorHAnsi" w:cstheme="minorHAnsi"/>
          <w:color w:val="000000"/>
          <w:sz w:val="22"/>
          <w:szCs w:val="22"/>
        </w:rPr>
      </w:pPr>
    </w:p>
    <w:p w14:paraId="38668631" w14:textId="77777777"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 xml:space="preserve">7.3.7. </w:t>
      </w:r>
      <w:r w:rsidRPr="00127DC1">
        <w:rPr>
          <w:rFonts w:ascii="Calibri" w:hAnsi="Calibri"/>
          <w:color w:val="000000"/>
          <w:sz w:val="22"/>
          <w:szCs w:val="22"/>
        </w:rPr>
        <w:t>Notificar o Contratante de eventual alteração de sua razão social ou de mudança em sua Diretoria ou Estatuto, enviando cópia da documentação de alteração, no prazo de até 15 (quinze) dias, contados a partir da data de registro da alteração;</w:t>
      </w:r>
    </w:p>
    <w:p w14:paraId="5036E196" w14:textId="77777777" w:rsidR="002755F6" w:rsidRPr="00127DC1" w:rsidRDefault="002755F6" w:rsidP="00CE0E3A">
      <w:pPr>
        <w:ind w:left="284"/>
        <w:jc w:val="both"/>
        <w:textAlignment w:val="baseline"/>
        <w:rPr>
          <w:rFonts w:asciiTheme="minorHAnsi" w:hAnsiTheme="minorHAnsi" w:cstheme="minorHAnsi"/>
          <w:color w:val="000000"/>
          <w:sz w:val="22"/>
          <w:szCs w:val="22"/>
        </w:rPr>
      </w:pPr>
    </w:p>
    <w:p w14:paraId="647924E3" w14:textId="77777777"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7.3.8. Manter preposto aceito pelo CONTRATANTE nos horários e locais de prestação de serviço para representá-la na execução do contrato com capacidade para tomar decisões compatíveis com os compromissos assumidos;</w:t>
      </w:r>
    </w:p>
    <w:p w14:paraId="1688F9CD" w14:textId="77777777" w:rsidR="002755F6" w:rsidRPr="00127DC1" w:rsidRDefault="002755F6" w:rsidP="00CE0E3A">
      <w:pPr>
        <w:ind w:left="284"/>
        <w:jc w:val="both"/>
        <w:textAlignment w:val="baseline"/>
        <w:rPr>
          <w:rFonts w:asciiTheme="minorHAnsi" w:hAnsiTheme="minorHAnsi" w:cstheme="minorHAnsi"/>
          <w:color w:val="000000"/>
          <w:sz w:val="22"/>
          <w:szCs w:val="22"/>
        </w:rPr>
      </w:pPr>
    </w:p>
    <w:p w14:paraId="1FE3DF14" w14:textId="77777777"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7.3.9. Prestar os esclarecimentos julgados necessários, bem como informar e manter atualizado (s) o (s) número (s) de telefone, endereço eletrônico (e-mail) e o nome da pessoa autorizada para contatos;</w:t>
      </w:r>
    </w:p>
    <w:p w14:paraId="03F1BF30" w14:textId="77777777" w:rsidR="002755F6" w:rsidRPr="00127DC1" w:rsidRDefault="002755F6">
      <w:pPr>
        <w:ind w:left="284"/>
        <w:jc w:val="both"/>
        <w:textAlignment w:val="baseline"/>
        <w:rPr>
          <w:rFonts w:asciiTheme="minorHAnsi" w:hAnsiTheme="minorHAnsi" w:cstheme="minorHAnsi"/>
          <w:color w:val="000000"/>
          <w:sz w:val="22"/>
          <w:szCs w:val="22"/>
        </w:rPr>
      </w:pPr>
    </w:p>
    <w:p w14:paraId="6C403B66" w14:textId="77777777"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7.3.10.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7733A346" w14:textId="77777777" w:rsidR="002755F6" w:rsidRPr="00127DC1" w:rsidRDefault="002755F6" w:rsidP="00CE0E3A">
      <w:pPr>
        <w:ind w:left="284"/>
        <w:jc w:val="both"/>
        <w:textAlignment w:val="baseline"/>
        <w:rPr>
          <w:rFonts w:asciiTheme="minorHAnsi" w:hAnsiTheme="minorHAnsi" w:cstheme="minorHAnsi"/>
          <w:color w:val="000000"/>
          <w:sz w:val="22"/>
          <w:szCs w:val="22"/>
        </w:rPr>
      </w:pPr>
    </w:p>
    <w:p w14:paraId="130BB1F0" w14:textId="77777777"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7.3.11. Providenciar a assinatura dos Termos Aditivos e remetê-los ao CONTRATANTE no prazo de até 05 (cinco) dias úteis contados de seu recebimento, sob pena de aplicação das sanções previstas no presente edital;</w:t>
      </w:r>
    </w:p>
    <w:p w14:paraId="42B60141" w14:textId="77777777" w:rsidR="002755F6" w:rsidRPr="00127DC1" w:rsidRDefault="002755F6" w:rsidP="00CE0E3A">
      <w:pPr>
        <w:ind w:left="284"/>
        <w:jc w:val="both"/>
        <w:textAlignment w:val="baseline"/>
        <w:rPr>
          <w:rFonts w:asciiTheme="minorHAnsi" w:hAnsiTheme="minorHAnsi" w:cstheme="minorHAnsi"/>
          <w:color w:val="000000"/>
          <w:sz w:val="22"/>
          <w:szCs w:val="22"/>
        </w:rPr>
      </w:pPr>
    </w:p>
    <w:p w14:paraId="5B5AF5E0" w14:textId="6DB4D462" w:rsidR="002755F6" w:rsidRPr="00127DC1" w:rsidRDefault="00E531C6" w:rsidP="00CE0E3A">
      <w:pPr>
        <w:ind w:left="284"/>
        <w:jc w:val="both"/>
        <w:textAlignment w:val="baseline"/>
        <w:rPr>
          <w:color w:val="000000"/>
          <w:sz w:val="22"/>
          <w:szCs w:val="22"/>
        </w:rPr>
      </w:pPr>
      <w:r w:rsidRPr="00127DC1">
        <w:rPr>
          <w:rFonts w:asciiTheme="minorHAnsi" w:hAnsiTheme="minorHAnsi" w:cstheme="minorHAnsi"/>
          <w:color w:val="000000"/>
          <w:sz w:val="22"/>
          <w:szCs w:val="22"/>
        </w:rPr>
        <w:t xml:space="preserve">7.3.12. Ficando a </w:t>
      </w:r>
      <w:r w:rsidR="00265F52" w:rsidRPr="00127DC1">
        <w:rPr>
          <w:rFonts w:asciiTheme="minorHAnsi" w:hAnsiTheme="minorHAnsi" w:cstheme="minorHAnsi"/>
          <w:color w:val="000000"/>
          <w:sz w:val="22"/>
          <w:szCs w:val="22"/>
        </w:rPr>
        <w:t>CONTRATADA</w:t>
      </w:r>
      <w:r w:rsidRPr="00127DC1">
        <w:rPr>
          <w:rFonts w:asciiTheme="minorHAnsi" w:hAnsiTheme="minorHAnsi" w:cstheme="minorHAnsi"/>
          <w:color w:val="000000"/>
          <w:sz w:val="22"/>
          <w:szCs w:val="22"/>
        </w:rPr>
        <w:t xml:space="preserve"> temporariamente impossibilitada, total ou parcialmente, de cumprir seus deveres e responsabilidades relativos à execução do serviço, deverá comunicar e justificar o fato por escrito para que o município avalie e tome as providências cabíveis;</w:t>
      </w:r>
    </w:p>
    <w:p w14:paraId="4B97755B" w14:textId="77777777" w:rsidR="002755F6" w:rsidRPr="00127DC1" w:rsidRDefault="002755F6">
      <w:pPr>
        <w:jc w:val="both"/>
        <w:rPr>
          <w:rFonts w:asciiTheme="minorHAnsi" w:hAnsiTheme="minorHAnsi" w:cstheme="minorHAnsi"/>
          <w:b/>
          <w:color w:val="000000"/>
          <w:sz w:val="22"/>
          <w:szCs w:val="22"/>
        </w:rPr>
      </w:pPr>
    </w:p>
    <w:p w14:paraId="0C7DFBE1" w14:textId="77777777" w:rsidR="002755F6" w:rsidRPr="00127DC1" w:rsidRDefault="00E531C6">
      <w:pPr>
        <w:jc w:val="both"/>
        <w:rPr>
          <w:color w:val="000000"/>
          <w:sz w:val="22"/>
          <w:szCs w:val="22"/>
        </w:rPr>
      </w:pPr>
      <w:r w:rsidRPr="00127DC1">
        <w:rPr>
          <w:rFonts w:asciiTheme="minorHAnsi" w:hAnsiTheme="minorHAnsi" w:cstheme="minorHAnsi"/>
          <w:b/>
          <w:color w:val="000000"/>
          <w:sz w:val="22"/>
          <w:szCs w:val="22"/>
        </w:rPr>
        <w:t>8. CLÁUSULA OITAVA - DA FISCALIZAÇÃO CONTRATUAL</w:t>
      </w:r>
    </w:p>
    <w:p w14:paraId="583495B8" w14:textId="77777777" w:rsidR="002755F6" w:rsidRPr="00127DC1" w:rsidRDefault="002755F6">
      <w:pPr>
        <w:jc w:val="both"/>
        <w:rPr>
          <w:rFonts w:asciiTheme="minorHAnsi" w:hAnsiTheme="minorHAnsi" w:cstheme="minorHAnsi"/>
          <w:b/>
          <w:color w:val="000000"/>
          <w:sz w:val="22"/>
          <w:szCs w:val="22"/>
        </w:rPr>
      </w:pPr>
    </w:p>
    <w:p w14:paraId="74608969" w14:textId="771136F3" w:rsidR="002755F6" w:rsidRPr="00127DC1" w:rsidRDefault="009B0FBD">
      <w:pPr>
        <w:jc w:val="both"/>
        <w:rPr>
          <w:color w:val="000000"/>
          <w:sz w:val="22"/>
          <w:szCs w:val="22"/>
        </w:rPr>
      </w:pPr>
      <w:r w:rsidRPr="00127DC1">
        <w:rPr>
          <w:rFonts w:asciiTheme="minorHAnsi" w:hAnsiTheme="minorHAnsi" w:cstheme="minorHAnsi"/>
          <w:color w:val="000000"/>
          <w:sz w:val="22"/>
          <w:szCs w:val="22"/>
        </w:rPr>
        <w:lastRenderedPageBreak/>
        <w:t>8.1. Caberá a gestão do contrato ao servidor</w:t>
      </w:r>
      <w:r w:rsidR="005C5157" w:rsidRPr="00127DC1">
        <w:rPr>
          <w:rFonts w:asciiTheme="minorHAnsi" w:hAnsiTheme="minorHAnsi" w:cstheme="minorHAnsi"/>
          <w:color w:val="000000"/>
          <w:sz w:val="22"/>
          <w:szCs w:val="22"/>
        </w:rPr>
        <w:t xml:space="preserve"> Geraldo José dos Santos</w:t>
      </w:r>
      <w:r w:rsidRPr="00127DC1">
        <w:rPr>
          <w:rFonts w:asciiTheme="minorHAnsi" w:hAnsiTheme="minorHAnsi" w:cstheme="minorHAnsi"/>
          <w:color w:val="000000"/>
          <w:sz w:val="22"/>
          <w:szCs w:val="22"/>
        </w:rPr>
        <w:t>, a quem compete as ações necessárias ao fiel cumprimento das condições estipuladas neste contrato e ainda:</w:t>
      </w:r>
    </w:p>
    <w:p w14:paraId="36846B9E" w14:textId="77777777" w:rsidR="002755F6" w:rsidRPr="00127DC1" w:rsidRDefault="002755F6">
      <w:pPr>
        <w:jc w:val="both"/>
        <w:rPr>
          <w:rFonts w:asciiTheme="minorHAnsi" w:hAnsiTheme="minorHAnsi" w:cstheme="minorHAnsi"/>
          <w:color w:val="000000"/>
          <w:sz w:val="22"/>
          <w:szCs w:val="22"/>
        </w:rPr>
      </w:pPr>
    </w:p>
    <w:p w14:paraId="11216A96" w14:textId="77777777" w:rsidR="002755F6" w:rsidRPr="00127DC1" w:rsidRDefault="009B0FBD">
      <w:pPr>
        <w:ind w:left="284"/>
        <w:jc w:val="both"/>
        <w:rPr>
          <w:color w:val="000000"/>
          <w:sz w:val="22"/>
          <w:szCs w:val="22"/>
        </w:rPr>
      </w:pPr>
      <w:r w:rsidRPr="00127DC1">
        <w:rPr>
          <w:rFonts w:asciiTheme="minorHAnsi" w:hAnsiTheme="minorHAnsi" w:cstheme="minorHAnsi"/>
          <w:color w:val="000000"/>
          <w:sz w:val="22"/>
          <w:szCs w:val="22"/>
        </w:rPr>
        <w:t>8.1.1. Propor ao órgão competente a aplicação das penalidades previstas neste contrato e na legislação aplicável, no caso de constatar irregularidade cometida pela CONTRATADA;</w:t>
      </w:r>
    </w:p>
    <w:p w14:paraId="4A02BC55" w14:textId="77777777" w:rsidR="002755F6" w:rsidRPr="00127DC1" w:rsidRDefault="002755F6">
      <w:pPr>
        <w:ind w:left="284"/>
        <w:jc w:val="both"/>
        <w:rPr>
          <w:rFonts w:asciiTheme="minorHAnsi" w:hAnsiTheme="minorHAnsi" w:cstheme="minorHAnsi"/>
          <w:color w:val="000000"/>
          <w:sz w:val="22"/>
          <w:szCs w:val="22"/>
        </w:rPr>
      </w:pPr>
    </w:p>
    <w:p w14:paraId="65FFD96D" w14:textId="77777777" w:rsidR="002755F6" w:rsidRPr="00127DC1" w:rsidRDefault="009B0FBD">
      <w:pPr>
        <w:ind w:left="284"/>
        <w:jc w:val="both"/>
        <w:rPr>
          <w:color w:val="000000"/>
          <w:sz w:val="22"/>
          <w:szCs w:val="22"/>
        </w:rPr>
      </w:pPr>
      <w:r w:rsidRPr="00127DC1">
        <w:rPr>
          <w:rFonts w:asciiTheme="minorHAnsi" w:hAnsiTheme="minorHAnsi" w:cstheme="minorHAnsi"/>
          <w:color w:val="000000"/>
          <w:sz w:val="22"/>
          <w:szCs w:val="22"/>
        </w:rPr>
        <w:t>8.1.2. Receber do fiscal as informações e documentos pertinentes à execução do objeto contratado;</w:t>
      </w:r>
    </w:p>
    <w:p w14:paraId="23450E8E" w14:textId="77777777" w:rsidR="002755F6" w:rsidRPr="00127DC1" w:rsidRDefault="002755F6">
      <w:pPr>
        <w:ind w:left="284"/>
        <w:jc w:val="both"/>
        <w:rPr>
          <w:rFonts w:asciiTheme="minorHAnsi" w:hAnsiTheme="minorHAnsi" w:cstheme="minorHAnsi"/>
          <w:color w:val="000000"/>
          <w:sz w:val="22"/>
          <w:szCs w:val="22"/>
        </w:rPr>
      </w:pPr>
    </w:p>
    <w:p w14:paraId="2B4C1CE7" w14:textId="77777777" w:rsidR="002755F6" w:rsidRPr="00127DC1" w:rsidRDefault="009B0FBD">
      <w:pPr>
        <w:ind w:left="284"/>
        <w:jc w:val="both"/>
        <w:rPr>
          <w:color w:val="000000"/>
          <w:sz w:val="22"/>
          <w:szCs w:val="22"/>
        </w:rPr>
      </w:pPr>
      <w:r w:rsidRPr="00127DC1">
        <w:rPr>
          <w:rFonts w:asciiTheme="minorHAnsi" w:hAnsiTheme="minorHAnsi" w:cstheme="minorHAnsi"/>
          <w:color w:val="000000"/>
          <w:sz w:val="22"/>
          <w:szCs w:val="22"/>
        </w:rPr>
        <w:t>8.1.3. Manter controles adequados e efetivos do presente contrato, do qual constarão todas as ocorrências relacionadas com a execução, com base nas informações e relatórios apresentados pela fiscalização;</w:t>
      </w:r>
    </w:p>
    <w:p w14:paraId="21FD900E" w14:textId="77777777" w:rsidR="002755F6" w:rsidRPr="00127DC1" w:rsidRDefault="002755F6">
      <w:pPr>
        <w:ind w:left="284"/>
        <w:jc w:val="both"/>
        <w:rPr>
          <w:rFonts w:asciiTheme="minorHAnsi" w:hAnsiTheme="minorHAnsi" w:cstheme="minorHAnsi"/>
          <w:color w:val="000000"/>
          <w:sz w:val="22"/>
          <w:szCs w:val="22"/>
        </w:rPr>
      </w:pPr>
    </w:p>
    <w:p w14:paraId="178C1D2A" w14:textId="77777777" w:rsidR="002755F6" w:rsidRPr="00127DC1" w:rsidRDefault="009B0FBD">
      <w:pPr>
        <w:ind w:left="284"/>
        <w:jc w:val="both"/>
        <w:rPr>
          <w:color w:val="000000"/>
          <w:sz w:val="22"/>
          <w:szCs w:val="22"/>
        </w:rPr>
      </w:pPr>
      <w:r w:rsidRPr="00127DC1">
        <w:rPr>
          <w:rFonts w:asciiTheme="minorHAnsi" w:hAnsiTheme="minorHAnsi" w:cstheme="minorHAnsi"/>
          <w:color w:val="000000"/>
          <w:sz w:val="22"/>
          <w:szCs w:val="22"/>
        </w:rPr>
        <w:t>8.1.4. Propor medidas que melhorem a execução do contrato.</w:t>
      </w:r>
    </w:p>
    <w:p w14:paraId="754790F2" w14:textId="77777777" w:rsidR="002755F6" w:rsidRPr="00127DC1" w:rsidRDefault="002755F6">
      <w:pPr>
        <w:jc w:val="both"/>
        <w:rPr>
          <w:rFonts w:asciiTheme="minorHAnsi" w:hAnsiTheme="minorHAnsi" w:cstheme="minorHAnsi"/>
          <w:color w:val="000000"/>
          <w:sz w:val="22"/>
          <w:szCs w:val="22"/>
        </w:rPr>
      </w:pPr>
    </w:p>
    <w:p w14:paraId="55909910" w14:textId="48ABB67C" w:rsidR="002755F6" w:rsidRPr="00127DC1" w:rsidRDefault="009B0FBD">
      <w:pPr>
        <w:jc w:val="both"/>
        <w:rPr>
          <w:rFonts w:asciiTheme="minorHAnsi" w:hAnsiTheme="minorHAnsi" w:cstheme="minorHAnsi"/>
          <w:color w:val="000000"/>
          <w:sz w:val="22"/>
          <w:szCs w:val="22"/>
        </w:rPr>
      </w:pPr>
      <w:r w:rsidRPr="00127DC1">
        <w:rPr>
          <w:rFonts w:asciiTheme="minorHAnsi" w:hAnsiTheme="minorHAnsi" w:cstheme="minorHAnsi"/>
          <w:color w:val="000000"/>
          <w:sz w:val="22"/>
          <w:szCs w:val="22"/>
        </w:rPr>
        <w:t xml:space="preserve">8.2. Caberá ao fiscal do contrato, </w:t>
      </w:r>
      <w:r w:rsidR="005C5157" w:rsidRPr="00127DC1">
        <w:rPr>
          <w:rFonts w:asciiTheme="minorHAnsi" w:hAnsiTheme="minorHAnsi" w:cstheme="minorHAnsi"/>
          <w:color w:val="000000"/>
          <w:sz w:val="22"/>
          <w:szCs w:val="22"/>
        </w:rPr>
        <w:t>a</w:t>
      </w:r>
      <w:r w:rsidRPr="00127DC1">
        <w:rPr>
          <w:rFonts w:asciiTheme="minorHAnsi" w:hAnsiTheme="minorHAnsi" w:cstheme="minorHAnsi"/>
          <w:color w:val="000000"/>
          <w:sz w:val="22"/>
          <w:szCs w:val="22"/>
        </w:rPr>
        <w:t xml:space="preserve"> servidor</w:t>
      </w:r>
      <w:r w:rsidR="005C5157" w:rsidRPr="00127DC1">
        <w:rPr>
          <w:rFonts w:asciiTheme="minorHAnsi" w:hAnsiTheme="minorHAnsi" w:cstheme="minorHAnsi"/>
          <w:color w:val="000000"/>
          <w:sz w:val="22"/>
          <w:szCs w:val="22"/>
        </w:rPr>
        <w:t>a Acácia Regia Amaral Wanderlind</w:t>
      </w:r>
      <w:r w:rsidRPr="00127DC1">
        <w:rPr>
          <w:rFonts w:asciiTheme="minorHAnsi" w:hAnsiTheme="minorHAnsi" w:cstheme="minorHAnsi"/>
          <w:color w:val="000000"/>
          <w:sz w:val="22"/>
          <w:szCs w:val="22"/>
        </w:rPr>
        <w:t>, e</w:t>
      </w:r>
      <w:r w:rsidR="005C5157" w:rsidRPr="00127DC1">
        <w:rPr>
          <w:rFonts w:asciiTheme="minorHAnsi" w:hAnsiTheme="minorHAnsi" w:cstheme="minorHAnsi"/>
          <w:color w:val="000000"/>
          <w:sz w:val="22"/>
          <w:szCs w:val="22"/>
        </w:rPr>
        <w:t>, na sua ausência,</w:t>
      </w:r>
      <w:r w:rsidRPr="00127DC1">
        <w:rPr>
          <w:rFonts w:asciiTheme="minorHAnsi" w:hAnsiTheme="minorHAnsi" w:cstheme="minorHAnsi"/>
          <w:color w:val="000000"/>
          <w:sz w:val="22"/>
          <w:szCs w:val="22"/>
        </w:rPr>
        <w:t xml:space="preserve"> ao fiscal substituto, </w:t>
      </w:r>
      <w:r w:rsidR="005C5157" w:rsidRPr="00127DC1">
        <w:rPr>
          <w:rFonts w:asciiTheme="minorHAnsi" w:hAnsiTheme="minorHAnsi" w:cstheme="minorHAnsi"/>
          <w:color w:val="000000"/>
          <w:sz w:val="22"/>
          <w:szCs w:val="22"/>
        </w:rPr>
        <w:t>o</w:t>
      </w:r>
      <w:r w:rsidRPr="00127DC1">
        <w:rPr>
          <w:rFonts w:asciiTheme="minorHAnsi" w:hAnsiTheme="minorHAnsi" w:cstheme="minorHAnsi"/>
          <w:color w:val="000000"/>
          <w:sz w:val="22"/>
          <w:szCs w:val="22"/>
        </w:rPr>
        <w:t xml:space="preserve"> servidor </w:t>
      </w:r>
      <w:r w:rsidR="005C5157" w:rsidRPr="00127DC1">
        <w:rPr>
          <w:rFonts w:asciiTheme="minorHAnsi" w:hAnsiTheme="minorHAnsi" w:cstheme="minorHAnsi"/>
          <w:color w:val="000000"/>
          <w:sz w:val="22"/>
          <w:szCs w:val="22"/>
        </w:rPr>
        <w:t>Vitor Hugo Tibúrcio de Almeida</w:t>
      </w:r>
      <w:r w:rsidRPr="00127DC1">
        <w:rPr>
          <w:rFonts w:asciiTheme="minorHAnsi" w:hAnsiTheme="minorHAnsi" w:cstheme="minorHAnsi"/>
          <w:color w:val="000000"/>
          <w:sz w:val="22"/>
          <w:szCs w:val="22"/>
        </w:rPr>
        <w:t>, o acompanhamento da execução do objeto da presente contratação, informando ao gestor do contrato todas as ocorrências, em especial as que possam prejudicar o bom andamento da execução contratual.</w:t>
      </w:r>
    </w:p>
    <w:p w14:paraId="274CCC1D" w14:textId="77777777" w:rsidR="009B0FBD" w:rsidRPr="00127DC1" w:rsidRDefault="009B0FBD">
      <w:pPr>
        <w:jc w:val="both"/>
        <w:rPr>
          <w:rFonts w:asciiTheme="minorHAnsi" w:hAnsiTheme="minorHAnsi" w:cstheme="minorHAnsi"/>
          <w:color w:val="000000"/>
          <w:sz w:val="22"/>
          <w:szCs w:val="22"/>
        </w:rPr>
      </w:pPr>
    </w:p>
    <w:p w14:paraId="483F2B15" w14:textId="77777777" w:rsidR="002755F6" w:rsidRPr="00127DC1" w:rsidRDefault="009B0FBD">
      <w:pPr>
        <w:jc w:val="both"/>
        <w:rPr>
          <w:color w:val="000000"/>
          <w:sz w:val="22"/>
          <w:szCs w:val="22"/>
        </w:rPr>
      </w:pPr>
      <w:r w:rsidRPr="00127DC1">
        <w:rPr>
          <w:rFonts w:asciiTheme="minorHAnsi" w:hAnsiTheme="minorHAnsi" w:cstheme="minorHAnsi"/>
          <w:color w:val="000000"/>
          <w:sz w:val="22"/>
          <w:szCs w:val="22"/>
        </w:rPr>
        <w:t>8.3. Caso os serviços executados não correspondam ao estabelecido no presente contrato, será registrada a situação, inclusive para fins de aplicação das penalidades previstas, se for o caso.</w:t>
      </w:r>
    </w:p>
    <w:p w14:paraId="3A64A776" w14:textId="77777777" w:rsidR="002755F6" w:rsidRPr="00127DC1" w:rsidRDefault="002755F6">
      <w:pPr>
        <w:jc w:val="both"/>
        <w:rPr>
          <w:rFonts w:asciiTheme="minorHAnsi" w:hAnsiTheme="minorHAnsi" w:cstheme="minorHAnsi"/>
          <w:color w:val="000000"/>
          <w:sz w:val="22"/>
          <w:szCs w:val="22"/>
        </w:rPr>
      </w:pPr>
    </w:p>
    <w:p w14:paraId="427923BF" w14:textId="77777777" w:rsidR="002755F6" w:rsidRPr="00127DC1" w:rsidRDefault="009B0FBD">
      <w:pPr>
        <w:jc w:val="both"/>
        <w:rPr>
          <w:color w:val="000000"/>
          <w:sz w:val="22"/>
          <w:szCs w:val="22"/>
        </w:rPr>
      </w:pPr>
      <w:r w:rsidRPr="00127DC1">
        <w:rPr>
          <w:rFonts w:asciiTheme="minorHAnsi" w:hAnsiTheme="minorHAnsi" w:cstheme="minorHAnsi"/>
          <w:color w:val="000000"/>
          <w:sz w:val="22"/>
          <w:szCs w:val="22"/>
        </w:rPr>
        <w:t>8.4. A fiscalização de que trata esta cláusula não exclui nem reduz a responsabilidade da CONTRATADA pelos danos causados ao CONTRATANTE ou a terceiros, resultantes de ação ou omissão culposa ou dolosa de quaisquer de seus empregados ou prepostos.</w:t>
      </w:r>
    </w:p>
    <w:p w14:paraId="3C5D33F9" w14:textId="77777777" w:rsidR="002755F6" w:rsidRPr="00127DC1" w:rsidRDefault="002755F6">
      <w:pPr>
        <w:jc w:val="both"/>
        <w:rPr>
          <w:rFonts w:asciiTheme="minorHAnsi" w:hAnsiTheme="minorHAnsi" w:cstheme="minorHAnsi"/>
          <w:color w:val="000000"/>
          <w:sz w:val="22"/>
          <w:szCs w:val="22"/>
        </w:rPr>
      </w:pPr>
    </w:p>
    <w:p w14:paraId="5E9FAC46" w14:textId="77777777" w:rsidR="002755F6" w:rsidRPr="00127DC1" w:rsidRDefault="009B0FBD">
      <w:pPr>
        <w:jc w:val="both"/>
        <w:rPr>
          <w:color w:val="000000"/>
          <w:sz w:val="22"/>
          <w:szCs w:val="22"/>
        </w:rPr>
      </w:pPr>
      <w:r w:rsidRPr="00127DC1">
        <w:rPr>
          <w:rFonts w:asciiTheme="minorHAnsi" w:hAnsiTheme="minorHAnsi" w:cstheme="minorHAnsi"/>
          <w:color w:val="000000"/>
          <w:sz w:val="22"/>
          <w:szCs w:val="22"/>
        </w:rPr>
        <w:t>8.5. A ação ou omissão, total ou parcial, da fiscalização do CONTRATANTE não elide nem diminui a responsabilidade da CONTRATADA quanto ao cumprimento das obrigações pactuadas entre as partes, responsabilizando-se esta quanto a quaisquer irregularidades resultantes de imperfeições técnicas ou emprego de material inadequado ou de qualidade inferior, as quais não implicarão corresponsabilidade do CONTRATANTE ou do servidor designado para a fiscalização.</w:t>
      </w:r>
    </w:p>
    <w:p w14:paraId="2EA0EAF3" w14:textId="77777777" w:rsidR="002755F6" w:rsidRPr="00127DC1" w:rsidRDefault="002755F6">
      <w:pPr>
        <w:jc w:val="both"/>
        <w:rPr>
          <w:rFonts w:asciiTheme="minorHAnsi" w:hAnsiTheme="minorHAnsi" w:cstheme="minorHAnsi"/>
          <w:color w:val="000000"/>
          <w:sz w:val="22"/>
          <w:szCs w:val="22"/>
        </w:rPr>
      </w:pPr>
    </w:p>
    <w:p w14:paraId="6E6226DE" w14:textId="77777777" w:rsidR="002755F6" w:rsidRPr="00127DC1" w:rsidRDefault="009B0FBD">
      <w:pPr>
        <w:jc w:val="both"/>
        <w:rPr>
          <w:color w:val="000000"/>
          <w:sz w:val="22"/>
          <w:szCs w:val="22"/>
        </w:rPr>
      </w:pPr>
      <w:r w:rsidRPr="00127DC1">
        <w:rPr>
          <w:rFonts w:asciiTheme="minorHAnsi" w:hAnsiTheme="minorHAnsi" w:cstheme="minorHAnsi"/>
          <w:color w:val="000000"/>
          <w:sz w:val="22"/>
          <w:szCs w:val="22"/>
        </w:rPr>
        <w:t>8.6. Toda a comunicação entre as partes deverá ser feita por escrito. A notificação tornar-se-á efetiva após o seu recebimento.</w:t>
      </w:r>
    </w:p>
    <w:p w14:paraId="467A1480" w14:textId="77777777" w:rsidR="002755F6" w:rsidRPr="00127DC1" w:rsidRDefault="002755F6">
      <w:pPr>
        <w:jc w:val="both"/>
        <w:rPr>
          <w:rFonts w:asciiTheme="minorHAnsi" w:hAnsiTheme="minorHAnsi" w:cstheme="minorHAnsi"/>
          <w:color w:val="000000"/>
          <w:sz w:val="22"/>
          <w:szCs w:val="22"/>
        </w:rPr>
      </w:pPr>
    </w:p>
    <w:p w14:paraId="54714419" w14:textId="77777777" w:rsidR="002755F6" w:rsidRPr="00127DC1" w:rsidRDefault="00B87DAB">
      <w:pPr>
        <w:jc w:val="both"/>
        <w:textAlignment w:val="baseline"/>
        <w:rPr>
          <w:color w:val="000000"/>
          <w:sz w:val="22"/>
          <w:szCs w:val="22"/>
        </w:rPr>
      </w:pPr>
      <w:r w:rsidRPr="00127DC1">
        <w:rPr>
          <w:rFonts w:asciiTheme="minorHAnsi" w:hAnsiTheme="minorHAnsi" w:cstheme="minorHAnsi"/>
          <w:b/>
          <w:color w:val="000000"/>
          <w:sz w:val="22"/>
          <w:szCs w:val="22"/>
        </w:rPr>
        <w:t>9. CLÁUSULA NONA - DAS CONDIÇÕES DE PAGAMENTO</w:t>
      </w:r>
    </w:p>
    <w:p w14:paraId="184E4582" w14:textId="77777777" w:rsidR="002755F6" w:rsidRPr="00127DC1" w:rsidRDefault="002755F6">
      <w:pPr>
        <w:jc w:val="both"/>
        <w:textAlignment w:val="baseline"/>
        <w:rPr>
          <w:rFonts w:asciiTheme="minorHAnsi" w:hAnsiTheme="minorHAnsi" w:cstheme="minorHAnsi"/>
          <w:b/>
          <w:color w:val="000000"/>
          <w:sz w:val="22"/>
          <w:szCs w:val="22"/>
        </w:rPr>
      </w:pPr>
    </w:p>
    <w:p w14:paraId="0DCD3836" w14:textId="0EAECC2B" w:rsidR="00A82B60" w:rsidRPr="00127DC1" w:rsidRDefault="00A82B60" w:rsidP="00A82B60">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9.1. O pagamento será efetuado mensalmente, conforme serviços executados, no prazo de até trinta dias contados do recebimento da Nota Fiscal pelo Fiscal do Contrato. Em caso de irregularidade na emissão dos documentos fiscais, o prazo de pagamento será contado a partir de sua reapresentação, desde que devidamente regularizados.</w:t>
      </w:r>
    </w:p>
    <w:p w14:paraId="14F23AFF" w14:textId="77777777" w:rsidR="00A82B60" w:rsidRPr="00127DC1" w:rsidRDefault="00A82B60" w:rsidP="00A82B60">
      <w:pPr>
        <w:overflowPunct w:val="0"/>
        <w:autoSpaceDE w:val="0"/>
        <w:autoSpaceDN w:val="0"/>
        <w:adjustRightInd w:val="0"/>
        <w:jc w:val="both"/>
        <w:textAlignment w:val="baseline"/>
        <w:rPr>
          <w:rFonts w:asciiTheme="minorHAnsi" w:hAnsiTheme="minorHAnsi" w:cs="Calibri Light"/>
          <w:sz w:val="22"/>
          <w:szCs w:val="22"/>
        </w:rPr>
      </w:pPr>
    </w:p>
    <w:p w14:paraId="2BCE1823" w14:textId="43113F6F" w:rsidR="00A82B60" w:rsidRPr="00127DC1" w:rsidRDefault="00A82B60" w:rsidP="00A82B60">
      <w:pPr>
        <w:overflowPunct w:val="0"/>
        <w:autoSpaceDE w:val="0"/>
        <w:autoSpaceDN w:val="0"/>
        <w:adjustRightInd w:val="0"/>
        <w:jc w:val="both"/>
        <w:textAlignment w:val="baseline"/>
        <w:rPr>
          <w:rFonts w:asciiTheme="minorHAnsi" w:hAnsiTheme="minorHAnsi" w:cs="Calibri Light"/>
          <w:sz w:val="22"/>
          <w:szCs w:val="22"/>
        </w:rPr>
      </w:pPr>
      <w:r w:rsidRPr="00127DC1">
        <w:rPr>
          <w:rFonts w:asciiTheme="minorHAnsi" w:hAnsiTheme="minorHAnsi" w:cs="Calibri Light"/>
          <w:sz w:val="22"/>
          <w:szCs w:val="22"/>
        </w:rPr>
        <w:t xml:space="preserve">9.2. A fatura deverá ser emitida pela </w:t>
      </w:r>
      <w:r w:rsidR="00D80170" w:rsidRPr="00127DC1">
        <w:rPr>
          <w:rFonts w:asciiTheme="minorHAnsi" w:hAnsiTheme="minorHAnsi" w:cs="Calibri Light"/>
          <w:sz w:val="22"/>
          <w:szCs w:val="22"/>
        </w:rPr>
        <w:t>CONTRATADA</w:t>
      </w:r>
      <w:r w:rsidRPr="00127DC1">
        <w:rPr>
          <w:rFonts w:asciiTheme="minorHAnsi" w:hAnsiTheme="minorHAnsi" w:cs="Calibri Light"/>
          <w:sz w:val="22"/>
          <w:szCs w:val="22"/>
        </w:rPr>
        <w:t xml:space="preserve">, obrigatoriamente com o número de inscrição no CNPJ apresentado nos documentos de habilitação e das propostas e no próprio instrumento de contrato. O faturamento deverá ser realizado em nome do MUNICÍPIO DE UBIRATÃ, CNPJ Nº 76.950.096/0001-10. </w:t>
      </w:r>
    </w:p>
    <w:p w14:paraId="1C80C5D7" w14:textId="77777777" w:rsidR="002755F6" w:rsidRPr="00127DC1" w:rsidRDefault="002755F6">
      <w:pPr>
        <w:jc w:val="both"/>
        <w:textAlignment w:val="baseline"/>
        <w:rPr>
          <w:rFonts w:asciiTheme="minorHAnsi" w:hAnsiTheme="minorHAnsi" w:cstheme="minorHAnsi"/>
          <w:color w:val="000000"/>
          <w:sz w:val="22"/>
          <w:szCs w:val="22"/>
        </w:rPr>
      </w:pPr>
    </w:p>
    <w:p w14:paraId="13329BC1"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1</w:t>
      </w:r>
      <w:r w:rsidR="00B87DAB" w:rsidRPr="00127DC1">
        <w:rPr>
          <w:rFonts w:asciiTheme="minorHAnsi" w:hAnsiTheme="minorHAnsi" w:cstheme="minorHAnsi"/>
          <w:b/>
          <w:color w:val="000000"/>
          <w:sz w:val="22"/>
          <w:szCs w:val="22"/>
        </w:rPr>
        <w:t>0</w:t>
      </w:r>
      <w:r w:rsidRPr="00127DC1">
        <w:rPr>
          <w:rFonts w:asciiTheme="minorHAnsi" w:hAnsiTheme="minorHAnsi" w:cstheme="minorHAnsi"/>
          <w:b/>
          <w:color w:val="000000"/>
          <w:sz w:val="22"/>
          <w:szCs w:val="22"/>
        </w:rPr>
        <w:t>. CLÁUSULA DÉCIMA – DA COMPENSAÇÃO FINANCEIRA</w:t>
      </w:r>
    </w:p>
    <w:p w14:paraId="178DFC01" w14:textId="77777777" w:rsidR="002755F6" w:rsidRPr="00127DC1" w:rsidRDefault="002755F6">
      <w:pPr>
        <w:jc w:val="both"/>
        <w:textAlignment w:val="baseline"/>
        <w:rPr>
          <w:rFonts w:asciiTheme="minorHAnsi" w:hAnsiTheme="minorHAnsi" w:cstheme="minorHAnsi"/>
          <w:color w:val="000000"/>
          <w:sz w:val="22"/>
          <w:szCs w:val="22"/>
        </w:rPr>
      </w:pPr>
    </w:p>
    <w:p w14:paraId="3D097161"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B87DAB" w:rsidRPr="00127DC1">
        <w:rPr>
          <w:rFonts w:asciiTheme="minorHAnsi" w:hAnsiTheme="minorHAnsi" w:cstheme="minorHAnsi"/>
          <w:color w:val="000000"/>
          <w:sz w:val="22"/>
          <w:szCs w:val="22"/>
        </w:rPr>
        <w:t>0</w:t>
      </w:r>
      <w:r w:rsidRPr="00127DC1">
        <w:rPr>
          <w:rFonts w:asciiTheme="minorHAnsi" w:hAnsiTheme="minorHAnsi" w:cstheme="minorHAnsi"/>
          <w:color w:val="000000"/>
          <w:sz w:val="22"/>
          <w:szCs w:val="22"/>
        </w:rPr>
        <w:t xml:space="preserve">.1. Em caso de atraso de pagamento motivado exclusivamente pelo CONTRATANTE, o valor devido deverá ser acrescido de atualização financeira, e sua apuração se fará desde a data de seu vencimento até a data do efetivo </w:t>
      </w:r>
      <w:r w:rsidRPr="00127DC1">
        <w:rPr>
          <w:rFonts w:asciiTheme="minorHAnsi" w:hAnsiTheme="minorHAnsi" w:cstheme="minorHAnsi"/>
          <w:color w:val="000000"/>
          <w:sz w:val="22"/>
          <w:szCs w:val="22"/>
        </w:rPr>
        <w:lastRenderedPageBreak/>
        <w:t>pagamento, em que os juros de mora serão calculados à taxa de 0,5% (meio por cento) ao mês, ou 6% (seis por cento) ao ano, mediante a aplicação das seguintes fórmulas:</w:t>
      </w:r>
    </w:p>
    <w:p w14:paraId="2E4F66DD" w14:textId="77777777" w:rsidR="002755F6" w:rsidRPr="00127DC1" w:rsidRDefault="002755F6">
      <w:pPr>
        <w:jc w:val="both"/>
        <w:textAlignment w:val="baseline"/>
        <w:rPr>
          <w:rFonts w:asciiTheme="minorHAnsi" w:hAnsiTheme="minorHAnsi" w:cstheme="minorHAnsi"/>
          <w:color w:val="000000"/>
          <w:sz w:val="22"/>
          <w:szCs w:val="22"/>
        </w:rPr>
      </w:pPr>
    </w:p>
    <w:p w14:paraId="3729F0D8"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I = (TX / 100) / 365</w:t>
      </w:r>
    </w:p>
    <w:p w14:paraId="5F097006"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EM = I x N x VP, onde:</w:t>
      </w:r>
    </w:p>
    <w:p w14:paraId="081B830E"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I = Índice de atualização financeira;</w:t>
      </w:r>
    </w:p>
    <w:p w14:paraId="227F60A4"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TX = Percentual da taxa de juros de mora anual;</w:t>
      </w:r>
    </w:p>
    <w:p w14:paraId="0BAB4208"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EM = Encargos moratórios;</w:t>
      </w:r>
    </w:p>
    <w:p w14:paraId="4410E73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N = N. de dias entre a data prevista para pagamento e a do efetivo pagamento;</w:t>
      </w:r>
    </w:p>
    <w:p w14:paraId="57827581"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VP = Valor da parcela em atraso.</w:t>
      </w:r>
    </w:p>
    <w:p w14:paraId="42E2B7DF" w14:textId="77777777" w:rsidR="002755F6" w:rsidRPr="00127DC1" w:rsidRDefault="002755F6">
      <w:pPr>
        <w:jc w:val="both"/>
        <w:rPr>
          <w:rFonts w:asciiTheme="minorHAnsi" w:hAnsiTheme="minorHAnsi" w:cstheme="minorHAnsi"/>
          <w:color w:val="000000"/>
          <w:sz w:val="22"/>
          <w:szCs w:val="22"/>
        </w:rPr>
      </w:pPr>
    </w:p>
    <w:p w14:paraId="0EB4AFF8"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B87DAB" w:rsidRPr="00127DC1">
        <w:rPr>
          <w:rFonts w:asciiTheme="minorHAnsi" w:hAnsiTheme="minorHAnsi" w:cstheme="minorHAnsi"/>
          <w:b/>
          <w:color w:val="000000"/>
          <w:sz w:val="22"/>
          <w:szCs w:val="22"/>
        </w:rPr>
        <w:t>1</w:t>
      </w:r>
      <w:r w:rsidRPr="00127DC1">
        <w:rPr>
          <w:rFonts w:asciiTheme="minorHAnsi" w:hAnsiTheme="minorHAnsi" w:cstheme="minorHAnsi"/>
          <w:b/>
          <w:color w:val="000000"/>
          <w:sz w:val="22"/>
          <w:szCs w:val="22"/>
        </w:rPr>
        <w:t xml:space="preserve">. CLÁUSULA DÉCIMA </w:t>
      </w:r>
      <w:r w:rsidR="00B87DAB" w:rsidRPr="00127DC1">
        <w:rPr>
          <w:rFonts w:asciiTheme="minorHAnsi" w:hAnsiTheme="minorHAnsi" w:cstheme="minorHAnsi"/>
          <w:b/>
          <w:color w:val="000000"/>
          <w:sz w:val="22"/>
          <w:szCs w:val="22"/>
        </w:rPr>
        <w:t>PRIMEIRA</w:t>
      </w:r>
      <w:r w:rsidRPr="00127DC1">
        <w:rPr>
          <w:rFonts w:asciiTheme="minorHAnsi" w:hAnsiTheme="minorHAnsi" w:cstheme="minorHAnsi"/>
          <w:b/>
          <w:color w:val="000000"/>
          <w:sz w:val="22"/>
          <w:szCs w:val="22"/>
        </w:rPr>
        <w:t xml:space="preserve"> - DO REAJUSTE</w:t>
      </w:r>
    </w:p>
    <w:p w14:paraId="44CF7B49" w14:textId="77777777" w:rsidR="002755F6" w:rsidRPr="00127DC1" w:rsidRDefault="002755F6">
      <w:pPr>
        <w:jc w:val="both"/>
        <w:rPr>
          <w:rFonts w:asciiTheme="minorHAnsi" w:hAnsiTheme="minorHAnsi" w:cstheme="minorHAnsi"/>
          <w:color w:val="000000"/>
          <w:sz w:val="22"/>
          <w:szCs w:val="22"/>
        </w:rPr>
      </w:pPr>
    </w:p>
    <w:p w14:paraId="66B97037"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B87DAB"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.1. O reajustamento dos preços será concedido quando transcorrer o prazo de 12 (doze) meses da data da apresentação da proposta mediante a aplicação do índice INCC DI/FGV, sobre o saldo remanescente dos serviços, devendo ser aplicado à fórmula a seguir:</w:t>
      </w:r>
    </w:p>
    <w:p w14:paraId="7312DFDE" w14:textId="77777777" w:rsidR="002755F6" w:rsidRPr="00127DC1" w:rsidRDefault="002755F6">
      <w:pPr>
        <w:jc w:val="both"/>
        <w:rPr>
          <w:rFonts w:asciiTheme="minorHAnsi" w:hAnsiTheme="minorHAnsi" w:cstheme="minorHAnsi"/>
          <w:color w:val="000000"/>
          <w:sz w:val="22"/>
          <w:szCs w:val="22"/>
        </w:rPr>
      </w:pPr>
    </w:p>
    <w:p w14:paraId="36234B73"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SR = S ( I12 / I0 )</w:t>
      </w:r>
    </w:p>
    <w:p w14:paraId="031241BD"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R = SR – S</w:t>
      </w:r>
    </w:p>
    <w:p w14:paraId="6E70A3A8"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I12 = índice INCC-DI/FGV do 12º mês após proposta.</w:t>
      </w:r>
    </w:p>
    <w:p w14:paraId="7243667B"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I0 = índice INCC-DI/FGV do mês da proposta.</w:t>
      </w:r>
    </w:p>
    <w:p w14:paraId="1EBF7698"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S = saldo de contrato após medição referente ao 12º mês da proposta.</w:t>
      </w:r>
    </w:p>
    <w:p w14:paraId="32356D13"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SR = saldo reajustado</w:t>
      </w:r>
    </w:p>
    <w:p w14:paraId="46A65329" w14:textId="77777777" w:rsidR="002755F6" w:rsidRPr="00127DC1" w:rsidRDefault="00000000" w:rsidP="00267D1C">
      <w:pPr>
        <w:ind w:left="284"/>
        <w:jc w:val="both"/>
        <w:rPr>
          <w:color w:val="000000"/>
          <w:sz w:val="22"/>
          <w:szCs w:val="22"/>
        </w:rPr>
      </w:pPr>
      <w:r w:rsidRPr="00127DC1">
        <w:rPr>
          <w:rFonts w:asciiTheme="minorHAnsi" w:hAnsiTheme="minorHAnsi" w:cstheme="minorHAnsi"/>
          <w:color w:val="000000"/>
          <w:sz w:val="22"/>
          <w:szCs w:val="22"/>
        </w:rPr>
        <w:t>R = valor do reajuste</w:t>
      </w:r>
    </w:p>
    <w:p w14:paraId="75D11CE4" w14:textId="77777777" w:rsidR="002755F6" w:rsidRPr="00127DC1" w:rsidRDefault="002755F6">
      <w:pPr>
        <w:jc w:val="both"/>
        <w:rPr>
          <w:rFonts w:asciiTheme="minorHAnsi" w:hAnsiTheme="minorHAnsi" w:cstheme="minorHAnsi"/>
          <w:color w:val="000000"/>
          <w:sz w:val="22"/>
          <w:szCs w:val="22"/>
        </w:rPr>
      </w:pPr>
    </w:p>
    <w:p w14:paraId="724E3E3A"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B87DAB"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.2. A prorrogação da vigência do contrato sem a solicitação de reajuste implicará preclusão do direito ao reajuste.</w:t>
      </w:r>
    </w:p>
    <w:p w14:paraId="3EB62A63" w14:textId="77777777" w:rsidR="002755F6" w:rsidRPr="00127DC1" w:rsidRDefault="002755F6">
      <w:pPr>
        <w:jc w:val="both"/>
        <w:rPr>
          <w:rFonts w:asciiTheme="minorHAnsi" w:hAnsiTheme="minorHAnsi" w:cstheme="minorHAnsi"/>
          <w:color w:val="000000"/>
          <w:sz w:val="22"/>
          <w:szCs w:val="22"/>
        </w:rPr>
      </w:pPr>
    </w:p>
    <w:p w14:paraId="6D84E06B" w14:textId="77777777" w:rsidR="002755F6" w:rsidRPr="00127DC1" w:rsidRDefault="00000000">
      <w:pPr>
        <w:jc w:val="both"/>
        <w:rPr>
          <w:color w:val="000000"/>
          <w:sz w:val="22"/>
          <w:szCs w:val="22"/>
        </w:rPr>
      </w:pPr>
      <w:r w:rsidRPr="00127DC1">
        <w:rPr>
          <w:rFonts w:asciiTheme="minorHAnsi" w:hAnsiTheme="minorHAnsi" w:cstheme="minorHAnsi"/>
          <w:color w:val="000000"/>
          <w:sz w:val="22"/>
          <w:szCs w:val="22"/>
        </w:rPr>
        <w:t>1</w:t>
      </w:r>
      <w:r w:rsidR="00B87DAB" w:rsidRPr="00127DC1">
        <w:rPr>
          <w:rFonts w:asciiTheme="minorHAnsi" w:hAnsiTheme="minorHAnsi" w:cstheme="minorHAnsi"/>
          <w:color w:val="000000"/>
          <w:sz w:val="22"/>
          <w:szCs w:val="22"/>
        </w:rPr>
        <w:t>1</w:t>
      </w:r>
      <w:r w:rsidRPr="00127DC1">
        <w:rPr>
          <w:rFonts w:asciiTheme="minorHAnsi" w:hAnsiTheme="minorHAnsi" w:cstheme="minorHAnsi"/>
          <w:color w:val="000000"/>
          <w:sz w:val="22"/>
          <w:szCs w:val="22"/>
        </w:rPr>
        <w:t>.3. Nos reajustes subsequentes ao primeiro, o interregno mínimo de um ano será contado a partir dos efeitos financeiros do último reajuste.</w:t>
      </w:r>
    </w:p>
    <w:p w14:paraId="1DA25B84" w14:textId="77777777" w:rsidR="002755F6" w:rsidRPr="00127DC1" w:rsidRDefault="002755F6">
      <w:pPr>
        <w:jc w:val="both"/>
        <w:rPr>
          <w:rFonts w:asciiTheme="minorHAnsi" w:hAnsiTheme="minorHAnsi" w:cstheme="minorHAnsi"/>
          <w:color w:val="000000"/>
          <w:sz w:val="22"/>
          <w:szCs w:val="22"/>
        </w:rPr>
      </w:pPr>
    </w:p>
    <w:p w14:paraId="789D8721"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rPr>
        <w:t>1</w:t>
      </w:r>
      <w:r w:rsidR="0084172C" w:rsidRPr="00127DC1">
        <w:rPr>
          <w:rFonts w:asciiTheme="minorHAnsi" w:hAnsiTheme="minorHAnsi" w:cstheme="minorHAnsi"/>
          <w:b/>
          <w:color w:val="000000"/>
          <w:sz w:val="22"/>
          <w:szCs w:val="22"/>
        </w:rPr>
        <w:t>2</w:t>
      </w:r>
      <w:r w:rsidRPr="00127DC1">
        <w:rPr>
          <w:rFonts w:asciiTheme="minorHAnsi" w:hAnsiTheme="minorHAnsi" w:cstheme="minorHAnsi"/>
          <w:b/>
          <w:color w:val="000000"/>
          <w:sz w:val="22"/>
          <w:szCs w:val="22"/>
        </w:rPr>
        <w:t>. CLÁUSULA DÉCIMA SE</w:t>
      </w:r>
      <w:r w:rsidR="0084172C" w:rsidRPr="00127DC1">
        <w:rPr>
          <w:rFonts w:asciiTheme="minorHAnsi" w:hAnsiTheme="minorHAnsi" w:cstheme="minorHAnsi"/>
          <w:b/>
          <w:color w:val="000000"/>
          <w:sz w:val="22"/>
          <w:szCs w:val="22"/>
        </w:rPr>
        <w:t>GUNDA</w:t>
      </w:r>
      <w:r w:rsidRPr="00127DC1">
        <w:rPr>
          <w:rFonts w:asciiTheme="minorHAnsi" w:hAnsiTheme="minorHAnsi" w:cstheme="minorHAnsi"/>
          <w:b/>
          <w:color w:val="000000"/>
          <w:sz w:val="22"/>
          <w:szCs w:val="22"/>
        </w:rPr>
        <w:t xml:space="preserve"> – DOS ACRÉSCIMOS E SUPRESSÕES</w:t>
      </w:r>
    </w:p>
    <w:p w14:paraId="4E55F553" w14:textId="77777777" w:rsidR="002755F6" w:rsidRPr="00127DC1" w:rsidRDefault="002755F6">
      <w:pPr>
        <w:jc w:val="both"/>
        <w:textAlignment w:val="baseline"/>
        <w:rPr>
          <w:rFonts w:asciiTheme="minorHAnsi" w:hAnsiTheme="minorHAnsi" w:cstheme="minorHAnsi"/>
          <w:color w:val="000000"/>
          <w:sz w:val="22"/>
          <w:szCs w:val="22"/>
        </w:rPr>
      </w:pPr>
    </w:p>
    <w:p w14:paraId="52B14033" w14:textId="77777777" w:rsidR="002755F6" w:rsidRPr="00127DC1" w:rsidRDefault="00000000">
      <w:pPr>
        <w:jc w:val="both"/>
        <w:rPr>
          <w:color w:val="000000"/>
          <w:sz w:val="22"/>
          <w:szCs w:val="22"/>
        </w:rPr>
      </w:pPr>
      <w:r w:rsidRPr="00127DC1">
        <w:rPr>
          <w:rFonts w:asciiTheme="minorHAnsi" w:eastAsiaTheme="minorHAnsi" w:hAnsiTheme="minorHAnsi" w:cstheme="minorBidi"/>
          <w:color w:val="000000"/>
          <w:sz w:val="22"/>
          <w:szCs w:val="22"/>
          <w:lang w:eastAsia="en-US"/>
        </w:rPr>
        <w:t>1</w:t>
      </w:r>
      <w:r w:rsidR="0084172C" w:rsidRPr="00127DC1">
        <w:rPr>
          <w:rFonts w:asciiTheme="minorHAnsi" w:eastAsiaTheme="minorHAnsi" w:hAnsiTheme="minorHAnsi" w:cstheme="minorBidi"/>
          <w:color w:val="000000"/>
          <w:sz w:val="22"/>
          <w:szCs w:val="22"/>
          <w:lang w:eastAsia="en-US"/>
        </w:rPr>
        <w:t>2</w:t>
      </w:r>
      <w:r w:rsidRPr="00127DC1">
        <w:rPr>
          <w:rFonts w:asciiTheme="minorHAnsi" w:eastAsiaTheme="minorHAnsi" w:hAnsiTheme="minorHAnsi" w:cstheme="minorBidi"/>
          <w:color w:val="000000"/>
          <w:sz w:val="22"/>
          <w:szCs w:val="22"/>
          <w:lang w:eastAsia="en-US"/>
        </w:rPr>
        <w:t>.1. A CONTRATADA fica obrigada a aceitar, nas mesmas condições contratuais, os acréscimos ou supressões necessárias, respeitado o limite de até 25% (vinte e cinco por cento) do valor inicial atualizado do contrato.</w:t>
      </w:r>
    </w:p>
    <w:p w14:paraId="74F8D691" w14:textId="77777777" w:rsidR="002755F6" w:rsidRPr="00127DC1" w:rsidRDefault="002755F6">
      <w:pPr>
        <w:jc w:val="both"/>
        <w:rPr>
          <w:rFonts w:asciiTheme="minorHAnsi" w:eastAsiaTheme="minorHAnsi" w:hAnsiTheme="minorHAnsi" w:cstheme="minorBidi"/>
          <w:color w:val="000000"/>
          <w:sz w:val="22"/>
          <w:szCs w:val="22"/>
          <w:lang w:eastAsia="en-US"/>
        </w:rPr>
      </w:pPr>
    </w:p>
    <w:p w14:paraId="094C640D" w14:textId="77777777" w:rsidR="002755F6" w:rsidRPr="00127DC1" w:rsidRDefault="00000000">
      <w:pPr>
        <w:jc w:val="both"/>
        <w:rPr>
          <w:color w:val="000000"/>
          <w:sz w:val="22"/>
          <w:szCs w:val="22"/>
        </w:rPr>
      </w:pPr>
      <w:r w:rsidRPr="00127DC1">
        <w:rPr>
          <w:rFonts w:asciiTheme="minorHAnsi" w:eastAsiaTheme="minorHAnsi" w:hAnsiTheme="minorHAnsi" w:cstheme="minorBidi"/>
          <w:b/>
          <w:color w:val="000000"/>
          <w:sz w:val="22"/>
          <w:szCs w:val="22"/>
          <w:lang w:eastAsia="en-US"/>
        </w:rPr>
        <w:t>1</w:t>
      </w:r>
      <w:r w:rsidR="0084172C" w:rsidRPr="00127DC1">
        <w:rPr>
          <w:rFonts w:asciiTheme="minorHAnsi" w:eastAsiaTheme="minorHAnsi" w:hAnsiTheme="minorHAnsi" w:cstheme="minorBidi"/>
          <w:b/>
          <w:color w:val="000000"/>
          <w:sz w:val="22"/>
          <w:szCs w:val="22"/>
          <w:lang w:eastAsia="en-US"/>
        </w:rPr>
        <w:t>3</w:t>
      </w:r>
      <w:r w:rsidRPr="00127DC1">
        <w:rPr>
          <w:rFonts w:asciiTheme="minorHAnsi" w:eastAsiaTheme="minorHAnsi" w:hAnsiTheme="minorHAnsi" w:cstheme="minorBidi"/>
          <w:b/>
          <w:color w:val="000000"/>
          <w:sz w:val="22"/>
          <w:szCs w:val="22"/>
          <w:lang w:eastAsia="en-US"/>
        </w:rPr>
        <w:t xml:space="preserve">. CLÁUSULA DÉCIMA </w:t>
      </w:r>
      <w:r w:rsidR="0084172C" w:rsidRPr="00127DC1">
        <w:rPr>
          <w:rFonts w:asciiTheme="minorHAnsi" w:eastAsiaTheme="minorHAnsi" w:hAnsiTheme="minorHAnsi" w:cstheme="minorBidi"/>
          <w:b/>
          <w:color w:val="000000"/>
          <w:sz w:val="22"/>
          <w:szCs w:val="22"/>
          <w:lang w:eastAsia="en-US"/>
        </w:rPr>
        <w:t>TERCEIRA</w:t>
      </w:r>
      <w:r w:rsidRPr="00127DC1">
        <w:rPr>
          <w:rFonts w:asciiTheme="minorHAnsi" w:eastAsiaTheme="minorHAnsi" w:hAnsiTheme="minorHAnsi" w:cstheme="minorBidi"/>
          <w:b/>
          <w:color w:val="000000"/>
          <w:sz w:val="22"/>
          <w:szCs w:val="22"/>
          <w:lang w:eastAsia="en-US"/>
        </w:rPr>
        <w:t xml:space="preserve"> – DO REEQUILÍBRIO ECONÔMICO-FINANCEIRO</w:t>
      </w:r>
    </w:p>
    <w:p w14:paraId="52A70570" w14:textId="77777777" w:rsidR="002755F6" w:rsidRPr="00127DC1" w:rsidRDefault="002755F6">
      <w:pPr>
        <w:jc w:val="both"/>
        <w:rPr>
          <w:rFonts w:asciiTheme="minorHAnsi" w:eastAsiaTheme="minorHAnsi" w:hAnsiTheme="minorHAnsi" w:cstheme="minorBidi"/>
          <w:color w:val="000000"/>
          <w:sz w:val="22"/>
          <w:szCs w:val="22"/>
          <w:lang w:eastAsia="en-US"/>
        </w:rPr>
      </w:pPr>
    </w:p>
    <w:p w14:paraId="6C8874CC" w14:textId="77777777" w:rsidR="002755F6" w:rsidRPr="00127DC1" w:rsidRDefault="00000000">
      <w:pPr>
        <w:jc w:val="both"/>
        <w:rPr>
          <w:color w:val="000000"/>
          <w:sz w:val="22"/>
          <w:szCs w:val="22"/>
        </w:rPr>
      </w:pPr>
      <w:r w:rsidRPr="00127DC1">
        <w:rPr>
          <w:rFonts w:asciiTheme="minorHAnsi" w:eastAsiaTheme="minorHAnsi" w:hAnsiTheme="minorHAnsi" w:cstheme="minorBidi"/>
          <w:color w:val="000000"/>
          <w:sz w:val="22"/>
          <w:szCs w:val="22"/>
          <w:lang w:eastAsia="en-US"/>
        </w:rPr>
        <w:t>1</w:t>
      </w:r>
      <w:r w:rsidR="0084172C" w:rsidRPr="00127DC1">
        <w:rPr>
          <w:rFonts w:asciiTheme="minorHAnsi" w:eastAsiaTheme="minorHAnsi" w:hAnsiTheme="minorHAnsi" w:cstheme="minorBidi"/>
          <w:color w:val="000000"/>
          <w:sz w:val="22"/>
          <w:szCs w:val="22"/>
          <w:lang w:eastAsia="en-US"/>
        </w:rPr>
        <w:t>3</w:t>
      </w:r>
      <w:r w:rsidRPr="00127DC1">
        <w:rPr>
          <w:rFonts w:asciiTheme="minorHAnsi" w:eastAsiaTheme="minorHAnsi" w:hAnsiTheme="minorHAnsi" w:cstheme="minorBidi"/>
          <w:color w:val="000000"/>
          <w:sz w:val="22"/>
          <w:szCs w:val="22"/>
          <w:lang w:eastAsia="en-US"/>
        </w:rPr>
        <w:t>.1. Os preços contratados poderão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49F5B184" w14:textId="77777777" w:rsidR="002755F6" w:rsidRPr="00127DC1" w:rsidRDefault="002755F6">
      <w:pPr>
        <w:jc w:val="both"/>
        <w:rPr>
          <w:rFonts w:asciiTheme="minorHAnsi" w:eastAsiaTheme="minorHAnsi" w:hAnsiTheme="minorHAnsi" w:cstheme="minorBidi"/>
          <w:color w:val="000000"/>
          <w:sz w:val="22"/>
          <w:szCs w:val="22"/>
          <w:lang w:eastAsia="en-US"/>
        </w:rPr>
      </w:pPr>
    </w:p>
    <w:p w14:paraId="71A7F515" w14:textId="77777777" w:rsidR="002755F6" w:rsidRPr="00127DC1" w:rsidRDefault="00000000">
      <w:pPr>
        <w:jc w:val="both"/>
        <w:rPr>
          <w:color w:val="000000"/>
          <w:sz w:val="22"/>
          <w:szCs w:val="22"/>
        </w:rPr>
      </w:pPr>
      <w:r w:rsidRPr="00127DC1">
        <w:rPr>
          <w:rFonts w:asciiTheme="minorHAnsi" w:eastAsiaTheme="minorHAnsi" w:hAnsiTheme="minorHAnsi" w:cstheme="minorBidi"/>
          <w:color w:val="000000"/>
          <w:sz w:val="22"/>
          <w:szCs w:val="22"/>
          <w:lang w:eastAsia="en-US"/>
        </w:rPr>
        <w:t>1</w:t>
      </w:r>
      <w:r w:rsidR="0084172C" w:rsidRPr="00127DC1">
        <w:rPr>
          <w:rFonts w:asciiTheme="minorHAnsi" w:eastAsiaTheme="minorHAnsi" w:hAnsiTheme="minorHAnsi" w:cstheme="minorBidi"/>
          <w:color w:val="000000"/>
          <w:sz w:val="22"/>
          <w:szCs w:val="22"/>
          <w:lang w:eastAsia="en-US"/>
        </w:rPr>
        <w:t>3</w:t>
      </w:r>
      <w:r w:rsidRPr="00127DC1">
        <w:rPr>
          <w:rFonts w:asciiTheme="minorHAnsi" w:eastAsiaTheme="minorHAnsi" w:hAnsiTheme="minorHAnsi" w:cstheme="minorBidi"/>
          <w:color w:val="000000"/>
          <w:sz w:val="22"/>
          <w:szCs w:val="22"/>
          <w:lang w:eastAsia="en-US"/>
        </w:rPr>
        <w:t>.2. Em eventual solicitação de reequilíbrio, a CONTRATADA deverá encaminhar pedido de reequilíbrio econômico financeiro ao Gestor do Contrato, demonstrando quais itens da planilha de custos estão economicamente defasados e que estão ocasionando desequilíbrio do contrato, com as devidas comprovações.</w:t>
      </w:r>
    </w:p>
    <w:p w14:paraId="5372288E" w14:textId="77777777" w:rsidR="002755F6" w:rsidRPr="00127DC1" w:rsidRDefault="002755F6">
      <w:pPr>
        <w:ind w:left="284"/>
        <w:jc w:val="both"/>
        <w:rPr>
          <w:rFonts w:asciiTheme="minorHAnsi" w:eastAsiaTheme="minorHAnsi" w:hAnsiTheme="minorHAnsi" w:cstheme="minorBidi"/>
          <w:color w:val="000000"/>
          <w:sz w:val="22"/>
          <w:szCs w:val="22"/>
          <w:lang w:eastAsia="en-US"/>
        </w:rPr>
      </w:pPr>
    </w:p>
    <w:p w14:paraId="5D8AA83A" w14:textId="77777777" w:rsidR="002755F6" w:rsidRPr="00127DC1" w:rsidRDefault="00000000">
      <w:pPr>
        <w:jc w:val="both"/>
        <w:textAlignment w:val="baseline"/>
        <w:rPr>
          <w:color w:val="000000"/>
          <w:sz w:val="22"/>
          <w:szCs w:val="22"/>
        </w:rPr>
      </w:pPr>
      <w:r w:rsidRPr="00127DC1">
        <w:rPr>
          <w:rFonts w:asciiTheme="minorHAnsi" w:eastAsiaTheme="minorHAnsi" w:hAnsiTheme="minorHAnsi" w:cstheme="minorBidi"/>
          <w:color w:val="000000"/>
          <w:sz w:val="22"/>
          <w:szCs w:val="22"/>
          <w:lang w:eastAsia="en-US"/>
        </w:rPr>
        <w:t>1</w:t>
      </w:r>
      <w:r w:rsidR="0084172C" w:rsidRPr="00127DC1">
        <w:rPr>
          <w:rFonts w:asciiTheme="minorHAnsi" w:eastAsiaTheme="minorHAnsi" w:hAnsiTheme="minorHAnsi" w:cstheme="minorBidi"/>
          <w:color w:val="000000"/>
          <w:sz w:val="22"/>
          <w:szCs w:val="22"/>
          <w:lang w:eastAsia="en-US"/>
        </w:rPr>
        <w:t>3</w:t>
      </w:r>
      <w:r w:rsidRPr="00127DC1">
        <w:rPr>
          <w:rFonts w:asciiTheme="minorHAnsi" w:eastAsiaTheme="minorHAnsi" w:hAnsiTheme="minorHAnsi" w:cstheme="minorBidi"/>
          <w:color w:val="000000"/>
          <w:sz w:val="22"/>
          <w:szCs w:val="22"/>
          <w:lang w:eastAsia="en-US"/>
        </w:rPr>
        <w:t>.3. Recebida a solicitação, o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2B648E57" w14:textId="77777777" w:rsidR="002755F6" w:rsidRPr="00127DC1" w:rsidRDefault="002755F6">
      <w:pPr>
        <w:jc w:val="both"/>
        <w:textAlignment w:val="baseline"/>
        <w:rPr>
          <w:rFonts w:asciiTheme="minorHAnsi" w:hAnsiTheme="minorHAnsi" w:cstheme="minorHAnsi"/>
          <w:color w:val="000000"/>
          <w:sz w:val="22"/>
          <w:szCs w:val="22"/>
        </w:rPr>
      </w:pPr>
    </w:p>
    <w:p w14:paraId="4BB56E34" w14:textId="77777777" w:rsidR="002755F6" w:rsidRPr="00127DC1" w:rsidRDefault="00000000">
      <w:pPr>
        <w:jc w:val="both"/>
        <w:rPr>
          <w:color w:val="000000"/>
          <w:sz w:val="22"/>
          <w:szCs w:val="22"/>
        </w:rPr>
      </w:pPr>
      <w:r w:rsidRPr="00127DC1">
        <w:rPr>
          <w:rFonts w:asciiTheme="minorHAnsi" w:hAnsiTheme="minorHAnsi" w:cstheme="minorHAnsi"/>
          <w:b/>
          <w:color w:val="000000"/>
          <w:sz w:val="22"/>
          <w:szCs w:val="22"/>
        </w:rPr>
        <w:t>1</w:t>
      </w:r>
      <w:r w:rsidR="0084172C" w:rsidRPr="00127DC1">
        <w:rPr>
          <w:rFonts w:asciiTheme="minorHAnsi" w:hAnsiTheme="minorHAnsi" w:cstheme="minorHAnsi"/>
          <w:b/>
          <w:color w:val="000000"/>
          <w:sz w:val="22"/>
          <w:szCs w:val="22"/>
        </w:rPr>
        <w:t>4</w:t>
      </w:r>
      <w:r w:rsidRPr="00127DC1">
        <w:rPr>
          <w:rFonts w:asciiTheme="minorHAnsi" w:hAnsiTheme="minorHAnsi" w:cstheme="minorHAnsi"/>
          <w:b/>
          <w:color w:val="000000"/>
          <w:sz w:val="22"/>
          <w:szCs w:val="22"/>
        </w:rPr>
        <w:t xml:space="preserve">. CLÁUSULA DÉCIMA </w:t>
      </w:r>
      <w:r w:rsidR="0084172C" w:rsidRPr="00127DC1">
        <w:rPr>
          <w:rFonts w:asciiTheme="minorHAnsi" w:hAnsiTheme="minorHAnsi" w:cstheme="minorHAnsi"/>
          <w:b/>
          <w:color w:val="000000"/>
          <w:sz w:val="22"/>
          <w:szCs w:val="22"/>
        </w:rPr>
        <w:t>QUARTA</w:t>
      </w:r>
      <w:r w:rsidRPr="00127DC1">
        <w:rPr>
          <w:rFonts w:asciiTheme="minorHAnsi" w:hAnsiTheme="minorHAnsi" w:cstheme="minorHAnsi"/>
          <w:b/>
          <w:color w:val="000000"/>
          <w:sz w:val="22"/>
          <w:szCs w:val="22"/>
        </w:rPr>
        <w:t xml:space="preserve"> - DAS SANÇÕES ADMINISTRATIVAS </w:t>
      </w:r>
    </w:p>
    <w:p w14:paraId="0A51AF7D" w14:textId="77777777" w:rsidR="002755F6" w:rsidRPr="00127DC1" w:rsidRDefault="002755F6">
      <w:pPr>
        <w:jc w:val="both"/>
        <w:rPr>
          <w:rFonts w:asciiTheme="minorHAnsi" w:hAnsiTheme="minorHAnsi" w:cstheme="minorHAnsi"/>
          <w:color w:val="000000"/>
          <w:sz w:val="22"/>
          <w:szCs w:val="22"/>
        </w:rPr>
      </w:pPr>
    </w:p>
    <w:p w14:paraId="7AC605C7"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 Poderão ser aplicadas as seguintes penalidades:</w:t>
      </w:r>
    </w:p>
    <w:p w14:paraId="19D8AC6A" w14:textId="77777777" w:rsidR="002755F6" w:rsidRPr="00127DC1" w:rsidRDefault="002755F6">
      <w:pPr>
        <w:jc w:val="both"/>
        <w:textAlignment w:val="baseline"/>
        <w:rPr>
          <w:rFonts w:asciiTheme="minorHAnsi" w:hAnsiTheme="minorHAnsi" w:cstheme="minorHAnsi"/>
          <w:color w:val="000000"/>
          <w:sz w:val="22"/>
          <w:szCs w:val="22"/>
        </w:rPr>
      </w:pPr>
    </w:p>
    <w:p w14:paraId="285B2192"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.1.1. Advertência;</w:t>
      </w:r>
    </w:p>
    <w:p w14:paraId="4B23A752" w14:textId="77777777" w:rsidR="002755F6" w:rsidRPr="00127DC1" w:rsidRDefault="002755F6">
      <w:pPr>
        <w:ind w:left="284"/>
        <w:jc w:val="both"/>
        <w:textAlignment w:val="baseline"/>
        <w:rPr>
          <w:rFonts w:asciiTheme="minorHAnsi" w:hAnsiTheme="minorHAnsi" w:cstheme="minorHAnsi"/>
          <w:color w:val="000000"/>
          <w:sz w:val="22"/>
          <w:szCs w:val="22"/>
        </w:rPr>
      </w:pPr>
    </w:p>
    <w:p w14:paraId="31D6C0FE"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.1.2. Multa;</w:t>
      </w:r>
    </w:p>
    <w:p w14:paraId="16B69FB3" w14:textId="77777777" w:rsidR="002755F6" w:rsidRPr="00127DC1" w:rsidRDefault="002755F6">
      <w:pPr>
        <w:ind w:left="284"/>
        <w:jc w:val="both"/>
        <w:textAlignment w:val="baseline"/>
        <w:rPr>
          <w:rFonts w:asciiTheme="minorHAnsi" w:hAnsiTheme="minorHAnsi" w:cstheme="minorHAnsi"/>
          <w:color w:val="000000"/>
          <w:sz w:val="22"/>
          <w:szCs w:val="22"/>
        </w:rPr>
      </w:pPr>
    </w:p>
    <w:p w14:paraId="77195E2E"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.1.3. Suspensão temporária de participação em licitação e impedimento de contratar com o Município de Ubiratã;</w:t>
      </w:r>
    </w:p>
    <w:p w14:paraId="233F07D8" w14:textId="77777777" w:rsidR="002755F6" w:rsidRPr="00127DC1" w:rsidRDefault="002755F6">
      <w:pPr>
        <w:ind w:left="284"/>
        <w:jc w:val="both"/>
        <w:textAlignment w:val="baseline"/>
        <w:rPr>
          <w:rFonts w:asciiTheme="minorHAnsi" w:hAnsiTheme="minorHAnsi" w:cstheme="minorHAnsi"/>
          <w:color w:val="000000"/>
          <w:sz w:val="22"/>
          <w:szCs w:val="22"/>
        </w:rPr>
      </w:pPr>
    </w:p>
    <w:p w14:paraId="441CAA22"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.1.4. Declaração de inidoneidade para licitar ou contratar com a Administração Pública.</w:t>
      </w:r>
    </w:p>
    <w:p w14:paraId="1AB7AAD4" w14:textId="77777777" w:rsidR="002755F6" w:rsidRPr="00127DC1" w:rsidRDefault="002755F6">
      <w:pPr>
        <w:jc w:val="both"/>
        <w:textAlignment w:val="baseline"/>
        <w:rPr>
          <w:rFonts w:asciiTheme="minorHAnsi" w:hAnsiTheme="minorHAnsi" w:cstheme="minorHAnsi"/>
          <w:color w:val="000000"/>
          <w:sz w:val="22"/>
          <w:szCs w:val="22"/>
        </w:rPr>
      </w:pPr>
    </w:p>
    <w:p w14:paraId="13213DA4"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 As multas poderão ser:</w:t>
      </w:r>
    </w:p>
    <w:p w14:paraId="7D468003" w14:textId="77777777" w:rsidR="002755F6" w:rsidRPr="00127DC1" w:rsidRDefault="002755F6">
      <w:pPr>
        <w:jc w:val="both"/>
        <w:textAlignment w:val="baseline"/>
        <w:rPr>
          <w:rFonts w:asciiTheme="minorHAnsi" w:hAnsiTheme="minorHAnsi" w:cstheme="minorHAnsi"/>
          <w:color w:val="000000"/>
          <w:sz w:val="22"/>
          <w:szCs w:val="22"/>
        </w:rPr>
      </w:pPr>
    </w:p>
    <w:p w14:paraId="14A9DF37"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.2.1. De caráter moratório, pelo atraso injustificado na entrega ou execução do objeto do contrato, nos seguintes percentuais:</w:t>
      </w:r>
    </w:p>
    <w:p w14:paraId="53E4F8A7" w14:textId="77777777" w:rsidR="002755F6" w:rsidRPr="00127DC1" w:rsidRDefault="002755F6">
      <w:pPr>
        <w:ind w:left="284"/>
        <w:jc w:val="both"/>
        <w:textAlignment w:val="baseline"/>
        <w:rPr>
          <w:rFonts w:asciiTheme="minorHAnsi" w:hAnsiTheme="minorHAnsi" w:cstheme="minorHAnsi"/>
          <w:color w:val="000000"/>
          <w:sz w:val="22"/>
          <w:szCs w:val="22"/>
        </w:rPr>
      </w:pPr>
    </w:p>
    <w:p w14:paraId="1223F6F0" w14:textId="77777777" w:rsidR="002755F6" w:rsidRPr="00127DC1" w:rsidRDefault="00000000">
      <w:pPr>
        <w:ind w:left="567"/>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.2.1.1. 1 % (um por cento) ao dia, incidente sobre o valor correspondente à parcela, etapa ou pedido único em que ocorreu o fato, até o limite máximo de 30 (trinta) dias.</w:t>
      </w:r>
    </w:p>
    <w:p w14:paraId="08C5079E" w14:textId="77777777" w:rsidR="002755F6" w:rsidRPr="00127DC1" w:rsidRDefault="002755F6">
      <w:pPr>
        <w:ind w:left="567"/>
        <w:jc w:val="both"/>
        <w:textAlignment w:val="baseline"/>
        <w:rPr>
          <w:rFonts w:asciiTheme="minorHAnsi" w:hAnsiTheme="minorHAnsi" w:cstheme="minorHAnsi"/>
          <w:color w:val="000000"/>
          <w:sz w:val="22"/>
          <w:szCs w:val="22"/>
        </w:rPr>
      </w:pPr>
    </w:p>
    <w:p w14:paraId="09C1F53E" w14:textId="77777777" w:rsidR="002755F6" w:rsidRPr="00127DC1" w:rsidRDefault="00000000">
      <w:pPr>
        <w:ind w:left="851"/>
        <w:jc w:val="both"/>
        <w:textAlignment w:val="baseline"/>
        <w:rPr>
          <w:color w:val="000000"/>
          <w:sz w:val="22"/>
          <w:szCs w:val="22"/>
        </w:rPr>
      </w:pPr>
      <w:r w:rsidRPr="00127DC1">
        <w:rPr>
          <w:rFonts w:asciiTheme="minorHAnsi" w:hAnsiTheme="minorHAnsi" w:cstheme="minorHAnsi"/>
          <w:color w:val="000000"/>
          <w:sz w:val="22"/>
          <w:szCs w:val="22"/>
        </w:rPr>
        <w:t xml:space="preserve">A. Extrapolado o limite máximo de 30 (trinta) dias, o percentual da multa será calculado em dobro. </w:t>
      </w:r>
    </w:p>
    <w:p w14:paraId="70EA11E1" w14:textId="77777777" w:rsidR="002755F6" w:rsidRPr="00127DC1" w:rsidRDefault="002755F6">
      <w:pPr>
        <w:ind w:left="284"/>
        <w:jc w:val="both"/>
        <w:textAlignment w:val="baseline"/>
        <w:rPr>
          <w:rFonts w:asciiTheme="minorHAnsi" w:hAnsiTheme="minorHAnsi" w:cstheme="minorHAnsi"/>
          <w:color w:val="000000"/>
          <w:sz w:val="22"/>
          <w:szCs w:val="22"/>
        </w:rPr>
      </w:pPr>
    </w:p>
    <w:p w14:paraId="5EBCD415" w14:textId="77777777" w:rsidR="002755F6" w:rsidRPr="00127DC1" w:rsidRDefault="00000000">
      <w:pPr>
        <w:ind w:left="567"/>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.2.1.2. 5 % (cinco por cento) pelo descumprimento de qualquer outra cláusula contratual durante sua execução, incidente sobre o valor correspondente à parcela, etapa ou pedido único em que ocorreu o fato.</w:t>
      </w:r>
    </w:p>
    <w:p w14:paraId="0D210079" w14:textId="77777777" w:rsidR="002755F6" w:rsidRPr="00127DC1" w:rsidRDefault="002755F6">
      <w:pPr>
        <w:jc w:val="both"/>
        <w:textAlignment w:val="baseline"/>
        <w:rPr>
          <w:rFonts w:asciiTheme="minorHAnsi" w:hAnsiTheme="minorHAnsi" w:cstheme="minorHAnsi"/>
          <w:color w:val="000000"/>
          <w:sz w:val="22"/>
          <w:szCs w:val="22"/>
        </w:rPr>
      </w:pPr>
    </w:p>
    <w:p w14:paraId="461BE970"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.2.2. De caráter compensatório, sem prejuízo das multas moratórias, nos seguintes percentuais:</w:t>
      </w:r>
    </w:p>
    <w:p w14:paraId="37D75278" w14:textId="77777777" w:rsidR="002755F6" w:rsidRPr="00127DC1" w:rsidRDefault="002755F6">
      <w:pPr>
        <w:jc w:val="both"/>
        <w:textAlignment w:val="baseline"/>
        <w:rPr>
          <w:rFonts w:asciiTheme="minorHAnsi" w:hAnsiTheme="minorHAnsi" w:cstheme="minorHAnsi"/>
          <w:color w:val="000000"/>
          <w:sz w:val="22"/>
          <w:szCs w:val="22"/>
        </w:rPr>
      </w:pPr>
    </w:p>
    <w:p w14:paraId="5A8384D5" w14:textId="77777777" w:rsidR="002755F6" w:rsidRPr="00127DC1" w:rsidRDefault="00000000">
      <w:pPr>
        <w:ind w:left="567"/>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.2.2.1. 10% (dez por cento), incidente sobre o valor correspondente à parcela, etapa ou pedido único em que ocorreu o fato, pela inexecução parcial do objeto;</w:t>
      </w:r>
    </w:p>
    <w:p w14:paraId="028BC4E9" w14:textId="77777777" w:rsidR="002755F6" w:rsidRPr="00127DC1" w:rsidRDefault="002755F6">
      <w:pPr>
        <w:jc w:val="both"/>
        <w:textAlignment w:val="baseline"/>
        <w:rPr>
          <w:rFonts w:asciiTheme="minorHAnsi" w:hAnsiTheme="minorHAnsi" w:cstheme="minorHAnsi"/>
          <w:color w:val="000000"/>
          <w:sz w:val="22"/>
          <w:szCs w:val="22"/>
        </w:rPr>
      </w:pPr>
    </w:p>
    <w:p w14:paraId="470DD6D7" w14:textId="77777777" w:rsidR="002755F6" w:rsidRPr="00127DC1" w:rsidRDefault="00000000">
      <w:pPr>
        <w:ind w:left="567"/>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.2.2.2. 3% (três por cento) sobre o valor total do contrato, pela sua inexecução total.</w:t>
      </w:r>
    </w:p>
    <w:p w14:paraId="78F7D8C9" w14:textId="77777777" w:rsidR="002755F6" w:rsidRPr="00127DC1" w:rsidRDefault="002755F6">
      <w:pPr>
        <w:jc w:val="both"/>
        <w:textAlignment w:val="baseline"/>
        <w:rPr>
          <w:rFonts w:asciiTheme="minorHAnsi" w:hAnsiTheme="minorHAnsi" w:cstheme="minorHAnsi"/>
          <w:color w:val="000000"/>
          <w:sz w:val="22"/>
          <w:szCs w:val="22"/>
        </w:rPr>
      </w:pPr>
    </w:p>
    <w:p w14:paraId="57449054"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.3. A CONTRATADA poderá ser suspensa temporariamente de participar em licitação e impedida de contratar com o Município de Ubiratã pelo prazo máximo de 02 (dois) anos, sem prejuízo das demais penalidades previstas, quando:</w:t>
      </w:r>
    </w:p>
    <w:p w14:paraId="7C61C359" w14:textId="77777777" w:rsidR="002755F6" w:rsidRPr="00127DC1" w:rsidRDefault="002755F6">
      <w:pPr>
        <w:jc w:val="both"/>
        <w:textAlignment w:val="baseline"/>
        <w:rPr>
          <w:rFonts w:asciiTheme="minorHAnsi" w:hAnsiTheme="minorHAnsi" w:cstheme="minorHAnsi"/>
          <w:color w:val="000000"/>
          <w:sz w:val="22"/>
          <w:szCs w:val="22"/>
        </w:rPr>
      </w:pPr>
    </w:p>
    <w:p w14:paraId="4D902F8F"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.3.1. Abandonar a execução do contrato;</w:t>
      </w:r>
    </w:p>
    <w:p w14:paraId="2F7D4F1A" w14:textId="77777777" w:rsidR="002755F6" w:rsidRPr="00127DC1" w:rsidRDefault="002755F6">
      <w:pPr>
        <w:ind w:left="284"/>
        <w:jc w:val="both"/>
        <w:textAlignment w:val="baseline"/>
        <w:rPr>
          <w:rFonts w:asciiTheme="minorHAnsi" w:hAnsiTheme="minorHAnsi" w:cstheme="minorHAnsi"/>
          <w:color w:val="000000"/>
          <w:sz w:val="22"/>
          <w:szCs w:val="22"/>
        </w:rPr>
      </w:pPr>
    </w:p>
    <w:p w14:paraId="75505D3A"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.3.2. Incorrer em inexecução contratual; e</w:t>
      </w:r>
    </w:p>
    <w:p w14:paraId="27157089" w14:textId="77777777" w:rsidR="002755F6" w:rsidRPr="00127DC1" w:rsidRDefault="002755F6">
      <w:pPr>
        <w:ind w:left="284"/>
        <w:jc w:val="both"/>
        <w:textAlignment w:val="baseline"/>
        <w:rPr>
          <w:rFonts w:asciiTheme="minorHAnsi" w:hAnsiTheme="minorHAnsi" w:cstheme="minorHAnsi"/>
          <w:color w:val="000000"/>
          <w:sz w:val="22"/>
          <w:szCs w:val="22"/>
        </w:rPr>
      </w:pPr>
    </w:p>
    <w:p w14:paraId="7C8AF1FC"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.3.3. Demais hipóteses previstas em lei.</w:t>
      </w:r>
    </w:p>
    <w:p w14:paraId="797255EB" w14:textId="77777777" w:rsidR="002755F6" w:rsidRPr="00127DC1" w:rsidRDefault="002755F6">
      <w:pPr>
        <w:jc w:val="both"/>
        <w:textAlignment w:val="baseline"/>
        <w:rPr>
          <w:rFonts w:asciiTheme="minorHAnsi" w:hAnsiTheme="minorHAnsi" w:cstheme="minorHAnsi"/>
          <w:color w:val="000000"/>
          <w:sz w:val="22"/>
          <w:szCs w:val="22"/>
        </w:rPr>
      </w:pPr>
    </w:p>
    <w:p w14:paraId="3256FE80"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.4. A CONTRATADA poderá ser declarada inidônea para licitar ou contratar com a administração pública pelo prazo máximo de 05 (cinco) anos, sem prejuízo das demais penalidades previstas, quando:</w:t>
      </w:r>
    </w:p>
    <w:p w14:paraId="4E6E3E27" w14:textId="77777777" w:rsidR="002755F6" w:rsidRPr="00127DC1" w:rsidRDefault="002755F6">
      <w:pPr>
        <w:jc w:val="both"/>
        <w:textAlignment w:val="baseline"/>
        <w:rPr>
          <w:rFonts w:asciiTheme="minorHAnsi" w:hAnsiTheme="minorHAnsi" w:cstheme="minorHAnsi"/>
          <w:color w:val="000000"/>
          <w:sz w:val="22"/>
          <w:szCs w:val="22"/>
        </w:rPr>
      </w:pPr>
    </w:p>
    <w:p w14:paraId="76534D35"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.4.1. Frustrar ou fraudar, mediante ajuste, combinação ou qualquer outro expediente, a execução contratual;</w:t>
      </w:r>
    </w:p>
    <w:p w14:paraId="74C5F1CC" w14:textId="77777777" w:rsidR="002755F6" w:rsidRPr="00127DC1" w:rsidRDefault="002755F6">
      <w:pPr>
        <w:ind w:left="284"/>
        <w:jc w:val="both"/>
        <w:textAlignment w:val="baseline"/>
        <w:rPr>
          <w:rFonts w:asciiTheme="minorHAnsi" w:hAnsiTheme="minorHAnsi" w:cstheme="minorHAnsi"/>
          <w:color w:val="000000"/>
          <w:sz w:val="22"/>
          <w:szCs w:val="22"/>
        </w:rPr>
      </w:pPr>
    </w:p>
    <w:p w14:paraId="68DA0F9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.4.2. Agir, comprovadamente, de má-fé na relação contratual;</w:t>
      </w:r>
    </w:p>
    <w:p w14:paraId="10946CF9" w14:textId="77777777" w:rsidR="002755F6" w:rsidRPr="00127DC1" w:rsidRDefault="002755F6">
      <w:pPr>
        <w:ind w:left="284"/>
        <w:jc w:val="both"/>
        <w:textAlignment w:val="baseline"/>
        <w:rPr>
          <w:rFonts w:asciiTheme="minorHAnsi" w:hAnsiTheme="minorHAnsi" w:cstheme="minorHAnsi"/>
          <w:color w:val="000000"/>
          <w:sz w:val="22"/>
          <w:szCs w:val="22"/>
        </w:rPr>
      </w:pPr>
    </w:p>
    <w:p w14:paraId="29253585"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.4.3. Demais hipóteses previstas em lei.</w:t>
      </w:r>
    </w:p>
    <w:p w14:paraId="1382F77A" w14:textId="77777777" w:rsidR="002755F6" w:rsidRPr="00127DC1" w:rsidRDefault="002755F6">
      <w:pPr>
        <w:jc w:val="both"/>
        <w:textAlignment w:val="baseline"/>
        <w:rPr>
          <w:rFonts w:asciiTheme="minorHAnsi" w:hAnsiTheme="minorHAnsi" w:cstheme="minorHAnsi"/>
          <w:color w:val="000000"/>
          <w:sz w:val="22"/>
          <w:szCs w:val="22"/>
        </w:rPr>
      </w:pPr>
    </w:p>
    <w:p w14:paraId="225CB3BA"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.5. Estendem-se os efeitos da penalidade de suspensão do direito de contratar com o Município de Ubiratã ou da declaração de inidoneidade:</w:t>
      </w:r>
    </w:p>
    <w:p w14:paraId="5967A715" w14:textId="77777777" w:rsidR="002755F6" w:rsidRPr="00127DC1" w:rsidRDefault="002755F6">
      <w:pPr>
        <w:jc w:val="both"/>
        <w:textAlignment w:val="baseline"/>
        <w:rPr>
          <w:rFonts w:asciiTheme="minorHAnsi" w:hAnsiTheme="minorHAnsi" w:cstheme="minorHAnsi"/>
          <w:color w:val="000000"/>
          <w:sz w:val="22"/>
          <w:szCs w:val="22"/>
        </w:rPr>
      </w:pPr>
    </w:p>
    <w:p w14:paraId="7881B986"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3B75546" w14:textId="77777777" w:rsidR="002755F6" w:rsidRPr="00127DC1" w:rsidRDefault="002755F6">
      <w:pPr>
        <w:ind w:left="284"/>
        <w:jc w:val="both"/>
        <w:textAlignment w:val="baseline"/>
        <w:rPr>
          <w:rFonts w:asciiTheme="minorHAnsi" w:hAnsiTheme="minorHAnsi" w:cstheme="minorHAnsi"/>
          <w:color w:val="000000"/>
          <w:sz w:val="22"/>
          <w:szCs w:val="22"/>
        </w:rPr>
      </w:pPr>
    </w:p>
    <w:p w14:paraId="4B4F2131"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.5.2. Às pessoas jurídicas que tenham sócios comuns com as pessoas físicas referidas no subitem anterior.</w:t>
      </w:r>
    </w:p>
    <w:p w14:paraId="35B92892" w14:textId="77777777" w:rsidR="002755F6" w:rsidRPr="00127DC1" w:rsidRDefault="002755F6">
      <w:pPr>
        <w:jc w:val="both"/>
        <w:textAlignment w:val="baseline"/>
        <w:rPr>
          <w:rFonts w:asciiTheme="minorHAnsi" w:hAnsiTheme="minorHAnsi" w:cstheme="minorHAnsi"/>
          <w:color w:val="000000"/>
          <w:sz w:val="22"/>
          <w:szCs w:val="22"/>
        </w:rPr>
      </w:pPr>
    </w:p>
    <w:p w14:paraId="1B5645BA"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.6. As sanções previstas poderão ser aplicadas concomitantemente com a sanção de advertência.</w:t>
      </w:r>
    </w:p>
    <w:p w14:paraId="57BDBE7F" w14:textId="77777777" w:rsidR="002755F6" w:rsidRPr="00127DC1" w:rsidRDefault="002755F6">
      <w:pPr>
        <w:jc w:val="both"/>
        <w:textAlignment w:val="baseline"/>
        <w:rPr>
          <w:rFonts w:asciiTheme="minorHAnsi" w:hAnsiTheme="minorHAnsi" w:cstheme="minorHAnsi"/>
          <w:color w:val="000000"/>
          <w:sz w:val="22"/>
          <w:szCs w:val="22"/>
        </w:rPr>
      </w:pPr>
    </w:p>
    <w:p w14:paraId="2541E462"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.7. A CONTRATADA deverá efetuar o pagamento do valor correspondente à multa no prazo e forma estipulados no termo de aplicação de penalidade, podendo ainda ser descontado de pagamentos a que a mesma tenha direito.</w:t>
      </w:r>
    </w:p>
    <w:p w14:paraId="6BE339B3" w14:textId="77777777" w:rsidR="002755F6" w:rsidRPr="00127DC1" w:rsidRDefault="002755F6">
      <w:pPr>
        <w:jc w:val="both"/>
        <w:textAlignment w:val="baseline"/>
        <w:rPr>
          <w:rFonts w:asciiTheme="minorHAnsi" w:hAnsiTheme="minorHAnsi" w:cstheme="minorHAnsi"/>
          <w:color w:val="000000"/>
          <w:sz w:val="22"/>
          <w:szCs w:val="22"/>
        </w:rPr>
      </w:pPr>
    </w:p>
    <w:p w14:paraId="0729676A"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.7.1. Se o valor do pagamento for insuficiente, fica a CONTRATADA obrigada a recolher a importância devida no prazo de 15 (quinze) dias, contados da comunicação oficial.</w:t>
      </w:r>
    </w:p>
    <w:p w14:paraId="5A7109D3" w14:textId="77777777" w:rsidR="002755F6" w:rsidRPr="00127DC1" w:rsidRDefault="002755F6">
      <w:pPr>
        <w:ind w:left="284"/>
        <w:jc w:val="both"/>
        <w:textAlignment w:val="baseline"/>
        <w:rPr>
          <w:rFonts w:asciiTheme="minorHAnsi" w:hAnsiTheme="minorHAnsi" w:cstheme="minorHAnsi"/>
          <w:color w:val="000000"/>
          <w:sz w:val="22"/>
          <w:szCs w:val="22"/>
        </w:rPr>
      </w:pPr>
    </w:p>
    <w:p w14:paraId="3D92C5F5"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.8. Não havendo o pagamento da multa, o valor devido será inscrito em dívida ativa para futura execução fiscal.</w:t>
      </w:r>
    </w:p>
    <w:p w14:paraId="42C12DD5" w14:textId="77777777" w:rsidR="002755F6" w:rsidRPr="00127DC1" w:rsidRDefault="002755F6">
      <w:pPr>
        <w:jc w:val="both"/>
        <w:textAlignment w:val="baseline"/>
        <w:rPr>
          <w:rFonts w:asciiTheme="minorHAnsi" w:hAnsiTheme="minorHAnsi" w:cstheme="minorHAnsi"/>
          <w:color w:val="000000"/>
          <w:sz w:val="22"/>
          <w:szCs w:val="22"/>
        </w:rPr>
      </w:pPr>
    </w:p>
    <w:p w14:paraId="08081874"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.9. A autoridade competente, na aplicação das sanções, levará em consideração a gravidade da conduta do infrator, o caráter educativo da pena, bem como o dano causado à administração, observado o princípio da proporcionalidade.</w:t>
      </w:r>
    </w:p>
    <w:p w14:paraId="399EC5F9" w14:textId="77777777" w:rsidR="002755F6" w:rsidRPr="00127DC1" w:rsidRDefault="002755F6">
      <w:pPr>
        <w:jc w:val="both"/>
        <w:textAlignment w:val="baseline"/>
        <w:rPr>
          <w:rFonts w:asciiTheme="minorHAnsi" w:hAnsiTheme="minorHAnsi" w:cstheme="minorHAnsi"/>
          <w:color w:val="000000"/>
          <w:sz w:val="22"/>
          <w:szCs w:val="22"/>
        </w:rPr>
      </w:pPr>
    </w:p>
    <w:p w14:paraId="1B1DC544"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rPr>
        <w:t>1</w:t>
      </w:r>
      <w:r w:rsidR="0084172C" w:rsidRPr="00127DC1">
        <w:rPr>
          <w:rFonts w:asciiTheme="minorHAnsi" w:hAnsiTheme="minorHAnsi" w:cstheme="minorHAnsi"/>
          <w:color w:val="000000"/>
          <w:sz w:val="22"/>
          <w:szCs w:val="22"/>
        </w:rPr>
        <w:t>4</w:t>
      </w:r>
      <w:r w:rsidRPr="00127DC1">
        <w:rPr>
          <w:rFonts w:asciiTheme="minorHAnsi" w:hAnsiTheme="minorHAnsi" w:cstheme="minorHAnsi"/>
          <w:color w:val="000000"/>
          <w:sz w:val="22"/>
          <w:szCs w:val="22"/>
        </w:rPr>
        <w:t>.10. A aplicação das penalidades previstas fica condicionada a ampla defesa e contraditório no devido processo legal, sem prejuízo da defesa prévia.</w:t>
      </w:r>
    </w:p>
    <w:p w14:paraId="60257314" w14:textId="77777777" w:rsidR="002755F6" w:rsidRPr="00127DC1" w:rsidRDefault="002755F6">
      <w:pPr>
        <w:jc w:val="both"/>
        <w:textAlignment w:val="baseline"/>
        <w:rPr>
          <w:rFonts w:asciiTheme="minorHAnsi" w:hAnsiTheme="minorHAnsi" w:cstheme="minorHAnsi"/>
          <w:color w:val="000000"/>
          <w:sz w:val="22"/>
          <w:szCs w:val="22"/>
        </w:rPr>
      </w:pPr>
    </w:p>
    <w:p w14:paraId="17BCBB02"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lang w:eastAsia="en-US"/>
        </w:rPr>
        <w:t>1</w:t>
      </w:r>
      <w:r w:rsidR="0073539F" w:rsidRPr="00127DC1">
        <w:rPr>
          <w:rFonts w:asciiTheme="minorHAnsi" w:hAnsiTheme="minorHAnsi" w:cstheme="minorHAnsi"/>
          <w:b/>
          <w:color w:val="000000"/>
          <w:sz w:val="22"/>
          <w:szCs w:val="22"/>
          <w:lang w:eastAsia="en-US"/>
        </w:rPr>
        <w:t>5</w:t>
      </w:r>
      <w:r w:rsidRPr="00127DC1">
        <w:rPr>
          <w:rFonts w:asciiTheme="minorHAnsi" w:hAnsiTheme="minorHAnsi" w:cstheme="minorHAnsi"/>
          <w:b/>
          <w:color w:val="000000"/>
          <w:sz w:val="22"/>
          <w:szCs w:val="22"/>
          <w:lang w:eastAsia="en-US"/>
        </w:rPr>
        <w:t xml:space="preserve">. CLÁUSULA DÉCIMA </w:t>
      </w:r>
      <w:r w:rsidR="0073539F" w:rsidRPr="00127DC1">
        <w:rPr>
          <w:rFonts w:asciiTheme="minorHAnsi" w:hAnsiTheme="minorHAnsi" w:cstheme="minorHAnsi"/>
          <w:b/>
          <w:color w:val="000000"/>
          <w:sz w:val="22"/>
          <w:szCs w:val="22"/>
          <w:lang w:eastAsia="en-US"/>
        </w:rPr>
        <w:t>QUINTA</w:t>
      </w:r>
      <w:r w:rsidRPr="00127DC1">
        <w:rPr>
          <w:rFonts w:asciiTheme="minorHAnsi" w:hAnsiTheme="minorHAnsi" w:cstheme="minorHAnsi"/>
          <w:b/>
          <w:color w:val="000000"/>
          <w:sz w:val="22"/>
          <w:szCs w:val="22"/>
          <w:lang w:eastAsia="en-US"/>
        </w:rPr>
        <w:t xml:space="preserve"> - DA RESCISÃO DO CONTRATO</w:t>
      </w:r>
    </w:p>
    <w:p w14:paraId="3E5EEF0E"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5B05AFD2"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.1. Constituem motivos para rescisão contratual:</w:t>
      </w:r>
    </w:p>
    <w:p w14:paraId="0436ECED"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4A2BE736"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.1.1. A inexecução parcial ou total das obrigações assumidas;</w:t>
      </w:r>
    </w:p>
    <w:p w14:paraId="1151D56B"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0B751256"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.1.2. As hipóteses especificadas nos arts. 77 e 78 da Lei Federal nº 8.666/93.</w:t>
      </w:r>
    </w:p>
    <w:p w14:paraId="254D2404"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1B6B7ED4"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.2. A rescisão do contrato poderá ser:</w:t>
      </w:r>
    </w:p>
    <w:p w14:paraId="05ED4889"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7B04681D"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.2.1. Determinada por ato unilateral e escrito da CONTRATANTE, nos casos enumerados nos incisos I a XII e XVII do artigo 78 da Lei Federal nº 8.666/93;</w:t>
      </w:r>
    </w:p>
    <w:p w14:paraId="731B1126"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706DDF4E"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.2.2. Amigável, por acordo entre as partes, reduzida a termo no processo da licitação, desde que haja conveniência para a CONTRATANTE;</w:t>
      </w:r>
    </w:p>
    <w:p w14:paraId="421CA0F5"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5F57A6F3" w14:textId="77777777" w:rsidR="002755F6" w:rsidRPr="00127DC1" w:rsidRDefault="00000000">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.2.3. Judicial, nos termos da legislação.</w:t>
      </w:r>
    </w:p>
    <w:p w14:paraId="40ACB136"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3C1744E7"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1</w:t>
      </w:r>
      <w:r w:rsidR="0073539F" w:rsidRPr="00127DC1">
        <w:rPr>
          <w:rFonts w:asciiTheme="minorHAnsi" w:hAnsiTheme="minorHAnsi" w:cstheme="minorHAnsi"/>
          <w:color w:val="000000"/>
          <w:sz w:val="22"/>
          <w:szCs w:val="22"/>
          <w:lang w:eastAsia="en-US"/>
        </w:rPr>
        <w:t>5</w:t>
      </w:r>
      <w:r w:rsidRPr="00127DC1">
        <w:rPr>
          <w:rFonts w:asciiTheme="minorHAnsi" w:hAnsiTheme="minorHAnsi" w:cstheme="minorHAnsi"/>
          <w:color w:val="000000"/>
          <w:sz w:val="22"/>
          <w:szCs w:val="22"/>
          <w:lang w:eastAsia="en-US"/>
        </w:rPr>
        <w:t>.3. Os casos de rescisão contratual serão formalmente motivados, assegurado o contraditório e a ampla defesa.</w:t>
      </w:r>
    </w:p>
    <w:p w14:paraId="63BB150D"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1B238A56" w14:textId="77777777" w:rsidR="002755F6" w:rsidRPr="00127DC1" w:rsidRDefault="0073539F">
      <w:pPr>
        <w:jc w:val="both"/>
        <w:textAlignment w:val="baseline"/>
        <w:rPr>
          <w:color w:val="000000"/>
          <w:sz w:val="22"/>
          <w:szCs w:val="22"/>
        </w:rPr>
      </w:pPr>
      <w:r w:rsidRPr="00127DC1">
        <w:rPr>
          <w:rFonts w:asciiTheme="minorHAnsi" w:hAnsiTheme="minorHAnsi" w:cstheme="minorHAnsi"/>
          <w:b/>
          <w:color w:val="000000"/>
          <w:sz w:val="22"/>
          <w:szCs w:val="22"/>
          <w:lang w:eastAsia="en-US"/>
        </w:rPr>
        <w:lastRenderedPageBreak/>
        <w:t>16. CLÁUSULA DÉCIMA SEXTA – DA SUBCONTRATAÇÃO</w:t>
      </w:r>
    </w:p>
    <w:p w14:paraId="3D7ECD53"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4497B8F3" w14:textId="77777777" w:rsidR="002755F6" w:rsidRPr="00127DC1" w:rsidRDefault="0073539F">
      <w:pPr>
        <w:jc w:val="both"/>
        <w:textAlignment w:val="baseline"/>
        <w:rPr>
          <w:color w:val="000000"/>
          <w:sz w:val="22"/>
          <w:szCs w:val="22"/>
        </w:rPr>
      </w:pPr>
      <w:r w:rsidRPr="00127DC1">
        <w:rPr>
          <w:rFonts w:asciiTheme="minorHAnsi" w:hAnsiTheme="minorHAnsi" w:cstheme="minorHAnsi"/>
          <w:color w:val="000000"/>
          <w:sz w:val="22"/>
          <w:szCs w:val="22"/>
          <w:lang w:eastAsia="en-US"/>
        </w:rPr>
        <w:t>16.1. À CONTRATADA é vedado transferir para terceiros, total ou parcialmente os direitos e obrigações decorrentes do contrato.</w:t>
      </w:r>
    </w:p>
    <w:p w14:paraId="0B9F2D47"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7498BEF4" w14:textId="77777777" w:rsidR="002755F6" w:rsidRPr="00127DC1" w:rsidRDefault="0073539F">
      <w:pPr>
        <w:jc w:val="both"/>
        <w:textAlignment w:val="baseline"/>
        <w:rPr>
          <w:color w:val="000000"/>
          <w:sz w:val="22"/>
          <w:szCs w:val="22"/>
        </w:rPr>
      </w:pPr>
      <w:r w:rsidRPr="00127DC1">
        <w:rPr>
          <w:rFonts w:asciiTheme="minorHAnsi" w:hAnsiTheme="minorHAnsi" w:cstheme="minorHAnsi"/>
          <w:b/>
          <w:color w:val="000000"/>
          <w:sz w:val="22"/>
          <w:szCs w:val="22"/>
          <w:lang w:eastAsia="en-US"/>
        </w:rPr>
        <w:t>17. CLÁUSULA DÉCIMA SÉTIMA – DA VINCULAÇÃO AO CONTRATO</w:t>
      </w:r>
    </w:p>
    <w:p w14:paraId="22E27F64"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663DF6C4" w14:textId="77777777" w:rsidR="002755F6" w:rsidRPr="00127DC1" w:rsidRDefault="0073539F">
      <w:pPr>
        <w:jc w:val="both"/>
        <w:textAlignment w:val="baseline"/>
        <w:rPr>
          <w:color w:val="000000"/>
          <w:sz w:val="22"/>
          <w:szCs w:val="22"/>
        </w:rPr>
      </w:pPr>
      <w:r w:rsidRPr="00127DC1">
        <w:rPr>
          <w:rFonts w:asciiTheme="minorHAnsi" w:hAnsiTheme="minorHAnsi" w:cstheme="minorHAnsi"/>
          <w:color w:val="000000"/>
          <w:sz w:val="22"/>
          <w:szCs w:val="22"/>
          <w:lang w:eastAsia="en-US"/>
        </w:rPr>
        <w:t>17.1. Ficam vinculados ao contrato, dele fazendo parte integrante, independentemente de suas transcrições parciais ou totais, o edital de licitação respectivo e seus anexos, bem como a proposta final da CONTRATADA.</w:t>
      </w:r>
    </w:p>
    <w:p w14:paraId="7230BC6E"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52B9B222" w14:textId="77777777" w:rsidR="002755F6" w:rsidRPr="00127DC1" w:rsidRDefault="0073539F">
      <w:pPr>
        <w:jc w:val="both"/>
        <w:textAlignment w:val="baseline"/>
        <w:rPr>
          <w:color w:val="000000"/>
          <w:sz w:val="22"/>
          <w:szCs w:val="22"/>
        </w:rPr>
      </w:pPr>
      <w:r w:rsidRPr="00127DC1">
        <w:rPr>
          <w:rFonts w:asciiTheme="minorHAnsi" w:hAnsiTheme="minorHAnsi" w:cstheme="minorHAnsi"/>
          <w:b/>
          <w:color w:val="000000"/>
          <w:sz w:val="22"/>
          <w:szCs w:val="22"/>
          <w:lang w:eastAsia="en-US"/>
        </w:rPr>
        <w:t>18. CLÁUSULA DÉCIMA OITAVA – DA ANTICORRUPÇÃO</w:t>
      </w:r>
    </w:p>
    <w:p w14:paraId="38F3AB07"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76F4FBDD" w14:textId="77777777" w:rsidR="002755F6" w:rsidRPr="00127DC1" w:rsidRDefault="0073539F">
      <w:pPr>
        <w:jc w:val="both"/>
        <w:textAlignment w:val="baseline"/>
        <w:rPr>
          <w:color w:val="000000"/>
          <w:sz w:val="22"/>
          <w:szCs w:val="22"/>
        </w:rPr>
      </w:pPr>
      <w:r w:rsidRPr="00127DC1">
        <w:rPr>
          <w:rFonts w:asciiTheme="minorHAnsi" w:hAnsiTheme="minorHAnsi" w:cstheme="minorHAnsi"/>
          <w:color w:val="000000"/>
          <w:sz w:val="22"/>
          <w:szCs w:val="22"/>
          <w:lang w:eastAsia="en-US"/>
        </w:rPr>
        <w:t>18.1.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respectivos códigos de ética e conduta, ambas as Partes desde já se obrigam a, no exercício dos direitos e obrigações previstos neste Contrato e no cumprimento de qualquer uma de suas disposições:</w:t>
      </w:r>
    </w:p>
    <w:p w14:paraId="2F6F42B3"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5A5E98C7" w14:textId="77777777" w:rsidR="002755F6" w:rsidRPr="00127DC1" w:rsidRDefault="0073539F">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18.1.1.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A17FCA1" w14:textId="77777777" w:rsidR="002755F6" w:rsidRPr="00127DC1" w:rsidRDefault="002755F6">
      <w:pPr>
        <w:ind w:left="284"/>
        <w:jc w:val="both"/>
        <w:textAlignment w:val="baseline"/>
        <w:rPr>
          <w:rFonts w:asciiTheme="minorHAnsi" w:hAnsiTheme="minorHAnsi" w:cstheme="minorHAnsi"/>
          <w:color w:val="000000"/>
          <w:sz w:val="22"/>
          <w:szCs w:val="22"/>
          <w:lang w:eastAsia="en-US"/>
        </w:rPr>
      </w:pPr>
    </w:p>
    <w:p w14:paraId="0543B3BD" w14:textId="77777777" w:rsidR="002755F6" w:rsidRPr="00127DC1" w:rsidRDefault="0073539F">
      <w:pPr>
        <w:ind w:left="284"/>
        <w:jc w:val="both"/>
        <w:textAlignment w:val="baseline"/>
        <w:rPr>
          <w:color w:val="000000"/>
          <w:sz w:val="22"/>
          <w:szCs w:val="22"/>
        </w:rPr>
      </w:pPr>
      <w:r w:rsidRPr="00127DC1">
        <w:rPr>
          <w:rFonts w:asciiTheme="minorHAnsi" w:hAnsiTheme="minorHAnsi" w:cstheme="minorHAnsi"/>
          <w:color w:val="000000"/>
          <w:sz w:val="22"/>
          <w:szCs w:val="22"/>
          <w:lang w:eastAsia="en-US"/>
        </w:rPr>
        <w:t>18.1.2.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115307E5"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39629271" w14:textId="77777777" w:rsidR="002755F6" w:rsidRPr="00127DC1" w:rsidRDefault="0073539F">
      <w:pPr>
        <w:jc w:val="both"/>
        <w:textAlignment w:val="baseline"/>
        <w:rPr>
          <w:color w:val="000000"/>
          <w:sz w:val="22"/>
          <w:szCs w:val="22"/>
        </w:rPr>
      </w:pPr>
      <w:r w:rsidRPr="00127DC1">
        <w:rPr>
          <w:rFonts w:asciiTheme="minorHAnsi" w:hAnsiTheme="minorHAnsi" w:cstheme="minorHAnsi"/>
          <w:color w:val="000000"/>
          <w:sz w:val="22"/>
          <w:szCs w:val="22"/>
          <w:lang w:eastAsia="en-US"/>
        </w:rPr>
        <w:t>18.2. A comprovada violação de qualquer das obrigações previstas nesta cláusula é causa para a rescisão unilateral deste Contrato, sem prejuízo da cobrança das perdas e danos causados à parte inocente.</w:t>
      </w:r>
    </w:p>
    <w:p w14:paraId="1598C003"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200AE718" w14:textId="77777777" w:rsidR="002755F6" w:rsidRPr="00127DC1" w:rsidRDefault="0073539F">
      <w:pPr>
        <w:jc w:val="both"/>
        <w:textAlignment w:val="baseline"/>
        <w:rPr>
          <w:color w:val="000000"/>
          <w:sz w:val="22"/>
          <w:szCs w:val="22"/>
        </w:rPr>
      </w:pPr>
      <w:r w:rsidRPr="00127DC1">
        <w:rPr>
          <w:rFonts w:asciiTheme="minorHAnsi" w:hAnsiTheme="minorHAnsi" w:cstheme="minorHAnsi"/>
          <w:b/>
          <w:color w:val="000000"/>
          <w:sz w:val="22"/>
          <w:szCs w:val="22"/>
          <w:lang w:eastAsia="en-US"/>
        </w:rPr>
        <w:t>19. CLÁUSULA DÉCIMA NONA - DA LEGISLAÇÃO APLICÁVEL</w:t>
      </w:r>
    </w:p>
    <w:p w14:paraId="5D503971"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69B886F4" w14:textId="77777777" w:rsidR="002755F6" w:rsidRPr="00127DC1" w:rsidRDefault="0073539F">
      <w:pPr>
        <w:jc w:val="both"/>
        <w:textAlignment w:val="baseline"/>
        <w:rPr>
          <w:color w:val="000000"/>
          <w:sz w:val="22"/>
          <w:szCs w:val="22"/>
        </w:rPr>
      </w:pPr>
      <w:r w:rsidRPr="00127DC1">
        <w:rPr>
          <w:rFonts w:asciiTheme="minorHAnsi" w:hAnsiTheme="minorHAnsi" w:cstheme="minorHAnsi"/>
          <w:color w:val="000000"/>
          <w:sz w:val="22"/>
          <w:szCs w:val="22"/>
          <w:lang w:eastAsia="en-US"/>
        </w:rPr>
        <w:t>19.1. O presente contrato rege-se pelas disposições expressas na Lei Federal nº 8.666, de 21 de junho de 1993, Lei Federal nº 10.406, de 10 de janeiro de 2002, Lei Federal nº 8.078, de 11 de setembro de 1990 e por outras normas de direito público ou privado que melhor tutelem o interesse público.</w:t>
      </w:r>
    </w:p>
    <w:p w14:paraId="671E35D9"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0D04C5AA"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lang w:eastAsia="en-US"/>
        </w:rPr>
        <w:t>2</w:t>
      </w:r>
      <w:r w:rsidR="00D93C5F" w:rsidRPr="00127DC1">
        <w:rPr>
          <w:rFonts w:asciiTheme="minorHAnsi" w:hAnsiTheme="minorHAnsi" w:cstheme="minorHAnsi"/>
          <w:b/>
          <w:color w:val="000000"/>
          <w:sz w:val="22"/>
          <w:szCs w:val="22"/>
          <w:lang w:eastAsia="en-US"/>
        </w:rPr>
        <w:t>0</w:t>
      </w:r>
      <w:r w:rsidRPr="00127DC1">
        <w:rPr>
          <w:rFonts w:asciiTheme="minorHAnsi" w:hAnsiTheme="minorHAnsi" w:cstheme="minorHAnsi"/>
          <w:b/>
          <w:color w:val="000000"/>
          <w:sz w:val="22"/>
          <w:szCs w:val="22"/>
          <w:lang w:eastAsia="en-US"/>
        </w:rPr>
        <w:t>. CLÁUSULA VIGÉSIMA – DOS CASOS OMISSOS</w:t>
      </w:r>
    </w:p>
    <w:p w14:paraId="0B1FB997"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5B1F9D7C"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2</w:t>
      </w:r>
      <w:r w:rsidR="00D93C5F" w:rsidRPr="00127DC1">
        <w:rPr>
          <w:rFonts w:asciiTheme="minorHAnsi" w:hAnsiTheme="minorHAnsi" w:cstheme="minorHAnsi"/>
          <w:color w:val="000000"/>
          <w:sz w:val="22"/>
          <w:szCs w:val="22"/>
          <w:lang w:eastAsia="en-US"/>
        </w:rPr>
        <w:t>0</w:t>
      </w:r>
      <w:r w:rsidRPr="00127DC1">
        <w:rPr>
          <w:rFonts w:asciiTheme="minorHAnsi" w:hAnsiTheme="minorHAnsi" w:cstheme="minorHAnsi"/>
          <w:color w:val="000000"/>
          <w:sz w:val="22"/>
          <w:szCs w:val="22"/>
          <w:lang w:eastAsia="en-US"/>
        </w:rPr>
        <w:t>.1. Os casos omissos serão resolvidos à luz da Lei Federal nº 8.666/93 e das demais legislações aplicáveis.</w:t>
      </w:r>
    </w:p>
    <w:p w14:paraId="66E990C3"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29636634" w14:textId="77777777" w:rsidR="002755F6" w:rsidRPr="00127DC1" w:rsidRDefault="00000000">
      <w:pPr>
        <w:jc w:val="both"/>
        <w:textAlignment w:val="baseline"/>
        <w:rPr>
          <w:color w:val="000000"/>
          <w:sz w:val="22"/>
          <w:szCs w:val="22"/>
        </w:rPr>
      </w:pPr>
      <w:r w:rsidRPr="00127DC1">
        <w:rPr>
          <w:rFonts w:asciiTheme="minorHAnsi" w:hAnsiTheme="minorHAnsi" w:cstheme="minorHAnsi"/>
          <w:b/>
          <w:color w:val="000000"/>
          <w:sz w:val="22"/>
          <w:szCs w:val="22"/>
          <w:lang w:eastAsia="en-US"/>
        </w:rPr>
        <w:t>2</w:t>
      </w:r>
      <w:r w:rsidR="00D93C5F" w:rsidRPr="00127DC1">
        <w:rPr>
          <w:rFonts w:asciiTheme="minorHAnsi" w:hAnsiTheme="minorHAnsi" w:cstheme="minorHAnsi"/>
          <w:b/>
          <w:color w:val="000000"/>
          <w:sz w:val="22"/>
          <w:szCs w:val="22"/>
          <w:lang w:eastAsia="en-US"/>
        </w:rPr>
        <w:t>1</w:t>
      </w:r>
      <w:r w:rsidRPr="00127DC1">
        <w:rPr>
          <w:rFonts w:asciiTheme="minorHAnsi" w:hAnsiTheme="minorHAnsi" w:cstheme="minorHAnsi"/>
          <w:b/>
          <w:color w:val="000000"/>
          <w:sz w:val="22"/>
          <w:szCs w:val="22"/>
          <w:lang w:eastAsia="en-US"/>
        </w:rPr>
        <w:t xml:space="preserve">. CLÁUSULA VIGÉSIMA </w:t>
      </w:r>
      <w:r w:rsidR="00D93C5F" w:rsidRPr="00127DC1">
        <w:rPr>
          <w:rFonts w:asciiTheme="minorHAnsi" w:hAnsiTheme="minorHAnsi" w:cstheme="minorHAnsi"/>
          <w:b/>
          <w:color w:val="000000"/>
          <w:sz w:val="22"/>
          <w:szCs w:val="22"/>
          <w:lang w:eastAsia="en-US"/>
        </w:rPr>
        <w:t>PRIMEIRA</w:t>
      </w:r>
      <w:r w:rsidRPr="00127DC1">
        <w:rPr>
          <w:rFonts w:asciiTheme="minorHAnsi" w:hAnsiTheme="minorHAnsi" w:cstheme="minorHAnsi"/>
          <w:b/>
          <w:color w:val="000000"/>
          <w:sz w:val="22"/>
          <w:szCs w:val="22"/>
          <w:lang w:eastAsia="en-US"/>
        </w:rPr>
        <w:t xml:space="preserve"> – DO FORO</w:t>
      </w:r>
    </w:p>
    <w:p w14:paraId="655498CD"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7976EE59"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2</w:t>
      </w:r>
      <w:r w:rsidR="00D93C5F" w:rsidRPr="00127DC1">
        <w:rPr>
          <w:rFonts w:asciiTheme="minorHAnsi" w:hAnsiTheme="minorHAnsi" w:cstheme="minorHAnsi"/>
          <w:color w:val="000000"/>
          <w:sz w:val="22"/>
          <w:szCs w:val="22"/>
          <w:lang w:eastAsia="en-US"/>
        </w:rPr>
        <w:t>1</w:t>
      </w:r>
      <w:r w:rsidRPr="00127DC1">
        <w:rPr>
          <w:rFonts w:asciiTheme="minorHAnsi" w:hAnsiTheme="minorHAnsi" w:cstheme="minorHAnsi"/>
          <w:color w:val="000000"/>
          <w:sz w:val="22"/>
          <w:szCs w:val="22"/>
          <w:lang w:eastAsia="en-US"/>
        </w:rPr>
        <w:t>.1. Fica eleito o foro da Comarca de Ubiratã, para dirimir quaisquer dúvidas ou questões oriundas do presente contrato.</w:t>
      </w:r>
    </w:p>
    <w:p w14:paraId="62A2D287" w14:textId="77777777" w:rsidR="002755F6" w:rsidRPr="00127DC1" w:rsidRDefault="002755F6">
      <w:pPr>
        <w:jc w:val="both"/>
        <w:textAlignment w:val="baseline"/>
        <w:rPr>
          <w:rFonts w:asciiTheme="minorHAnsi" w:hAnsiTheme="minorHAnsi" w:cstheme="minorHAnsi"/>
          <w:color w:val="000000"/>
          <w:sz w:val="22"/>
          <w:szCs w:val="22"/>
          <w:lang w:eastAsia="en-US"/>
        </w:rPr>
      </w:pPr>
    </w:p>
    <w:p w14:paraId="1B736B2C" w14:textId="77777777" w:rsidR="002755F6" w:rsidRPr="00127DC1" w:rsidRDefault="00000000">
      <w:pPr>
        <w:jc w:val="both"/>
        <w:textAlignment w:val="baseline"/>
        <w:rPr>
          <w:color w:val="000000"/>
          <w:sz w:val="22"/>
          <w:szCs w:val="22"/>
        </w:rPr>
      </w:pPr>
      <w:r w:rsidRPr="00127DC1">
        <w:rPr>
          <w:rFonts w:asciiTheme="minorHAnsi" w:hAnsiTheme="minorHAnsi" w:cstheme="minorHAnsi"/>
          <w:color w:val="000000"/>
          <w:sz w:val="22"/>
          <w:szCs w:val="22"/>
          <w:lang w:eastAsia="en-US"/>
        </w:rPr>
        <w:tab/>
        <w:t>Assim ajustadas, firmam as partes o presente instrumento, em 02 (duas) vias iguais e rubricadas, para todos os fins de direito.</w:t>
      </w:r>
    </w:p>
    <w:p w14:paraId="35E34091" w14:textId="77777777" w:rsidR="002755F6" w:rsidRPr="00127DC1" w:rsidRDefault="002755F6">
      <w:pPr>
        <w:rPr>
          <w:sz w:val="22"/>
          <w:szCs w:val="22"/>
        </w:rPr>
        <w:sectPr w:rsidR="002755F6" w:rsidRPr="00127DC1">
          <w:headerReference w:type="even" r:id="rId13"/>
          <w:headerReference w:type="default" r:id="rId14"/>
          <w:footerReference w:type="even" r:id="rId15"/>
          <w:footerReference w:type="default" r:id="rId16"/>
          <w:headerReference w:type="first" r:id="rId17"/>
          <w:footerReference w:type="first" r:id="rId18"/>
          <w:pgSz w:w="12240" w:h="15840"/>
          <w:pgMar w:top="1246" w:right="567" w:bottom="1134" w:left="1134" w:header="23" w:footer="170" w:gutter="0"/>
          <w:pgNumType w:start="1"/>
          <w:cols w:space="720"/>
          <w:formProt w:val="0"/>
          <w:titlePg/>
          <w:docGrid w:linePitch="326"/>
        </w:sectPr>
      </w:pPr>
    </w:p>
    <w:p w14:paraId="6A30BC63" w14:textId="77777777" w:rsidR="002755F6" w:rsidRPr="00127DC1" w:rsidRDefault="002755F6">
      <w:pPr>
        <w:rPr>
          <w:rFonts w:asciiTheme="minorHAnsi" w:hAnsiTheme="minorHAnsi" w:cstheme="minorHAnsi"/>
          <w:b/>
          <w:color w:val="000000"/>
          <w:sz w:val="22"/>
          <w:szCs w:val="22"/>
        </w:rPr>
      </w:pPr>
      <w:bookmarkStart w:id="4" w:name="_Hlk19015329"/>
      <w:bookmarkEnd w:id="4"/>
    </w:p>
    <w:p w14:paraId="6AB80744" w14:textId="77777777" w:rsidR="009925B2" w:rsidRPr="00127DC1" w:rsidRDefault="009925B2" w:rsidP="009925B2">
      <w:pPr>
        <w:jc w:val="both"/>
        <w:textAlignment w:val="baseline"/>
        <w:rPr>
          <w:rFonts w:asciiTheme="minorHAnsi" w:hAnsiTheme="minorHAnsi" w:cs="Calibri Light"/>
          <w:color w:val="FF0000"/>
          <w:sz w:val="22"/>
          <w:szCs w:val="22"/>
        </w:rPr>
      </w:pPr>
      <w:r w:rsidRPr="00127DC1">
        <w:rPr>
          <w:rFonts w:asciiTheme="minorHAnsi" w:hAnsiTheme="minorHAnsi" w:cs="Calibri Light"/>
          <w:sz w:val="22"/>
          <w:szCs w:val="22"/>
        </w:rPr>
        <w:t xml:space="preserve">Ubiratã - Paraná, </w:t>
      </w:r>
      <w:r w:rsidRPr="00127DC1">
        <w:rPr>
          <w:rFonts w:asciiTheme="minorHAnsi" w:hAnsiTheme="minorHAnsi" w:cs="Calibri Light"/>
          <w:color w:val="FF0000"/>
          <w:sz w:val="22"/>
          <w:szCs w:val="22"/>
        </w:rPr>
        <w:t>XX de XXXXXX de 2023.</w:t>
      </w:r>
    </w:p>
    <w:p w14:paraId="30FBABB9" w14:textId="77777777" w:rsidR="009925B2" w:rsidRPr="00127DC1" w:rsidRDefault="009925B2" w:rsidP="009925B2">
      <w:pPr>
        <w:jc w:val="both"/>
        <w:textAlignment w:val="baseline"/>
        <w:rPr>
          <w:rFonts w:asciiTheme="minorHAnsi" w:hAnsiTheme="minorHAnsi" w:cs="Calibri Light"/>
          <w:sz w:val="22"/>
          <w:szCs w:val="22"/>
        </w:rPr>
      </w:pPr>
    </w:p>
    <w:p w14:paraId="41F7A0E3" w14:textId="77777777" w:rsidR="009925B2" w:rsidRPr="00127DC1" w:rsidRDefault="009925B2" w:rsidP="009925B2">
      <w:pPr>
        <w:jc w:val="both"/>
        <w:textAlignment w:val="baseline"/>
        <w:rPr>
          <w:rFonts w:asciiTheme="minorHAnsi" w:hAnsiTheme="minorHAnsi" w:cs="Calibri Light"/>
          <w:sz w:val="22"/>
          <w:szCs w:val="22"/>
        </w:rPr>
      </w:pPr>
    </w:p>
    <w:p w14:paraId="53E405A5" w14:textId="77777777" w:rsidR="009925B2" w:rsidRPr="00127DC1" w:rsidRDefault="009925B2" w:rsidP="009925B2">
      <w:pPr>
        <w:jc w:val="both"/>
        <w:textAlignment w:val="baseline"/>
        <w:rPr>
          <w:rFonts w:asciiTheme="minorHAnsi" w:hAnsiTheme="minorHAnsi" w:cs="Calibri Light"/>
          <w:sz w:val="22"/>
          <w:szCs w:val="22"/>
        </w:rPr>
      </w:pPr>
      <w:r w:rsidRPr="00127DC1">
        <w:rPr>
          <w:rFonts w:asciiTheme="minorHAnsi" w:hAnsiTheme="minorHAnsi" w:cs="Calibri Light"/>
          <w:sz w:val="22"/>
          <w:szCs w:val="22"/>
        </w:rPr>
        <w:t>MUNICÍPIO DE UBIRATÃ</w:t>
      </w:r>
    </w:p>
    <w:p w14:paraId="6DB97B55" w14:textId="77777777" w:rsidR="009925B2" w:rsidRPr="00127DC1" w:rsidRDefault="009925B2" w:rsidP="009925B2">
      <w:pPr>
        <w:jc w:val="both"/>
        <w:textAlignment w:val="baseline"/>
        <w:rPr>
          <w:rFonts w:asciiTheme="minorHAnsi" w:hAnsiTheme="minorHAnsi" w:cs="Calibri Light"/>
          <w:sz w:val="22"/>
          <w:szCs w:val="22"/>
        </w:rPr>
      </w:pPr>
    </w:p>
    <w:p w14:paraId="7FBD5766" w14:textId="77777777" w:rsidR="009925B2" w:rsidRPr="00127DC1" w:rsidRDefault="009925B2" w:rsidP="009925B2">
      <w:pPr>
        <w:jc w:val="both"/>
        <w:textAlignment w:val="baseline"/>
        <w:rPr>
          <w:rFonts w:asciiTheme="minorHAnsi" w:hAnsiTheme="minorHAnsi" w:cs="Calibri Light"/>
          <w:color w:val="FF0000"/>
          <w:sz w:val="22"/>
          <w:szCs w:val="22"/>
        </w:rPr>
      </w:pPr>
      <w:r w:rsidRPr="00127DC1">
        <w:rPr>
          <w:rFonts w:asciiTheme="minorHAnsi" w:hAnsiTheme="minorHAnsi" w:cs="Calibri Light"/>
          <w:color w:val="FF0000"/>
          <w:sz w:val="22"/>
          <w:szCs w:val="22"/>
        </w:rPr>
        <w:t>XXXXXXXXXXXXXXXXX</w:t>
      </w:r>
    </w:p>
    <w:p w14:paraId="1DCED712" w14:textId="77777777" w:rsidR="009925B2" w:rsidRPr="00127DC1" w:rsidRDefault="00470D08" w:rsidP="009925B2">
      <w:pPr>
        <w:jc w:val="both"/>
        <w:textAlignment w:val="baseline"/>
        <w:rPr>
          <w:rFonts w:asciiTheme="minorHAnsi" w:hAnsiTheme="minorHAnsi" w:cs="Calibri Light"/>
          <w:b/>
          <w:color w:val="FF0000"/>
          <w:sz w:val="22"/>
          <w:szCs w:val="22"/>
        </w:rPr>
      </w:pPr>
      <w:r w:rsidRPr="00127DC1">
        <w:rPr>
          <w:rFonts w:asciiTheme="minorHAnsi" w:hAnsiTheme="minorHAnsi" w:cs="Calibri Light"/>
          <w:sz w:val="22"/>
          <w:szCs w:val="22"/>
        </w:rPr>
        <w:t>CONTRATADA</w:t>
      </w:r>
    </w:p>
    <w:p w14:paraId="231DA07D" w14:textId="77777777" w:rsidR="002755F6" w:rsidRPr="00127DC1" w:rsidRDefault="002755F6">
      <w:pPr>
        <w:jc w:val="center"/>
        <w:rPr>
          <w:rFonts w:asciiTheme="minorHAnsi" w:hAnsiTheme="minorHAnsi" w:cstheme="minorHAnsi"/>
          <w:b/>
          <w:color w:val="000000"/>
          <w:sz w:val="22"/>
          <w:szCs w:val="22"/>
        </w:rPr>
      </w:pPr>
    </w:p>
    <w:p w14:paraId="42A291CF" w14:textId="77777777" w:rsidR="002755F6" w:rsidRPr="00127DC1" w:rsidRDefault="002755F6">
      <w:pPr>
        <w:jc w:val="center"/>
        <w:rPr>
          <w:rFonts w:asciiTheme="minorHAnsi" w:hAnsiTheme="minorHAnsi" w:cstheme="minorHAnsi"/>
          <w:b/>
          <w:color w:val="000000"/>
          <w:sz w:val="22"/>
          <w:szCs w:val="22"/>
        </w:rPr>
      </w:pPr>
    </w:p>
    <w:p w14:paraId="71C08717" w14:textId="77777777" w:rsidR="002755F6" w:rsidRPr="00127DC1" w:rsidRDefault="002755F6">
      <w:pPr>
        <w:jc w:val="center"/>
        <w:rPr>
          <w:rFonts w:asciiTheme="minorHAnsi" w:hAnsiTheme="minorHAnsi" w:cstheme="minorHAnsi"/>
          <w:b/>
          <w:color w:val="000000"/>
          <w:sz w:val="22"/>
          <w:szCs w:val="22"/>
        </w:rPr>
      </w:pPr>
    </w:p>
    <w:p w14:paraId="020B75D8" w14:textId="77777777" w:rsidR="002755F6" w:rsidRPr="00127DC1" w:rsidRDefault="002755F6">
      <w:pPr>
        <w:rPr>
          <w:color w:val="000000"/>
          <w:sz w:val="22"/>
          <w:szCs w:val="22"/>
        </w:rPr>
      </w:pPr>
    </w:p>
    <w:sectPr w:rsidR="002755F6" w:rsidRPr="00127DC1">
      <w:type w:val="continuous"/>
      <w:pgSz w:w="12240" w:h="15840"/>
      <w:pgMar w:top="1246" w:right="567" w:bottom="1134" w:left="1134" w:header="23" w:footer="17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7CE74" w14:textId="77777777" w:rsidR="0087157C" w:rsidRDefault="0087157C">
      <w:r>
        <w:separator/>
      </w:r>
    </w:p>
  </w:endnote>
  <w:endnote w:type="continuationSeparator" w:id="0">
    <w:p w14:paraId="71F7588C" w14:textId="77777777" w:rsidR="0087157C" w:rsidRDefault="0087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DACF" w14:textId="77777777" w:rsidR="00976D7D" w:rsidRDefault="00976D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509969"/>
      <w:docPartObj>
        <w:docPartGallery w:val="Page Numbers (Bottom of Page)"/>
        <w:docPartUnique/>
      </w:docPartObj>
    </w:sdtPr>
    <w:sdtContent>
      <w:p w14:paraId="3E9D1595" w14:textId="77777777" w:rsidR="002755F6" w:rsidRDefault="00000000">
        <w:pPr>
          <w:pStyle w:val="Rodap"/>
          <w:jc w:val="right"/>
          <w:rPr>
            <w:rFonts w:asciiTheme="minorHAnsi" w:hAnsiTheme="minorHAnsi"/>
          </w:rPr>
        </w:pP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rPr>
          <w:t>46</w:t>
        </w:r>
        <w:r>
          <w:rPr>
            <w:rFonts w:ascii="Calibri" w:hAnsi="Calibri"/>
          </w:rPr>
          <w:fldChar w:fldCharType="end"/>
        </w:r>
      </w:p>
    </w:sdtContent>
  </w:sdt>
  <w:p w14:paraId="2B51DB8F" w14:textId="77777777" w:rsidR="002755F6" w:rsidRDefault="00000000">
    <w:pPr>
      <w:pStyle w:val="Rodap"/>
      <w:jc w:val="center"/>
    </w:pPr>
    <w:r>
      <w:rPr>
        <w:noProof/>
      </w:rPr>
      <w:drawing>
        <wp:inline distT="0" distB="0" distL="0" distR="0" wp14:anchorId="56F6D769" wp14:editId="56B2AAD7">
          <wp:extent cx="2075180" cy="640080"/>
          <wp:effectExtent l="0" t="0" r="0" b="0"/>
          <wp:docPr id="3"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44507" w14:textId="77777777" w:rsidR="002755F6" w:rsidRDefault="00000000">
    <w:pPr>
      <w:pStyle w:val="Rodap"/>
      <w:jc w:val="center"/>
    </w:pPr>
    <w:r>
      <w:rPr>
        <w:noProof/>
      </w:rPr>
      <w:drawing>
        <wp:inline distT="0" distB="0" distL="0" distR="0" wp14:anchorId="4331DFE5" wp14:editId="6B673452">
          <wp:extent cx="2075180" cy="640080"/>
          <wp:effectExtent l="0" t="0" r="0" b="0"/>
          <wp:docPr id="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4"/>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rPr>
      <mc:AlternateContent>
        <mc:Choice Requires="wps">
          <w:drawing>
            <wp:anchor distT="0" distB="0" distL="0" distR="0" simplePos="0" relativeHeight="93" behindDoc="1" locked="0" layoutInCell="0" allowOverlap="1" wp14:anchorId="714F2FB6" wp14:editId="05E65820">
              <wp:simplePos x="0" y="0"/>
              <wp:positionH relativeFrom="column">
                <wp:posOffset>1729740</wp:posOffset>
              </wp:positionH>
              <wp:positionV relativeFrom="paragraph">
                <wp:posOffset>9028430</wp:posOffset>
              </wp:positionV>
              <wp:extent cx="4326255" cy="774065"/>
              <wp:effectExtent l="0" t="0" r="5715" b="7620"/>
              <wp:wrapNone/>
              <wp:docPr id="5" name="Caixa de texto 5"/>
              <wp:cNvGraphicFramePr/>
              <a:graphic xmlns:a="http://schemas.openxmlformats.org/drawingml/2006/main">
                <a:graphicData uri="http://schemas.microsoft.com/office/word/2010/wordprocessingShape">
                  <wps:wsp>
                    <wps:cNvSpPr/>
                    <wps:spPr>
                      <a:xfrm>
                        <a:off x="0" y="0"/>
                        <a:ext cx="4325760" cy="773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119C3EC" w14:textId="77777777" w:rsidR="002755F6" w:rsidRDefault="00000000">
                          <w:pPr>
                            <w:pStyle w:val="Contedodoquadro"/>
                            <w:jc w:val="center"/>
                            <w:rPr>
                              <w:rFonts w:ascii="Calibri" w:hAnsi="Calibri" w:cs="Calibri"/>
                              <w:b/>
                              <w:sz w:val="22"/>
                              <w:szCs w:val="22"/>
                            </w:rPr>
                          </w:pPr>
                          <w:r>
                            <w:rPr>
                              <w:rFonts w:ascii="Calibri" w:hAnsi="Calibri" w:cs="Calibri"/>
                              <w:b/>
                              <w:color w:val="000000"/>
                              <w:sz w:val="22"/>
                              <w:szCs w:val="22"/>
                            </w:rPr>
                            <w:t>SECRETARIA DA ADMINISTRAÇÃO – DIVISÃO DE LICITAÇÃO</w:t>
                          </w:r>
                        </w:p>
                        <w:p w14:paraId="247DEEE1"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Paço Municipal Prefeito Alberoni Bittencourt</w:t>
                          </w:r>
                        </w:p>
                        <w:p w14:paraId="0E4205C8"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Avenida Nilza de Oliveira Pipino, nº 1852 - Caixa Postal 163.</w:t>
                          </w:r>
                        </w:p>
                        <w:p w14:paraId="15E48D8B" w14:textId="77777777" w:rsidR="002755F6" w:rsidRDefault="00000000">
                          <w:pPr>
                            <w:pStyle w:val="Contedodoquadro"/>
                            <w:jc w:val="center"/>
                            <w:rPr>
                              <w:color w:val="000000"/>
                            </w:rPr>
                          </w:pPr>
                          <w:r>
                            <w:rPr>
                              <w:rFonts w:ascii="Calibri" w:hAnsi="Calibri" w:cs="Calibri"/>
                              <w:color w:val="000000"/>
                              <w:sz w:val="22"/>
                              <w:szCs w:val="22"/>
                            </w:rPr>
                            <w:t>Telefone (44) 3543-8019/8010; e-mail: licitacao@ubirata.pr.gov.br</w:t>
                          </w:r>
                        </w:p>
                      </w:txbxContent>
                    </wps:txbx>
                    <wps:bodyPr anchor="t">
                      <a:spAutoFit/>
                    </wps:bodyPr>
                  </wps:wsp>
                </a:graphicData>
              </a:graphic>
              <wp14:sizeRelV relativeFrom="margin">
                <wp14:pctHeight>20000</wp14:pctHeight>
              </wp14:sizeRelV>
            </wp:anchor>
          </w:drawing>
        </mc:Choice>
        <mc:Fallback>
          <w:pict>
            <v:rect w14:anchorId="714F2FB6" id="Caixa de texto 5" o:spid="_x0000_s1026" style="position:absolute;left:0;text-align:left;margin-left:136.2pt;margin-top:710.9pt;width:340.65pt;height:60.95pt;z-index:-503316387;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ROzQEAAAEEAAAOAAAAZHJzL2Uyb0RvYy54bWysU8Fu2zAMvQ/oPwi6N07TtSmMOMWwIrsM&#10;W7FuH6DIUixAEgVJjZ2/L0W7TredOswHWbLeI/ke6c394Cw7qpgM+IZfLZacKS+hNf7Q8F8/d5d3&#10;nKUsfCsseNXwk0r8fnvxYdOHWq2gA9uqyDCIT3UfGt7lHOqqSrJTTqQFBOXxUkN0IuMxHqo2ih6j&#10;O1utlsvbqofYhghSpYRfH8ZLvqX4WiuZv2udVGa24VhbpjXSui9rtd2I+hBF6IycyhD/UIUTxmPS&#10;OdSDyII9R/NXKGdkhAQ6LyS4CrQ2UpEGVHO1/EPNUyeCIi1oTgqzTen/hZXfjk/hMaINfUh1wm1R&#10;MejoyhvrYwOZdZrNUkNmEj9+vF7drG/RU4l36/X16o7crM7sEFP+osCxsml4xGaQR+L4NWXMiNBX&#10;SEmWwJp2Z6ylQzzsP9vIjgIbt6On9Aopv8GsZ32prFA8FPIIsh6xZ0W0yyerCs76H0oz05IwyiWn&#10;ZONc4OCiqtfpwIxEKECN8d/JnSiFrWgc38mfSZQffJ75zniI5MkbdWWbh/0w9XMP7ekxMuFlByhu&#10;tD+FT88ZvaIWFMKImgzDOSObp3+iDPLbM6HOf+72BQAA//8DAFBLAwQUAAYACAAAACEAq3bj/N8A&#10;AAANAQAADwAAAGRycy9kb3ducmV2LnhtbEyPzU7DMBCE70i8g7VI3KjTkP6FOFWoxBkoCK5OvE0s&#10;4nUUu2369iwnetvdGc1+U2wn14sTjsF6UjCfJSCQGm8stQo+P14e1iBC1GR07wkVXDDAtry9KXRu&#10;/Jne8bSPreAQCrlW0MU45FKGpkOnw8wPSKwd/Oh05HVspRn1mcNdL9MkWUqnLfGHTg+467D52R+d&#10;guev5Vttd9+VpXp9oehfXbU5KHV/N1VPICJO8d8Mf/iMDiUz1f5IJoheQbpKM7aykKVzLsGWzeJx&#10;BaLm0yLjSZaFvG5R/gIAAP//AwBQSwECLQAUAAYACAAAACEAtoM4kv4AAADhAQAAEwAAAAAAAAAA&#10;AAAAAAAAAAAAW0NvbnRlbnRfVHlwZXNdLnhtbFBLAQItABQABgAIAAAAIQA4/SH/1gAAAJQBAAAL&#10;AAAAAAAAAAAAAAAAAC8BAABfcmVscy8ucmVsc1BLAQItABQABgAIAAAAIQAnBhROzQEAAAEEAAAO&#10;AAAAAAAAAAAAAAAAAC4CAABkcnMvZTJvRG9jLnhtbFBLAQItABQABgAIAAAAIQCrduP83wAAAA0B&#10;AAAPAAAAAAAAAAAAAAAAACcEAABkcnMvZG93bnJldi54bWxQSwUGAAAAAAQABADzAAAAMwUAAAAA&#10;" o:allowincell="f" stroked="f" strokeweight="0">
              <v:textbox style="mso-fit-shape-to-text:t">
                <w:txbxContent>
                  <w:p w14:paraId="1119C3EC" w14:textId="77777777" w:rsidR="002755F6" w:rsidRDefault="00000000">
                    <w:pPr>
                      <w:pStyle w:val="Contedodoquadro"/>
                      <w:jc w:val="center"/>
                      <w:rPr>
                        <w:rFonts w:ascii="Calibri" w:hAnsi="Calibri" w:cs="Calibri"/>
                        <w:b/>
                        <w:sz w:val="22"/>
                        <w:szCs w:val="22"/>
                      </w:rPr>
                    </w:pPr>
                    <w:r>
                      <w:rPr>
                        <w:rFonts w:ascii="Calibri" w:hAnsi="Calibri" w:cs="Calibri"/>
                        <w:b/>
                        <w:color w:val="000000"/>
                        <w:sz w:val="22"/>
                        <w:szCs w:val="22"/>
                      </w:rPr>
                      <w:t>SECRETARIA DA ADMINISTRAÇÃO – DIVISÃO DE LICITAÇÃO</w:t>
                    </w:r>
                  </w:p>
                  <w:p w14:paraId="247DEEE1"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Paço Municipal Prefeito Alberoni Bittencourt</w:t>
                    </w:r>
                  </w:p>
                  <w:p w14:paraId="0E4205C8"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Avenida Nilza de Oliveira Pipino, nº 1852 - Caixa Postal 163.</w:t>
                    </w:r>
                  </w:p>
                  <w:p w14:paraId="15E48D8B" w14:textId="77777777" w:rsidR="002755F6" w:rsidRDefault="00000000">
                    <w:pPr>
                      <w:pStyle w:val="Contedodoquadro"/>
                      <w:jc w:val="center"/>
                      <w:rPr>
                        <w:color w:val="000000"/>
                      </w:rPr>
                    </w:pPr>
                    <w:r>
                      <w:rPr>
                        <w:rFonts w:ascii="Calibri" w:hAnsi="Calibri" w:cs="Calibri"/>
                        <w:color w:val="000000"/>
                        <w:sz w:val="22"/>
                        <w:szCs w:val="22"/>
                      </w:rPr>
                      <w:t>Telefone (44) 3543-8019/8010; e-mail: licitacao@ubirata.pr.gov.br</w:t>
                    </w:r>
                  </w:p>
                </w:txbxContent>
              </v:textbox>
            </v:rect>
          </w:pict>
        </mc:Fallback>
      </mc:AlternateContent>
    </w:r>
    <w:r>
      <w:rPr>
        <w:noProof/>
      </w:rPr>
      <mc:AlternateContent>
        <mc:Choice Requires="wps">
          <w:drawing>
            <wp:anchor distT="0" distB="0" distL="0" distR="0" simplePos="0" relativeHeight="95" behindDoc="1" locked="0" layoutInCell="0" allowOverlap="1" wp14:anchorId="70CF729A" wp14:editId="616C79E0">
              <wp:simplePos x="0" y="0"/>
              <wp:positionH relativeFrom="column">
                <wp:posOffset>1729740</wp:posOffset>
              </wp:positionH>
              <wp:positionV relativeFrom="paragraph">
                <wp:posOffset>9028430</wp:posOffset>
              </wp:positionV>
              <wp:extent cx="4326255" cy="774065"/>
              <wp:effectExtent l="0" t="0" r="5715" b="7620"/>
              <wp:wrapNone/>
              <wp:docPr id="7" name="Caixa de texto 4"/>
              <wp:cNvGraphicFramePr/>
              <a:graphic xmlns:a="http://schemas.openxmlformats.org/drawingml/2006/main">
                <a:graphicData uri="http://schemas.microsoft.com/office/word/2010/wordprocessingShape">
                  <wps:wsp>
                    <wps:cNvSpPr/>
                    <wps:spPr>
                      <a:xfrm>
                        <a:off x="0" y="0"/>
                        <a:ext cx="4325760" cy="773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3377CA1" w14:textId="77777777" w:rsidR="002755F6" w:rsidRDefault="00000000">
                          <w:pPr>
                            <w:pStyle w:val="Contedodoquadro"/>
                            <w:jc w:val="center"/>
                            <w:rPr>
                              <w:rFonts w:ascii="Calibri" w:hAnsi="Calibri" w:cs="Calibri"/>
                              <w:b/>
                              <w:sz w:val="22"/>
                              <w:szCs w:val="22"/>
                            </w:rPr>
                          </w:pPr>
                          <w:r>
                            <w:rPr>
                              <w:rFonts w:ascii="Calibri" w:hAnsi="Calibri" w:cs="Calibri"/>
                              <w:b/>
                              <w:color w:val="000000"/>
                              <w:sz w:val="22"/>
                              <w:szCs w:val="22"/>
                            </w:rPr>
                            <w:t>SECRETARIA DA ADMINISTRAÇÃO – DIVISÃO DE LICITAÇÃO</w:t>
                          </w:r>
                        </w:p>
                        <w:p w14:paraId="52B4D9AB"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Paço Municipal Prefeito Alberoni Bittencourt</w:t>
                          </w:r>
                        </w:p>
                        <w:p w14:paraId="7F0F6343"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Avenida Nilza de Oliveira Pipino, nº 1852 - Caixa Postal 163.</w:t>
                          </w:r>
                        </w:p>
                        <w:p w14:paraId="0C6001FF" w14:textId="77777777" w:rsidR="002755F6" w:rsidRDefault="00000000">
                          <w:pPr>
                            <w:pStyle w:val="Contedodoquadro"/>
                            <w:jc w:val="center"/>
                            <w:rPr>
                              <w:color w:val="000000"/>
                            </w:rPr>
                          </w:pPr>
                          <w:r>
                            <w:rPr>
                              <w:rFonts w:ascii="Calibri" w:hAnsi="Calibri" w:cs="Calibri"/>
                              <w:color w:val="000000"/>
                              <w:sz w:val="22"/>
                              <w:szCs w:val="22"/>
                            </w:rPr>
                            <w:t>Telefone (44) 3543-8019/8010; e-mail: licitacao@ubirata.pr.gov.br</w:t>
                          </w:r>
                        </w:p>
                      </w:txbxContent>
                    </wps:txbx>
                    <wps:bodyPr anchor="t">
                      <a:spAutoFit/>
                    </wps:bodyPr>
                  </wps:wsp>
                </a:graphicData>
              </a:graphic>
              <wp14:sizeRelV relativeFrom="margin">
                <wp14:pctHeight>20000</wp14:pctHeight>
              </wp14:sizeRelV>
            </wp:anchor>
          </w:drawing>
        </mc:Choice>
        <mc:Fallback>
          <w:pict>
            <v:rect w14:anchorId="70CF729A" id="Caixa de texto 4" o:spid="_x0000_s1027" style="position:absolute;left:0;text-align:left;margin-left:136.2pt;margin-top:710.9pt;width:340.65pt;height:60.95pt;z-index:-503316385;visibility:visible;mso-wrap-style:square;mso-height-percent:200;mso-wrap-distance-left:0;mso-wrap-distance-top:0;mso-wrap-distance-right:0;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cZ0QEAAAgEAAAOAAAAZHJzL2Uyb0RvYy54bWysU8Fu2zAMvQ/YPwi+L07TrSmMOMWwIrsM&#10;W7FuH6DIUixAEgVKjZ2/H8W4TredOswHmZL4SL5HanM3eieOGpOF0FZXi2UldFDQ2XBoq58/du9u&#10;K5GyDJ10EHRbnXSq7rZv32yG2OgV9OA6jYKChNQMsa36nGNT10n12su0gKgDXRpALzNt8VB3KAeK&#10;7l29Wi5v6gGwiwhKp0Sn9+fLasvxjdEqfzMm6SxcW1FtmVfkdV/WeruRzQFl7K2aypD/UIWXNlDS&#10;OdS9zFI8of0rlLcKIYHJCwW+BmOs0syB2Fwt/2Dz2MuomQuJk+IsU/p/YdXX42N8QJJhiKlJZBYW&#10;o0Ff/lSfGFms0yyWHrNQdPj+evVhfUOaKrpbr69Xt6xmfUFHTPmzBi+K0VZIzWCN5PFLypSRXJ9d&#10;SrIEznY76xxv8LD/5FAcJTVux1/pFUF+c3NBDKWyAglQwGcnF8j3woitfHK6+LnwXRthOybGudSU&#10;7DwXNLjE6nk6KCMDiqOh+K/ETpCC1jyOr8TPIM4PIc94bwMga/KCXTHzuB+JHr3GcltO9tCdHlDI&#10;oHogjucupPjxKZNk3ImL16QbjRurPT2NMs8v9+x1ecDbXwAAAP//AwBQSwMEFAAGAAgAAAAhAKt2&#10;4/zfAAAADQEAAA8AAABkcnMvZG93bnJldi54bWxMj81OwzAQhO9IvIO1SNyo05D+hThVqMQZKAiu&#10;TrxNLOJ1FLtt+vYsJ3rb3RnNflNsJ9eLE47BelIwnyUgkBpvLLUKPj9eHtYgQtRkdO8JFVwwwLa8&#10;vSl0bvyZ3vG0j63gEAq5VtDFOORShqZDp8PMD0isHfzodOR1bKUZ9ZnDXS/TJFlKpy3xh04PuOuw&#10;+dkfnYLnr+VbbXfflaV6faHoX121OSh1fzdVTyAiTvHfDH/4jA4lM9X+SCaIXkG6SjO2spClcy7B&#10;ls3icQWi5tMi40mWhbxuUf4CAAD//wMAUEsBAi0AFAAGAAgAAAAhALaDOJL+AAAA4QEAABMAAAAA&#10;AAAAAAAAAAAAAAAAAFtDb250ZW50X1R5cGVzXS54bWxQSwECLQAUAAYACAAAACEAOP0h/9YAAACU&#10;AQAACwAAAAAAAAAAAAAAAAAvAQAAX3JlbHMvLnJlbHNQSwECLQAUAAYACAAAACEA3ZY3GdEBAAAI&#10;BAAADgAAAAAAAAAAAAAAAAAuAgAAZHJzL2Uyb0RvYy54bWxQSwECLQAUAAYACAAAACEAq3bj/N8A&#10;AAANAQAADwAAAAAAAAAAAAAAAAArBAAAZHJzL2Rvd25yZXYueG1sUEsFBgAAAAAEAAQA8wAAADcF&#10;AAAAAA==&#10;" o:allowincell="f" stroked="f" strokeweight="0">
              <v:textbox style="mso-fit-shape-to-text:t">
                <w:txbxContent>
                  <w:p w14:paraId="13377CA1" w14:textId="77777777" w:rsidR="002755F6" w:rsidRDefault="00000000">
                    <w:pPr>
                      <w:pStyle w:val="Contedodoquadro"/>
                      <w:jc w:val="center"/>
                      <w:rPr>
                        <w:rFonts w:ascii="Calibri" w:hAnsi="Calibri" w:cs="Calibri"/>
                        <w:b/>
                        <w:sz w:val="22"/>
                        <w:szCs w:val="22"/>
                      </w:rPr>
                    </w:pPr>
                    <w:r>
                      <w:rPr>
                        <w:rFonts w:ascii="Calibri" w:hAnsi="Calibri" w:cs="Calibri"/>
                        <w:b/>
                        <w:color w:val="000000"/>
                        <w:sz w:val="22"/>
                        <w:szCs w:val="22"/>
                      </w:rPr>
                      <w:t>SECRETARIA DA ADMINISTRAÇÃO – DIVISÃO DE LICITAÇÃO</w:t>
                    </w:r>
                  </w:p>
                  <w:p w14:paraId="52B4D9AB"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Paço Municipal Prefeito Alberoni Bittencourt</w:t>
                    </w:r>
                  </w:p>
                  <w:p w14:paraId="7F0F6343" w14:textId="77777777" w:rsidR="002755F6" w:rsidRDefault="00000000">
                    <w:pPr>
                      <w:pStyle w:val="Contedodoquadro"/>
                      <w:jc w:val="center"/>
                      <w:rPr>
                        <w:rFonts w:ascii="Calibri" w:hAnsi="Calibri" w:cs="Calibri"/>
                        <w:sz w:val="22"/>
                        <w:szCs w:val="22"/>
                      </w:rPr>
                    </w:pPr>
                    <w:r>
                      <w:rPr>
                        <w:rFonts w:ascii="Calibri" w:hAnsi="Calibri" w:cs="Calibri"/>
                        <w:color w:val="000000"/>
                        <w:sz w:val="22"/>
                        <w:szCs w:val="22"/>
                      </w:rPr>
                      <w:t>Avenida Nilza de Oliveira Pipino, nº 1852 - Caixa Postal 163.</w:t>
                    </w:r>
                  </w:p>
                  <w:p w14:paraId="0C6001FF" w14:textId="77777777" w:rsidR="002755F6" w:rsidRDefault="00000000">
                    <w:pPr>
                      <w:pStyle w:val="Contedodoquadro"/>
                      <w:jc w:val="center"/>
                      <w:rPr>
                        <w:color w:val="000000"/>
                      </w:rPr>
                    </w:pPr>
                    <w:r>
                      <w:rPr>
                        <w:rFonts w:ascii="Calibri" w:hAnsi="Calibri" w:cs="Calibri"/>
                        <w:color w:val="000000"/>
                        <w:sz w:val="22"/>
                        <w:szCs w:val="22"/>
                      </w:rPr>
                      <w:t>Telefone (44) 3543-8019/8010; e-mail: licitacao@ubirata.pr.gov.br</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9AB3" w14:textId="77777777" w:rsidR="0087157C" w:rsidRDefault="0087157C">
      <w:r>
        <w:separator/>
      </w:r>
    </w:p>
  </w:footnote>
  <w:footnote w:type="continuationSeparator" w:id="0">
    <w:p w14:paraId="43E6F0A1" w14:textId="77777777" w:rsidR="0087157C" w:rsidRDefault="00871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735A7" w14:textId="5F49C030" w:rsidR="00976D7D" w:rsidRDefault="00976D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596B" w14:textId="2B5EE37B" w:rsidR="002755F6" w:rsidRDefault="00976D7D">
    <w:pPr>
      <w:pStyle w:val="Cabealho"/>
      <w:jc w:val="center"/>
    </w:pPr>
    <w:r>
      <w:rPr>
        <w:noProof/>
      </w:rPr>
      <w:drawing>
        <wp:inline distT="0" distB="0" distL="0" distR="0" wp14:anchorId="2B38DD78" wp14:editId="3F951FEF">
          <wp:extent cx="1955800" cy="739775"/>
          <wp:effectExtent l="0" t="0" r="0" b="0"/>
          <wp:docPr id="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A339" w14:textId="0722DB75" w:rsidR="002755F6" w:rsidRDefault="00976D7D">
    <w:pPr>
      <w:pStyle w:val="Cabealho"/>
      <w:tabs>
        <w:tab w:val="clear" w:pos="4252"/>
        <w:tab w:val="clear" w:pos="8504"/>
        <w:tab w:val="left" w:pos="6120"/>
      </w:tabs>
      <w:jc w:val="center"/>
    </w:pPr>
    <w:r>
      <w:rPr>
        <w:noProof/>
      </w:rPr>
      <w:drawing>
        <wp:inline distT="0" distB="0" distL="0" distR="0" wp14:anchorId="1F50CFD3" wp14:editId="7A41A3B2">
          <wp:extent cx="1955800" cy="739775"/>
          <wp:effectExtent l="0" t="0" r="0" b="0"/>
          <wp:docPr id="2"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3"/>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00EB"/>
    <w:multiLevelType w:val="multilevel"/>
    <w:tmpl w:val="B7D295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C8F5A50"/>
    <w:multiLevelType w:val="multilevel"/>
    <w:tmpl w:val="16400366"/>
    <w:lvl w:ilvl="0">
      <w:start w:val="9"/>
      <w:numFmt w:val="decimal"/>
      <w:lvlText w:val="%1."/>
      <w:lvlJc w:val="left"/>
      <w:pPr>
        <w:tabs>
          <w:tab w:val="num" w:pos="0"/>
        </w:tabs>
        <w:ind w:left="600" w:hanging="600"/>
      </w:pPr>
    </w:lvl>
    <w:lvl w:ilvl="1">
      <w:start w:val="3"/>
      <w:numFmt w:val="decimal"/>
      <w:lvlText w:val="%1.%2."/>
      <w:lvlJc w:val="left"/>
      <w:pPr>
        <w:tabs>
          <w:tab w:val="num" w:pos="0"/>
        </w:tabs>
        <w:ind w:left="600" w:hanging="600"/>
      </w:pPr>
    </w:lvl>
    <w:lvl w:ilvl="2">
      <w:start w:val="24"/>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3DC3C1D"/>
    <w:multiLevelType w:val="multilevel"/>
    <w:tmpl w:val="DBD6200C"/>
    <w:lvl w:ilvl="0">
      <w:start w:val="1"/>
      <w:numFmt w:val="none"/>
      <w:suff w:val="nothing"/>
      <w:lvlText w:val=""/>
      <w:lvlJc w:val="left"/>
      <w:pPr>
        <w:tabs>
          <w:tab w:val="num" w:pos="0"/>
        </w:tabs>
        <w:ind w:left="0" w:firstLine="0"/>
      </w:pPr>
      <w:rPr>
        <w:rFonts w:cs="Times New Roman"/>
        <w:b/>
        <w:sz w:val="24"/>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3" w15:restartNumberingAfterBreak="0">
    <w:nsid w:val="354B36D6"/>
    <w:multiLevelType w:val="multilevel"/>
    <w:tmpl w:val="C04A4A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6A1B5B12"/>
    <w:multiLevelType w:val="multilevel"/>
    <w:tmpl w:val="25E2C6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2881958">
    <w:abstractNumId w:val="2"/>
  </w:num>
  <w:num w:numId="2" w16cid:durableId="1066339771">
    <w:abstractNumId w:val="4"/>
  </w:num>
  <w:num w:numId="3" w16cid:durableId="1771269118">
    <w:abstractNumId w:val="1"/>
  </w:num>
  <w:num w:numId="4" w16cid:durableId="664632637">
    <w:abstractNumId w:val="0"/>
  </w:num>
  <w:num w:numId="5" w16cid:durableId="550658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5F6"/>
    <w:rsid w:val="00002AFE"/>
    <w:rsid w:val="00012A04"/>
    <w:rsid w:val="000533CD"/>
    <w:rsid w:val="00061EF6"/>
    <w:rsid w:val="00062E03"/>
    <w:rsid w:val="00062F22"/>
    <w:rsid w:val="0006369F"/>
    <w:rsid w:val="00065BA0"/>
    <w:rsid w:val="00080DC3"/>
    <w:rsid w:val="00080E53"/>
    <w:rsid w:val="000925AE"/>
    <w:rsid w:val="000937D2"/>
    <w:rsid w:val="000B208C"/>
    <w:rsid w:val="000E412E"/>
    <w:rsid w:val="000E6E71"/>
    <w:rsid w:val="000F5F2B"/>
    <w:rsid w:val="000F78DD"/>
    <w:rsid w:val="001051E2"/>
    <w:rsid w:val="0011139D"/>
    <w:rsid w:val="00122399"/>
    <w:rsid w:val="00127DC1"/>
    <w:rsid w:val="00132445"/>
    <w:rsid w:val="00155BE5"/>
    <w:rsid w:val="00165B3A"/>
    <w:rsid w:val="0017546B"/>
    <w:rsid w:val="0018046E"/>
    <w:rsid w:val="00186C43"/>
    <w:rsid w:val="001977FA"/>
    <w:rsid w:val="001C388A"/>
    <w:rsid w:val="001C6F9D"/>
    <w:rsid w:val="00205E49"/>
    <w:rsid w:val="00206642"/>
    <w:rsid w:val="00212F49"/>
    <w:rsid w:val="0022371E"/>
    <w:rsid w:val="00233EE9"/>
    <w:rsid w:val="002347B2"/>
    <w:rsid w:val="002371C4"/>
    <w:rsid w:val="00257823"/>
    <w:rsid w:val="00265F52"/>
    <w:rsid w:val="00267D1C"/>
    <w:rsid w:val="00270E06"/>
    <w:rsid w:val="002755F6"/>
    <w:rsid w:val="00275655"/>
    <w:rsid w:val="00285C96"/>
    <w:rsid w:val="00287F43"/>
    <w:rsid w:val="002936B5"/>
    <w:rsid w:val="002A65ED"/>
    <w:rsid w:val="002A7AFB"/>
    <w:rsid w:val="002B3F5D"/>
    <w:rsid w:val="002E3797"/>
    <w:rsid w:val="002E5204"/>
    <w:rsid w:val="002E6EFA"/>
    <w:rsid w:val="002F0F36"/>
    <w:rsid w:val="00313EEF"/>
    <w:rsid w:val="00320FB7"/>
    <w:rsid w:val="00322125"/>
    <w:rsid w:val="00323432"/>
    <w:rsid w:val="00354753"/>
    <w:rsid w:val="003668C4"/>
    <w:rsid w:val="00373373"/>
    <w:rsid w:val="00375B5F"/>
    <w:rsid w:val="0039086D"/>
    <w:rsid w:val="00395B8F"/>
    <w:rsid w:val="003D4167"/>
    <w:rsid w:val="003F00C4"/>
    <w:rsid w:val="003F2261"/>
    <w:rsid w:val="003F6B1A"/>
    <w:rsid w:val="00400984"/>
    <w:rsid w:val="00403697"/>
    <w:rsid w:val="004060B7"/>
    <w:rsid w:val="00413288"/>
    <w:rsid w:val="00421807"/>
    <w:rsid w:val="00424D8B"/>
    <w:rsid w:val="004354F1"/>
    <w:rsid w:val="00446F7A"/>
    <w:rsid w:val="00453725"/>
    <w:rsid w:val="00461928"/>
    <w:rsid w:val="00461A63"/>
    <w:rsid w:val="004649EF"/>
    <w:rsid w:val="00470D08"/>
    <w:rsid w:val="00472BE0"/>
    <w:rsid w:val="0047663F"/>
    <w:rsid w:val="00483871"/>
    <w:rsid w:val="004A0F78"/>
    <w:rsid w:val="004B6234"/>
    <w:rsid w:val="004C5072"/>
    <w:rsid w:val="004D553F"/>
    <w:rsid w:val="00501258"/>
    <w:rsid w:val="0050698B"/>
    <w:rsid w:val="00512DC1"/>
    <w:rsid w:val="00515F37"/>
    <w:rsid w:val="00536F92"/>
    <w:rsid w:val="00574471"/>
    <w:rsid w:val="00596673"/>
    <w:rsid w:val="005B4634"/>
    <w:rsid w:val="005C4ADD"/>
    <w:rsid w:val="005C5157"/>
    <w:rsid w:val="005C7849"/>
    <w:rsid w:val="005E0C90"/>
    <w:rsid w:val="005E2C9E"/>
    <w:rsid w:val="005E7AC0"/>
    <w:rsid w:val="0060213D"/>
    <w:rsid w:val="006145A9"/>
    <w:rsid w:val="00630425"/>
    <w:rsid w:val="00690354"/>
    <w:rsid w:val="00697828"/>
    <w:rsid w:val="006C0C5C"/>
    <w:rsid w:val="006C2A86"/>
    <w:rsid w:val="006C42FD"/>
    <w:rsid w:val="006E19A9"/>
    <w:rsid w:val="006E211E"/>
    <w:rsid w:val="006E717D"/>
    <w:rsid w:val="00721495"/>
    <w:rsid w:val="0072590E"/>
    <w:rsid w:val="007336A0"/>
    <w:rsid w:val="0073539F"/>
    <w:rsid w:val="00743888"/>
    <w:rsid w:val="00744EB1"/>
    <w:rsid w:val="0075674F"/>
    <w:rsid w:val="00765DAB"/>
    <w:rsid w:val="007661EC"/>
    <w:rsid w:val="00771131"/>
    <w:rsid w:val="0078394B"/>
    <w:rsid w:val="00793387"/>
    <w:rsid w:val="007B0B6B"/>
    <w:rsid w:val="007B2DA4"/>
    <w:rsid w:val="007C10DE"/>
    <w:rsid w:val="007C4278"/>
    <w:rsid w:val="007D1B8E"/>
    <w:rsid w:val="007D56E0"/>
    <w:rsid w:val="007F0037"/>
    <w:rsid w:val="0080075E"/>
    <w:rsid w:val="00805421"/>
    <w:rsid w:val="00807340"/>
    <w:rsid w:val="00822229"/>
    <w:rsid w:val="0084172C"/>
    <w:rsid w:val="00853CCF"/>
    <w:rsid w:val="00857168"/>
    <w:rsid w:val="00866061"/>
    <w:rsid w:val="0087157C"/>
    <w:rsid w:val="008928BD"/>
    <w:rsid w:val="008938D5"/>
    <w:rsid w:val="00894607"/>
    <w:rsid w:val="008C0DC8"/>
    <w:rsid w:val="008D35BA"/>
    <w:rsid w:val="008E4730"/>
    <w:rsid w:val="00911D12"/>
    <w:rsid w:val="0092263B"/>
    <w:rsid w:val="009259BF"/>
    <w:rsid w:val="00937466"/>
    <w:rsid w:val="00963206"/>
    <w:rsid w:val="00964E20"/>
    <w:rsid w:val="00966675"/>
    <w:rsid w:val="00976D7D"/>
    <w:rsid w:val="00983428"/>
    <w:rsid w:val="00991CEA"/>
    <w:rsid w:val="009925B2"/>
    <w:rsid w:val="009A08BE"/>
    <w:rsid w:val="009A45B2"/>
    <w:rsid w:val="009A5ED8"/>
    <w:rsid w:val="009B0FBD"/>
    <w:rsid w:val="009B799B"/>
    <w:rsid w:val="009E2822"/>
    <w:rsid w:val="009F31F0"/>
    <w:rsid w:val="009F575D"/>
    <w:rsid w:val="00A044B4"/>
    <w:rsid w:val="00A06BB1"/>
    <w:rsid w:val="00A12B1F"/>
    <w:rsid w:val="00A15D59"/>
    <w:rsid w:val="00A47B4F"/>
    <w:rsid w:val="00A55C3A"/>
    <w:rsid w:val="00A56AD3"/>
    <w:rsid w:val="00A82B60"/>
    <w:rsid w:val="00AA39ED"/>
    <w:rsid w:val="00AA672F"/>
    <w:rsid w:val="00AA6953"/>
    <w:rsid w:val="00AB2462"/>
    <w:rsid w:val="00AC566B"/>
    <w:rsid w:val="00AD73AE"/>
    <w:rsid w:val="00AE4BAC"/>
    <w:rsid w:val="00AF4333"/>
    <w:rsid w:val="00AF4DE4"/>
    <w:rsid w:val="00B50D6A"/>
    <w:rsid w:val="00B56008"/>
    <w:rsid w:val="00B7451F"/>
    <w:rsid w:val="00B87DAB"/>
    <w:rsid w:val="00B951DC"/>
    <w:rsid w:val="00BA3105"/>
    <w:rsid w:val="00BB117C"/>
    <w:rsid w:val="00BF7419"/>
    <w:rsid w:val="00C025AB"/>
    <w:rsid w:val="00C15ED4"/>
    <w:rsid w:val="00C24F63"/>
    <w:rsid w:val="00C261FC"/>
    <w:rsid w:val="00C41AA0"/>
    <w:rsid w:val="00C67FAD"/>
    <w:rsid w:val="00C80147"/>
    <w:rsid w:val="00C80D36"/>
    <w:rsid w:val="00C81EE8"/>
    <w:rsid w:val="00C85462"/>
    <w:rsid w:val="00C974A5"/>
    <w:rsid w:val="00CA2A1B"/>
    <w:rsid w:val="00CA6916"/>
    <w:rsid w:val="00CC1904"/>
    <w:rsid w:val="00CE06E6"/>
    <w:rsid w:val="00CE0E3A"/>
    <w:rsid w:val="00CE4D43"/>
    <w:rsid w:val="00CF5256"/>
    <w:rsid w:val="00D0483B"/>
    <w:rsid w:val="00D22E79"/>
    <w:rsid w:val="00D52266"/>
    <w:rsid w:val="00D60C6C"/>
    <w:rsid w:val="00D7006B"/>
    <w:rsid w:val="00D7496D"/>
    <w:rsid w:val="00D80170"/>
    <w:rsid w:val="00D908A3"/>
    <w:rsid w:val="00D9339F"/>
    <w:rsid w:val="00D93C5F"/>
    <w:rsid w:val="00D94752"/>
    <w:rsid w:val="00DA668A"/>
    <w:rsid w:val="00DB0D2A"/>
    <w:rsid w:val="00DB434A"/>
    <w:rsid w:val="00DB4545"/>
    <w:rsid w:val="00DB5B8A"/>
    <w:rsid w:val="00DC7A6D"/>
    <w:rsid w:val="00DD17C3"/>
    <w:rsid w:val="00DE0181"/>
    <w:rsid w:val="00DF6B77"/>
    <w:rsid w:val="00E12F3E"/>
    <w:rsid w:val="00E267E7"/>
    <w:rsid w:val="00E444B8"/>
    <w:rsid w:val="00E4721C"/>
    <w:rsid w:val="00E500DD"/>
    <w:rsid w:val="00E531C6"/>
    <w:rsid w:val="00E629CD"/>
    <w:rsid w:val="00E67074"/>
    <w:rsid w:val="00E822A8"/>
    <w:rsid w:val="00E90D98"/>
    <w:rsid w:val="00EA0ACE"/>
    <w:rsid w:val="00EA10E1"/>
    <w:rsid w:val="00EA4BCE"/>
    <w:rsid w:val="00EC0ADA"/>
    <w:rsid w:val="00F02F98"/>
    <w:rsid w:val="00F11977"/>
    <w:rsid w:val="00F20DE4"/>
    <w:rsid w:val="00F33B3F"/>
    <w:rsid w:val="00F370FA"/>
    <w:rsid w:val="00F37F16"/>
    <w:rsid w:val="00F418A0"/>
    <w:rsid w:val="00F44A83"/>
    <w:rsid w:val="00F60F02"/>
    <w:rsid w:val="00F719D6"/>
    <w:rsid w:val="00F844E7"/>
    <w:rsid w:val="00F86C21"/>
    <w:rsid w:val="00F87226"/>
    <w:rsid w:val="00F96993"/>
    <w:rsid w:val="00FB4AF5"/>
    <w:rsid w:val="00FB4C00"/>
    <w:rsid w:val="00FD3B17"/>
    <w:rsid w:val="00FE03FE"/>
    <w:rsid w:val="00FE670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771"/>
  <w15:docId w15:val="{200586FD-4E72-4B76-86F0-5A48A821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basedOn w:val="Fontepargpadro"/>
    <w:uiPriority w:val="99"/>
    <w:unhideWhenUsed/>
    <w:rsid w:val="00155EC5"/>
    <w:rPr>
      <w:color w:val="0000FF" w:themeColor="hyperlink"/>
      <w:u w:val="single"/>
    </w:rPr>
  </w:style>
  <w:style w:type="character" w:customStyle="1" w:styleId="Linkdainternetvisitado">
    <w:name w:val="Link da internet visitado"/>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semiHidden/>
    <w:qFormat/>
    <w:rsid w:val="00A479E6"/>
    <w:rPr>
      <w:rFonts w:ascii="Times New Roman" w:eastAsia="Times New Roman" w:hAnsi="Times New Roman" w:cs="Times New Roman"/>
      <w:szCs w:val="20"/>
      <w:lang w:eastAsia="pt-BR"/>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A479E6"/>
    <w:rPr>
      <w:vertAlign w:val="superscript"/>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customStyle="1" w:styleId="CabealhoeRodap">
    <w:name w:val="Cabeçalho e Rodapé"/>
    <w:basedOn w:val="Normal"/>
    <w:qFormat/>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paragraph" w:customStyle="1" w:styleId="Standard">
    <w:name w:val="Standard"/>
    <w:qFormat/>
    <w:rsid w:val="0068074D"/>
    <w:pPr>
      <w:textAlignment w:val="baseline"/>
    </w:pPr>
    <w:rPr>
      <w:rFonts w:ascii="Liberation Serif" w:eastAsia="NSimSun" w:hAnsi="Liberation Serif" w:cs="Mangal"/>
      <w:kern w:val="2"/>
      <w:sz w:val="24"/>
      <w:szCs w:val="24"/>
      <w:lang w:eastAsia="zh-CN" w:bidi="hi-IN"/>
    </w:rPr>
  </w:style>
  <w:style w:type="paragraph" w:styleId="Textodenotaderodap">
    <w:name w:val="footnote text"/>
    <w:basedOn w:val="Normal"/>
    <w:link w:val="TextodenotaderodapChar"/>
    <w:uiPriority w:val="99"/>
    <w:semiHidden/>
    <w:unhideWhenUsed/>
    <w:rsid w:val="00A479E6"/>
    <w:rPr>
      <w:sz w:val="20"/>
      <w:szCs w:val="20"/>
    </w:rPr>
  </w:style>
  <w:style w:type="paragraph" w:customStyle="1" w:styleId="Contedodatabela">
    <w:name w:val="Conteúdo da tabela"/>
    <w:basedOn w:val="Normal"/>
    <w:qFormat/>
    <w:pPr>
      <w:widowControl w:val="0"/>
      <w:suppressLineNumbers/>
    </w:pPr>
  </w:style>
  <w:style w:type="paragraph" w:customStyle="1" w:styleId="Contefadodatabela">
    <w:name w:val="Conteúfado da tabela"/>
    <w:basedOn w:val="Normal"/>
    <w:qFormat/>
    <w:pPr>
      <w:suppressLineNumbers/>
      <w:suppressAutoHyphens w:val="0"/>
    </w:pPr>
  </w:style>
  <w:style w:type="paragraph" w:customStyle="1" w:styleId="Ttulodetabela">
    <w:name w:val="Título de tabela"/>
    <w:basedOn w:val="Contedodatabela"/>
    <w:qFormat/>
    <w:pPr>
      <w:jc w:val="center"/>
    </w:pPr>
    <w:rPr>
      <w:b/>
      <w:bCs/>
    </w:rPr>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78394B"/>
    <w:pPr>
      <w:suppressLineNumber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D86B0-EC89-4E96-9AD0-DE50B21A4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48</Pages>
  <Words>18084</Words>
  <Characters>97658</Characters>
  <Application>Microsoft Office Word</Application>
  <DocSecurity>0</DocSecurity>
  <Lines>813</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dc:creator>
  <dc:description/>
  <cp:lastModifiedBy>Usuario</cp:lastModifiedBy>
  <cp:revision>369</cp:revision>
  <cp:lastPrinted>2023-04-18T19:28:00Z</cp:lastPrinted>
  <dcterms:created xsi:type="dcterms:W3CDTF">2021-09-24T14:10:00Z</dcterms:created>
  <dcterms:modified xsi:type="dcterms:W3CDTF">2023-05-22T12:11:00Z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