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6E3B4123" w:rsidR="00E07FA1" w:rsidRPr="005300CB"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5300CB">
        <w:rPr>
          <w:rFonts w:asciiTheme="minorHAnsi" w:eastAsia="Times New Roman" w:hAnsiTheme="minorHAnsi" w:cs="Calibri Light"/>
          <w:b/>
          <w:bCs/>
          <w:sz w:val="24"/>
          <w:szCs w:val="24"/>
          <w:lang w:eastAsia="ar-SA"/>
        </w:rPr>
        <w:t>PREGÃO ELETRÔNICO</w:t>
      </w:r>
      <w:r w:rsidR="00FF5577" w:rsidRPr="005300CB">
        <w:rPr>
          <w:rFonts w:asciiTheme="minorHAnsi" w:eastAsia="Times New Roman" w:hAnsiTheme="minorHAnsi" w:cs="Calibri Light"/>
          <w:b/>
          <w:bCs/>
          <w:sz w:val="24"/>
          <w:szCs w:val="24"/>
          <w:lang w:eastAsia="ar-SA"/>
        </w:rPr>
        <w:t xml:space="preserve"> Nº</w:t>
      </w:r>
      <w:r w:rsidR="00E07FA1" w:rsidRPr="005300CB">
        <w:rPr>
          <w:rFonts w:asciiTheme="minorHAnsi" w:eastAsia="Times New Roman" w:hAnsiTheme="minorHAnsi" w:cs="Calibri Light"/>
          <w:b/>
          <w:bCs/>
          <w:sz w:val="24"/>
          <w:szCs w:val="24"/>
          <w:lang w:eastAsia="ar-SA"/>
        </w:rPr>
        <w:t xml:space="preserve"> </w:t>
      </w:r>
      <w:r w:rsidR="005300CB" w:rsidRPr="005300CB">
        <w:rPr>
          <w:rFonts w:asciiTheme="minorHAnsi" w:eastAsia="Times New Roman" w:hAnsiTheme="minorHAnsi" w:cs="Calibri Light"/>
          <w:b/>
          <w:bCs/>
          <w:sz w:val="24"/>
          <w:szCs w:val="24"/>
          <w:lang w:eastAsia="ar-SA"/>
        </w:rPr>
        <w:t>110</w:t>
      </w:r>
      <w:r w:rsidR="00393EEF" w:rsidRPr="005300CB">
        <w:rPr>
          <w:rFonts w:asciiTheme="minorHAnsi" w:eastAsia="Times New Roman" w:hAnsiTheme="minorHAnsi" w:cs="Calibri Light"/>
          <w:b/>
          <w:bCs/>
          <w:sz w:val="24"/>
          <w:szCs w:val="24"/>
          <w:lang w:eastAsia="ar-SA"/>
        </w:rPr>
        <w:t>/</w:t>
      </w:r>
      <w:r w:rsidR="00692C05" w:rsidRPr="005300CB">
        <w:rPr>
          <w:rFonts w:asciiTheme="minorHAnsi" w:eastAsia="Times New Roman" w:hAnsiTheme="minorHAnsi" w:cs="Calibri Light"/>
          <w:b/>
          <w:bCs/>
          <w:sz w:val="24"/>
          <w:szCs w:val="24"/>
          <w:lang w:eastAsia="ar-SA"/>
        </w:rPr>
        <w:t>202</w:t>
      </w:r>
      <w:r w:rsidR="004D6BF8" w:rsidRPr="005300CB">
        <w:rPr>
          <w:rFonts w:asciiTheme="minorHAnsi" w:eastAsia="Times New Roman" w:hAnsiTheme="minorHAnsi" w:cs="Calibri Light"/>
          <w:b/>
          <w:bCs/>
          <w:sz w:val="24"/>
          <w:szCs w:val="24"/>
          <w:lang w:eastAsia="ar-SA"/>
        </w:rPr>
        <w:t>3</w:t>
      </w:r>
    </w:p>
    <w:p w14:paraId="02852306" w14:textId="0B3BC265" w:rsidR="00E07FA1" w:rsidRPr="005300CB"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5300CB">
        <w:rPr>
          <w:rFonts w:asciiTheme="minorHAnsi" w:eastAsia="Times New Roman" w:hAnsiTheme="minorHAnsi" w:cs="Calibri Light"/>
          <w:b/>
          <w:bCs/>
          <w:sz w:val="24"/>
          <w:szCs w:val="24"/>
          <w:lang w:eastAsia="ar-SA"/>
        </w:rPr>
        <w:t xml:space="preserve">PROCESSO </w:t>
      </w:r>
      <w:r w:rsidR="00C703ED" w:rsidRPr="005300CB">
        <w:rPr>
          <w:rFonts w:asciiTheme="minorHAnsi" w:eastAsia="Times New Roman" w:hAnsiTheme="minorHAnsi" w:cs="Calibri Light"/>
          <w:b/>
          <w:bCs/>
          <w:sz w:val="24"/>
          <w:szCs w:val="24"/>
          <w:lang w:eastAsia="ar-SA"/>
        </w:rPr>
        <w:t xml:space="preserve">LICITATÓRIO </w:t>
      </w:r>
      <w:r w:rsidRPr="005300CB">
        <w:rPr>
          <w:rFonts w:asciiTheme="minorHAnsi" w:eastAsia="Times New Roman" w:hAnsiTheme="minorHAnsi" w:cs="Calibri Light"/>
          <w:b/>
          <w:bCs/>
          <w:sz w:val="24"/>
          <w:szCs w:val="24"/>
          <w:lang w:eastAsia="ar-SA"/>
        </w:rPr>
        <w:t xml:space="preserve">Nº </w:t>
      </w:r>
      <w:r w:rsidR="005300CB" w:rsidRPr="005300CB">
        <w:rPr>
          <w:rFonts w:asciiTheme="minorHAnsi" w:eastAsia="Times New Roman" w:hAnsiTheme="minorHAnsi" w:cs="Calibri Light"/>
          <w:b/>
          <w:bCs/>
          <w:sz w:val="24"/>
          <w:szCs w:val="24"/>
          <w:lang w:eastAsia="ar-SA"/>
        </w:rPr>
        <w:t>6184</w:t>
      </w:r>
      <w:r w:rsidR="00393EEF" w:rsidRPr="005300CB">
        <w:rPr>
          <w:rFonts w:asciiTheme="minorHAnsi" w:eastAsia="Times New Roman" w:hAnsiTheme="minorHAnsi" w:cs="Calibri Light"/>
          <w:b/>
          <w:bCs/>
          <w:sz w:val="24"/>
          <w:szCs w:val="24"/>
          <w:lang w:eastAsia="ar-SA"/>
        </w:rPr>
        <w:t>/</w:t>
      </w:r>
      <w:r w:rsidR="00692C05" w:rsidRPr="005300CB">
        <w:rPr>
          <w:rFonts w:asciiTheme="minorHAnsi" w:eastAsia="Times New Roman" w:hAnsiTheme="minorHAnsi" w:cs="Calibri Light"/>
          <w:b/>
          <w:bCs/>
          <w:sz w:val="24"/>
          <w:szCs w:val="24"/>
          <w:lang w:eastAsia="ar-SA"/>
        </w:rPr>
        <w:t>202</w:t>
      </w:r>
      <w:r w:rsidR="004D6BF8" w:rsidRPr="005300CB">
        <w:rPr>
          <w:rFonts w:asciiTheme="minorHAnsi" w:eastAsia="Times New Roman" w:hAnsiTheme="minorHAnsi" w:cs="Calibri Light"/>
          <w:b/>
          <w:bCs/>
          <w:sz w:val="24"/>
          <w:szCs w:val="24"/>
          <w:lang w:eastAsia="ar-SA"/>
        </w:rPr>
        <w:t>3</w:t>
      </w:r>
    </w:p>
    <w:p w14:paraId="489D4019" w14:textId="77777777" w:rsidR="00E07FA1" w:rsidRPr="005300CB"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0FE92E5A" w14:textId="27C76CE8" w:rsidR="00595CF9" w:rsidRPr="005300CB"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bookmarkStart w:id="0" w:name="_Hlk120628469"/>
      <w:r w:rsidRPr="005300CB">
        <w:rPr>
          <w:rFonts w:asciiTheme="minorHAnsi" w:eastAsia="Times New Roman" w:hAnsiTheme="minorHAnsi" w:cstheme="minorHAnsi"/>
          <w:b/>
          <w:sz w:val="24"/>
          <w:szCs w:val="24"/>
        </w:rPr>
        <w:t>LICITAÇÃO EXCLUSIVA PARA MICROEMPREENDEDORES INDIVIDUAIS, MICROEMPRESAS, EMPRESAS DE PEQUENO PORTE E COOPERATIVAS.</w:t>
      </w:r>
    </w:p>
    <w:bookmarkEnd w:id="0"/>
    <w:p w14:paraId="407395F2" w14:textId="77777777" w:rsidR="00E07FA1" w:rsidRPr="005300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5300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300CB">
        <w:rPr>
          <w:rFonts w:asciiTheme="minorHAnsi" w:eastAsia="Times New Roman" w:hAnsiTheme="minorHAnsi" w:cs="Calibri Light"/>
          <w:b/>
          <w:sz w:val="24"/>
          <w:szCs w:val="24"/>
        </w:rPr>
        <w:t>1. PREÂMBULO</w:t>
      </w:r>
    </w:p>
    <w:p w14:paraId="62CDCFBD" w14:textId="77777777" w:rsidR="00E07FA1" w:rsidRPr="005300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0B605D1"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300CB">
        <w:rPr>
          <w:rFonts w:asciiTheme="minorHAnsi" w:eastAsia="Times New Roman" w:hAnsiTheme="minorHAnsi" w:cs="Calibri Light"/>
          <w:sz w:val="24"/>
          <w:szCs w:val="24"/>
        </w:rPr>
        <w:t xml:space="preserve">1.1. </w:t>
      </w:r>
      <w:r w:rsidR="00D17BC3" w:rsidRPr="005300CB">
        <w:rPr>
          <w:rFonts w:asciiTheme="minorHAnsi" w:eastAsia="Times New Roman" w:hAnsiTheme="minorHAnsi" w:cs="Calibri Light"/>
          <w:sz w:val="24"/>
          <w:szCs w:val="24"/>
        </w:rPr>
        <w:t>O Município de Ubiratã, pessoa jurídica de direito público, UASG 987933,</w:t>
      </w:r>
      <w:r w:rsidR="00D17BC3" w:rsidRPr="005300CB">
        <w:rPr>
          <w:rFonts w:asciiTheme="minorHAnsi" w:eastAsia="Times New Roman" w:hAnsiTheme="minorHAnsi" w:cs="Calibri Light"/>
          <w:b/>
          <w:sz w:val="24"/>
          <w:szCs w:val="24"/>
        </w:rPr>
        <w:t xml:space="preserve"> </w:t>
      </w:r>
      <w:r w:rsidR="00D17BC3" w:rsidRPr="005300CB">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sidR="00D17BC3" w:rsidRPr="005300CB">
        <w:rPr>
          <w:rFonts w:asciiTheme="minorHAnsi" w:eastAsia="Times New Roman" w:hAnsiTheme="minorHAnsi" w:cs="Calibri Light"/>
          <w:sz w:val="24"/>
          <w:szCs w:val="24"/>
        </w:rPr>
        <w:t>Pipino</w:t>
      </w:r>
      <w:proofErr w:type="spellEnd"/>
      <w:r w:rsidR="00D17BC3" w:rsidRPr="005300CB">
        <w:rPr>
          <w:rFonts w:asciiTheme="minorHAnsi" w:eastAsia="Times New Roman" w:hAnsiTheme="minorHAnsi" w:cs="Calibri Light"/>
          <w:sz w:val="24"/>
          <w:szCs w:val="24"/>
        </w:rPr>
        <w:t xml:space="preserve">, nº 1852, Centro, na cidade de Ubiratã, Estado do Paraná, CEP nº 85.440-000, por intermédio do Prefeito </w:t>
      </w:r>
      <w:r w:rsidR="00D17BC3" w:rsidRPr="004041C5">
        <w:rPr>
          <w:rFonts w:asciiTheme="minorHAnsi" w:eastAsia="Times New Roman" w:hAnsiTheme="minorHAnsi" w:cs="Calibri Light"/>
          <w:sz w:val="24"/>
          <w:szCs w:val="24"/>
        </w:rPr>
        <w:t xml:space="preserve">Fábio de Oliveira </w:t>
      </w:r>
      <w:proofErr w:type="spellStart"/>
      <w:r w:rsidR="00D17BC3" w:rsidRPr="004041C5">
        <w:rPr>
          <w:rFonts w:asciiTheme="minorHAnsi" w:eastAsia="Times New Roman" w:hAnsiTheme="minorHAnsi" w:cs="Calibri Light"/>
          <w:sz w:val="24"/>
          <w:szCs w:val="24"/>
        </w:rPr>
        <w:t>Dalécio</w:t>
      </w:r>
      <w:proofErr w:type="spellEnd"/>
      <w:r w:rsidR="00D17BC3" w:rsidRPr="004041C5">
        <w:rPr>
          <w:rFonts w:asciiTheme="minorHAnsi" w:eastAsia="Times New Roman" w:hAnsiTheme="minorHAnsi" w:cs="Calibri Light"/>
          <w:sz w:val="24"/>
          <w:szCs w:val="24"/>
        </w:rPr>
        <w:t>, torna pública</w:t>
      </w:r>
      <w:r w:rsidRPr="004041C5">
        <w:rPr>
          <w:rFonts w:asciiTheme="minorHAnsi" w:eastAsia="Times New Roman" w:hAnsiTheme="minorHAnsi" w:cs="Calibri Light"/>
          <w:sz w:val="24"/>
          <w:szCs w:val="24"/>
        </w:rPr>
        <w:t xml:space="preserve"> a realização da Licitação na modalidade Pregão, na </w:t>
      </w:r>
      <w:r w:rsidRPr="00C811FF">
        <w:rPr>
          <w:rFonts w:asciiTheme="minorHAnsi" w:eastAsia="Times New Roman" w:hAnsiTheme="minorHAnsi" w:cs="Calibri Light"/>
          <w:sz w:val="24"/>
          <w:szCs w:val="24"/>
        </w:rPr>
        <w:t xml:space="preserve">forma </w:t>
      </w:r>
      <w:r w:rsidR="00C703ED" w:rsidRPr="00C811FF">
        <w:rPr>
          <w:rFonts w:asciiTheme="minorHAnsi" w:eastAsia="Times New Roman" w:hAnsiTheme="minorHAnsi" w:cs="Calibri Light"/>
          <w:sz w:val="24"/>
          <w:szCs w:val="24"/>
        </w:rPr>
        <w:t>Eletrônica</w:t>
      </w:r>
      <w:r w:rsidRPr="00C811FF">
        <w:rPr>
          <w:rFonts w:asciiTheme="minorHAnsi" w:eastAsia="Times New Roman" w:hAnsiTheme="minorHAnsi" w:cs="Calibri Light"/>
          <w:sz w:val="24"/>
          <w:szCs w:val="24"/>
        </w:rPr>
        <w:t xml:space="preserve">, do tipo </w:t>
      </w:r>
      <w:r w:rsidR="000101B2" w:rsidRPr="00C811FF">
        <w:rPr>
          <w:rFonts w:asciiTheme="minorHAnsi" w:eastAsia="Times New Roman" w:hAnsiTheme="minorHAnsi" w:cs="Calibri Light"/>
          <w:sz w:val="24"/>
          <w:szCs w:val="24"/>
        </w:rPr>
        <w:t>MENOR PREÇO POR ITEM</w:t>
      </w:r>
      <w:r w:rsidRPr="00C811FF">
        <w:rPr>
          <w:rFonts w:asciiTheme="minorHAnsi" w:eastAsia="Times New Roman" w:hAnsiTheme="minorHAnsi" w:cs="Calibri Light"/>
          <w:sz w:val="24"/>
          <w:szCs w:val="24"/>
        </w:rPr>
        <w:t xml:space="preserve">, nos termos </w:t>
      </w:r>
      <w:r w:rsidRPr="004041C5">
        <w:rPr>
          <w:rFonts w:asciiTheme="minorHAnsi" w:eastAsia="Times New Roman" w:hAnsiTheme="minorHAnsi" w:cs="Calibri Light"/>
          <w:sz w:val="24"/>
          <w:szCs w:val="24"/>
        </w:rPr>
        <w:t>da Lei Federal nº 8.666 de 21 de junho de 1993, Lei Federal nº 10.520 de 17 de julho de 2002, Lei Complementar 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F8577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F8577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8577C">
        <w:rPr>
          <w:rFonts w:asciiTheme="minorHAnsi" w:eastAsia="Times New Roman" w:hAnsiTheme="minorHAnsi" w:cs="Calibri Light"/>
          <w:sz w:val="24"/>
          <w:szCs w:val="24"/>
        </w:rPr>
        <w:t xml:space="preserve">1.2. </w:t>
      </w:r>
      <w:r w:rsidR="00435993" w:rsidRPr="00F8577C">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8" w:history="1">
        <w:r w:rsidR="00FF582D" w:rsidRPr="00F8577C">
          <w:rPr>
            <w:rStyle w:val="Hyperlink"/>
            <w:rFonts w:asciiTheme="minorHAnsi" w:eastAsia="Times New Roman" w:hAnsiTheme="minorHAnsi" w:cs="Calibri Light"/>
            <w:color w:val="auto"/>
            <w:sz w:val="24"/>
            <w:szCs w:val="24"/>
          </w:rPr>
          <w:t>https://www.gov.br/compras/pt-br/</w:t>
        </w:r>
      </w:hyperlink>
      <w:r w:rsidR="00CB7DE4" w:rsidRPr="00F8577C">
        <w:rPr>
          <w:rFonts w:asciiTheme="minorHAnsi" w:eastAsia="Times New Roman" w:hAnsiTheme="minorHAnsi" w:cs="Calibri Light"/>
          <w:sz w:val="24"/>
          <w:szCs w:val="24"/>
        </w:rPr>
        <w:t xml:space="preserve">, </w:t>
      </w:r>
      <w:r w:rsidR="00435993" w:rsidRPr="00F8577C">
        <w:rPr>
          <w:rFonts w:asciiTheme="minorHAnsi" w:eastAsia="Times New Roman" w:hAnsiTheme="minorHAnsi" w:cs="Calibri Light"/>
          <w:sz w:val="24"/>
          <w:szCs w:val="24"/>
        </w:rPr>
        <w:t>conforme datas e horários definidos abaixo:</w:t>
      </w:r>
    </w:p>
    <w:p w14:paraId="49204C2E" w14:textId="77777777" w:rsidR="00435993" w:rsidRPr="00F8577C"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0D7C986D" w:rsidR="00E07FA1" w:rsidRPr="00F8577C"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8577C">
        <w:rPr>
          <w:rFonts w:asciiTheme="minorHAnsi" w:eastAsia="Times New Roman" w:hAnsiTheme="minorHAnsi" w:cs="Calibri Light"/>
          <w:sz w:val="24"/>
          <w:szCs w:val="24"/>
        </w:rPr>
        <w:t xml:space="preserve">1.2.1. </w:t>
      </w:r>
      <w:r w:rsidRPr="00F8577C">
        <w:rPr>
          <w:rFonts w:asciiTheme="minorHAnsi" w:eastAsia="Times New Roman" w:hAnsiTheme="minorHAnsi" w:cs="Calibri Light"/>
          <w:b/>
          <w:sz w:val="24"/>
          <w:szCs w:val="24"/>
        </w:rPr>
        <w:t>DATA E HORÁRIO DO RECEBIMENTO DAS PROPOSTAS E DOS DOCUMENTOS DE HABILITAÇÃO:</w:t>
      </w:r>
      <w:r w:rsidR="006065D3" w:rsidRPr="00F8577C">
        <w:rPr>
          <w:rFonts w:asciiTheme="minorHAnsi" w:eastAsia="Times New Roman" w:hAnsiTheme="minorHAnsi" w:cs="Calibri Light"/>
          <w:b/>
          <w:sz w:val="24"/>
          <w:szCs w:val="24"/>
        </w:rPr>
        <w:t xml:space="preserve"> </w:t>
      </w:r>
      <w:r w:rsidR="006065D3" w:rsidRPr="00F8577C">
        <w:rPr>
          <w:rFonts w:asciiTheme="minorHAnsi" w:eastAsia="Times New Roman" w:hAnsiTheme="minorHAnsi" w:cs="Calibri Light"/>
          <w:b/>
          <w:sz w:val="24"/>
          <w:szCs w:val="24"/>
          <w:u w:val="single"/>
        </w:rPr>
        <w:t>ATÉ ÀS</w:t>
      </w:r>
      <w:r w:rsidRPr="00F8577C">
        <w:rPr>
          <w:rFonts w:asciiTheme="minorHAnsi" w:eastAsia="Times New Roman" w:hAnsiTheme="minorHAnsi" w:cs="Calibri Light"/>
          <w:b/>
          <w:sz w:val="24"/>
          <w:szCs w:val="24"/>
          <w:u w:val="single"/>
        </w:rPr>
        <w:t xml:space="preserve"> </w:t>
      </w:r>
      <w:r w:rsidR="00F8577C" w:rsidRPr="00F8577C">
        <w:rPr>
          <w:rFonts w:asciiTheme="minorHAnsi" w:eastAsia="Times New Roman" w:hAnsiTheme="minorHAnsi" w:cs="Calibri Light"/>
          <w:b/>
          <w:sz w:val="24"/>
          <w:szCs w:val="24"/>
          <w:u w:val="single"/>
        </w:rPr>
        <w:t>08</w:t>
      </w:r>
      <w:r w:rsidR="009553D3" w:rsidRPr="00F8577C">
        <w:rPr>
          <w:rFonts w:asciiTheme="minorHAnsi" w:eastAsia="Times New Roman" w:hAnsiTheme="minorHAnsi" w:cs="Calibri Light"/>
          <w:b/>
          <w:sz w:val="24"/>
          <w:szCs w:val="24"/>
          <w:u w:val="single"/>
        </w:rPr>
        <w:t>H</w:t>
      </w:r>
      <w:r w:rsidR="00F8577C" w:rsidRPr="00F8577C">
        <w:rPr>
          <w:rFonts w:asciiTheme="minorHAnsi" w:eastAsia="Times New Roman" w:hAnsiTheme="minorHAnsi" w:cs="Calibri Light"/>
          <w:b/>
          <w:sz w:val="24"/>
          <w:szCs w:val="24"/>
          <w:u w:val="single"/>
        </w:rPr>
        <w:t>15</w:t>
      </w:r>
      <w:r w:rsidR="009553D3" w:rsidRPr="00F8577C">
        <w:rPr>
          <w:rFonts w:asciiTheme="minorHAnsi" w:eastAsia="Times New Roman" w:hAnsiTheme="minorHAnsi" w:cs="Calibri Light"/>
          <w:b/>
          <w:sz w:val="24"/>
          <w:szCs w:val="24"/>
          <w:u w:val="single"/>
        </w:rPr>
        <w:t>MIN</w:t>
      </w:r>
      <w:r w:rsidR="00E07FA1" w:rsidRPr="00F8577C">
        <w:rPr>
          <w:rFonts w:asciiTheme="minorHAnsi" w:eastAsia="Times New Roman" w:hAnsiTheme="minorHAnsi" w:cs="Calibri Light"/>
          <w:b/>
          <w:sz w:val="24"/>
          <w:szCs w:val="24"/>
          <w:u w:val="single"/>
        </w:rPr>
        <w:t xml:space="preserve"> DO DIA </w:t>
      </w:r>
      <w:r w:rsidR="00F8577C" w:rsidRPr="00F8577C">
        <w:rPr>
          <w:rFonts w:asciiTheme="minorHAnsi" w:eastAsia="Times New Roman" w:hAnsiTheme="minorHAnsi" w:cs="Calibri Light"/>
          <w:b/>
          <w:sz w:val="24"/>
          <w:szCs w:val="24"/>
          <w:u w:val="single"/>
        </w:rPr>
        <w:t>04</w:t>
      </w:r>
      <w:r w:rsidR="00B33416" w:rsidRPr="00F8577C">
        <w:rPr>
          <w:rFonts w:asciiTheme="minorHAnsi" w:eastAsia="Times New Roman" w:hAnsiTheme="minorHAnsi" w:cs="Calibri Light"/>
          <w:b/>
          <w:sz w:val="24"/>
          <w:szCs w:val="24"/>
          <w:u w:val="single"/>
        </w:rPr>
        <w:t xml:space="preserve"> DE </w:t>
      </w:r>
      <w:r w:rsidR="00F8577C" w:rsidRPr="00F8577C">
        <w:rPr>
          <w:rFonts w:asciiTheme="minorHAnsi" w:eastAsia="Times New Roman" w:hAnsiTheme="minorHAnsi" w:cs="Calibri Light"/>
          <w:b/>
          <w:sz w:val="24"/>
          <w:szCs w:val="24"/>
          <w:u w:val="single"/>
        </w:rPr>
        <w:t>AGOSTO</w:t>
      </w:r>
      <w:r w:rsidR="00B33416" w:rsidRPr="00F8577C">
        <w:rPr>
          <w:rFonts w:asciiTheme="minorHAnsi" w:eastAsia="Times New Roman" w:hAnsiTheme="minorHAnsi" w:cs="Calibri Light"/>
          <w:b/>
          <w:sz w:val="24"/>
          <w:szCs w:val="24"/>
          <w:u w:val="single"/>
        </w:rPr>
        <w:t xml:space="preserve"> DE</w:t>
      </w:r>
      <w:r w:rsidR="00E07FA1" w:rsidRPr="00F8577C">
        <w:rPr>
          <w:rFonts w:asciiTheme="minorHAnsi" w:eastAsia="Times New Roman" w:hAnsiTheme="minorHAnsi" w:cs="Calibri Light"/>
          <w:b/>
          <w:sz w:val="24"/>
          <w:szCs w:val="24"/>
          <w:u w:val="single"/>
        </w:rPr>
        <w:t xml:space="preserve"> </w:t>
      </w:r>
      <w:r w:rsidR="00692C05" w:rsidRPr="00F8577C">
        <w:rPr>
          <w:rFonts w:asciiTheme="minorHAnsi" w:eastAsia="Times New Roman" w:hAnsiTheme="minorHAnsi" w:cs="Calibri Light"/>
          <w:b/>
          <w:sz w:val="24"/>
          <w:szCs w:val="24"/>
          <w:u w:val="single"/>
        </w:rPr>
        <w:t>202</w:t>
      </w:r>
      <w:r w:rsidR="004D6BF8" w:rsidRPr="00F8577C">
        <w:rPr>
          <w:rFonts w:asciiTheme="minorHAnsi" w:eastAsia="Times New Roman" w:hAnsiTheme="minorHAnsi" w:cs="Calibri Light"/>
          <w:b/>
          <w:sz w:val="24"/>
          <w:szCs w:val="24"/>
          <w:u w:val="single"/>
        </w:rPr>
        <w:t>3</w:t>
      </w:r>
      <w:r w:rsidR="00C365E6" w:rsidRPr="00F8577C">
        <w:rPr>
          <w:rFonts w:asciiTheme="minorHAnsi" w:eastAsia="Times New Roman" w:hAnsiTheme="minorHAnsi" w:cs="Calibri Light"/>
          <w:sz w:val="24"/>
          <w:szCs w:val="24"/>
        </w:rPr>
        <w:t>, horário de Brasília, Distrito Federal.</w:t>
      </w:r>
    </w:p>
    <w:p w14:paraId="548C9551" w14:textId="77777777" w:rsidR="00E07FA1" w:rsidRPr="00F8577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4326ABF4" w:rsidR="00E07FA1" w:rsidRPr="00F8577C"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8577C">
        <w:rPr>
          <w:rFonts w:asciiTheme="minorHAnsi" w:eastAsia="Times New Roman" w:hAnsiTheme="minorHAnsi" w:cs="Calibri Light"/>
          <w:sz w:val="24"/>
          <w:szCs w:val="24"/>
        </w:rPr>
        <w:t>1.2.2</w:t>
      </w:r>
      <w:r w:rsidR="00E07FA1" w:rsidRPr="00F8577C">
        <w:rPr>
          <w:rFonts w:asciiTheme="minorHAnsi" w:eastAsia="Times New Roman" w:hAnsiTheme="minorHAnsi" w:cs="Calibri Light"/>
          <w:sz w:val="24"/>
          <w:szCs w:val="24"/>
        </w:rPr>
        <w:t xml:space="preserve">. </w:t>
      </w:r>
      <w:r w:rsidRPr="00F8577C">
        <w:rPr>
          <w:rFonts w:asciiTheme="minorHAnsi" w:eastAsia="Times New Roman" w:hAnsiTheme="minorHAnsi" w:cs="Calibri Light"/>
          <w:b/>
          <w:sz w:val="24"/>
          <w:szCs w:val="24"/>
        </w:rPr>
        <w:t xml:space="preserve">DATA E HORÁRIO DA ABERTURA DA SESSÃO PÚBLICA: </w:t>
      </w:r>
      <w:r w:rsidR="00B506EA" w:rsidRPr="00F8577C">
        <w:rPr>
          <w:rFonts w:asciiTheme="minorHAnsi" w:eastAsia="Times New Roman" w:hAnsiTheme="minorHAnsi" w:cs="Calibri Light"/>
          <w:b/>
          <w:sz w:val="24"/>
          <w:szCs w:val="24"/>
        </w:rPr>
        <w:t xml:space="preserve">A PARTIR DAS </w:t>
      </w:r>
      <w:r w:rsidR="00F8577C" w:rsidRPr="00F8577C">
        <w:rPr>
          <w:rFonts w:asciiTheme="minorHAnsi" w:eastAsia="Times New Roman" w:hAnsiTheme="minorHAnsi" w:cs="Calibri Light"/>
          <w:b/>
          <w:sz w:val="24"/>
          <w:szCs w:val="24"/>
          <w:u w:val="single"/>
        </w:rPr>
        <w:t xml:space="preserve">08H15MIN DO DIA 04 DE AGOSTO </w:t>
      </w:r>
      <w:r w:rsidR="00393EEF" w:rsidRPr="00F8577C">
        <w:rPr>
          <w:rFonts w:asciiTheme="minorHAnsi" w:eastAsia="Times New Roman" w:hAnsiTheme="minorHAnsi" w:cs="Calibri Light"/>
          <w:b/>
          <w:sz w:val="24"/>
          <w:szCs w:val="24"/>
          <w:u w:val="single"/>
        </w:rPr>
        <w:t xml:space="preserve">DE </w:t>
      </w:r>
      <w:r w:rsidR="00692C05" w:rsidRPr="00F8577C">
        <w:rPr>
          <w:rFonts w:asciiTheme="minorHAnsi" w:eastAsia="Times New Roman" w:hAnsiTheme="minorHAnsi" w:cs="Calibri Light"/>
          <w:b/>
          <w:sz w:val="24"/>
          <w:szCs w:val="24"/>
          <w:u w:val="single"/>
        </w:rPr>
        <w:t>202</w:t>
      </w:r>
      <w:r w:rsidR="004D6BF8" w:rsidRPr="00F8577C">
        <w:rPr>
          <w:rFonts w:asciiTheme="minorHAnsi" w:eastAsia="Times New Roman" w:hAnsiTheme="minorHAnsi" w:cs="Calibri Light"/>
          <w:b/>
          <w:sz w:val="24"/>
          <w:szCs w:val="24"/>
          <w:u w:val="single"/>
        </w:rPr>
        <w:t>3</w:t>
      </w:r>
      <w:r w:rsidR="00C365E6" w:rsidRPr="00F8577C">
        <w:rPr>
          <w:rFonts w:asciiTheme="minorHAnsi" w:eastAsia="Times New Roman" w:hAnsiTheme="minorHAnsi" w:cs="Calibri Light"/>
          <w:sz w:val="24"/>
          <w:szCs w:val="24"/>
        </w:rPr>
        <w:t>, horário de Brasília, Distrito Federal.</w:t>
      </w:r>
    </w:p>
    <w:p w14:paraId="03BE3E7A" w14:textId="77777777" w:rsidR="00E07FA1" w:rsidRPr="00F8577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F8577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8577C">
        <w:rPr>
          <w:rFonts w:asciiTheme="minorHAnsi" w:eastAsia="Times New Roman" w:hAnsiTheme="minorHAnsi" w:cs="Calibri Light"/>
          <w:sz w:val="24"/>
          <w:szCs w:val="24"/>
        </w:rPr>
        <w:t>1.</w:t>
      </w:r>
      <w:r w:rsidR="00267FEA" w:rsidRPr="00F8577C">
        <w:rPr>
          <w:rFonts w:asciiTheme="minorHAnsi" w:eastAsia="Times New Roman" w:hAnsiTheme="minorHAnsi" w:cs="Calibri Light"/>
          <w:sz w:val="24"/>
          <w:szCs w:val="24"/>
        </w:rPr>
        <w:t>3</w:t>
      </w:r>
      <w:r w:rsidRPr="00F8577C">
        <w:rPr>
          <w:rFonts w:asciiTheme="minorHAnsi" w:eastAsia="Times New Roman" w:hAnsiTheme="minorHAnsi" w:cs="Calibri Light"/>
          <w:sz w:val="24"/>
          <w:szCs w:val="24"/>
        </w:rPr>
        <w:t xml:space="preserve">. Este </w:t>
      </w:r>
      <w:r w:rsidR="008B5E64" w:rsidRPr="00F8577C">
        <w:rPr>
          <w:rFonts w:asciiTheme="minorHAnsi" w:eastAsia="Times New Roman" w:hAnsiTheme="minorHAnsi" w:cs="Calibri Light"/>
          <w:sz w:val="24"/>
          <w:szCs w:val="24"/>
        </w:rPr>
        <w:t>e</w:t>
      </w:r>
      <w:r w:rsidR="00B459CC" w:rsidRPr="00F8577C">
        <w:rPr>
          <w:rFonts w:asciiTheme="minorHAnsi" w:eastAsia="Times New Roman" w:hAnsiTheme="minorHAnsi" w:cs="Calibri Light"/>
          <w:sz w:val="24"/>
          <w:szCs w:val="24"/>
        </w:rPr>
        <w:t>dital e o termo de r</w:t>
      </w:r>
      <w:r w:rsidRPr="00F8577C">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F8577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F8577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8577C">
        <w:rPr>
          <w:rFonts w:asciiTheme="minorHAnsi" w:eastAsia="Times New Roman" w:hAnsiTheme="minorHAnsi" w:cs="Calibri Light"/>
          <w:b/>
          <w:sz w:val="24"/>
          <w:szCs w:val="24"/>
        </w:rPr>
        <w:t>2. DO OBJETO</w:t>
      </w:r>
    </w:p>
    <w:p w14:paraId="661D8011" w14:textId="77777777" w:rsidR="00E07FA1" w:rsidRPr="00F8577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A8E4F" w14:textId="77777777" w:rsidR="0053755E" w:rsidRDefault="00E07FA1" w:rsidP="0053755E">
      <w:pPr>
        <w:spacing w:after="0" w:line="240" w:lineRule="auto"/>
        <w:jc w:val="both"/>
        <w:textAlignment w:val="baseline"/>
        <w:rPr>
          <w:rFonts w:asciiTheme="minorHAnsi" w:eastAsia="Times New Roman" w:hAnsiTheme="minorHAnsi" w:cs="Calibri Light"/>
          <w:b/>
          <w:color w:val="FF0000"/>
          <w:sz w:val="24"/>
          <w:szCs w:val="24"/>
        </w:rPr>
      </w:pPr>
      <w:r w:rsidRPr="00F8577C">
        <w:rPr>
          <w:rFonts w:asciiTheme="minorHAnsi" w:eastAsia="Times New Roman" w:hAnsiTheme="minorHAnsi" w:cs="Calibri Light"/>
          <w:sz w:val="24"/>
          <w:szCs w:val="24"/>
        </w:rPr>
        <w:t xml:space="preserve">2.1. </w:t>
      </w:r>
      <w:r w:rsidR="00783900" w:rsidRPr="00F8577C">
        <w:rPr>
          <w:rFonts w:asciiTheme="minorHAnsi" w:eastAsia="Times New Roman" w:hAnsiTheme="minorHAnsi" w:cs="Calibri Light"/>
          <w:sz w:val="24"/>
          <w:szCs w:val="24"/>
        </w:rPr>
        <w:t xml:space="preserve">A presente licitação </w:t>
      </w:r>
      <w:r w:rsidRPr="00F8577C">
        <w:rPr>
          <w:rFonts w:asciiTheme="minorHAnsi" w:eastAsia="Times New Roman" w:hAnsiTheme="minorHAnsi" w:cs="Calibri Light"/>
          <w:sz w:val="24"/>
          <w:szCs w:val="24"/>
        </w:rPr>
        <w:t xml:space="preserve">visa </w:t>
      </w:r>
      <w:r w:rsidR="00595CF9" w:rsidRPr="00F8577C">
        <w:rPr>
          <w:rFonts w:asciiTheme="minorHAnsi" w:eastAsia="Times New Roman" w:hAnsiTheme="minorHAnsi" w:cs="Calibri Light"/>
          <w:sz w:val="24"/>
          <w:szCs w:val="24"/>
        </w:rPr>
        <w:t>a</w:t>
      </w:r>
      <w:r w:rsidRPr="00F8577C">
        <w:rPr>
          <w:rFonts w:asciiTheme="minorHAnsi" w:eastAsia="Times New Roman" w:hAnsiTheme="minorHAnsi" w:cs="Calibri Light"/>
          <w:sz w:val="24"/>
          <w:szCs w:val="24"/>
        </w:rPr>
        <w:t xml:space="preserve"> escolha d</w:t>
      </w:r>
      <w:r w:rsidR="00D41CF1" w:rsidRPr="00F8577C">
        <w:rPr>
          <w:rFonts w:asciiTheme="minorHAnsi" w:eastAsia="Times New Roman" w:hAnsiTheme="minorHAnsi" w:cs="Calibri Light"/>
          <w:sz w:val="24"/>
          <w:szCs w:val="24"/>
        </w:rPr>
        <w:t xml:space="preserve">a proposta </w:t>
      </w:r>
      <w:r w:rsidR="00D41CF1" w:rsidRPr="007F48C6">
        <w:rPr>
          <w:rFonts w:asciiTheme="minorHAnsi" w:eastAsia="Times New Roman" w:hAnsiTheme="minorHAnsi" w:cs="Calibri Light"/>
          <w:sz w:val="24"/>
          <w:szCs w:val="24"/>
        </w:rPr>
        <w:t>mais vantajosa para o seguinte objeto:</w:t>
      </w:r>
      <w:r w:rsidR="007F48C6" w:rsidRPr="007F48C6">
        <w:rPr>
          <w:rFonts w:asciiTheme="minorHAnsi" w:hAnsiTheme="minorHAnsi" w:cs="Calibri Light"/>
          <w:b/>
          <w:sz w:val="24"/>
          <w:szCs w:val="24"/>
        </w:rPr>
        <w:t xml:space="preserve"> </w:t>
      </w:r>
      <w:r w:rsidR="0053755E" w:rsidRPr="00CD0B54">
        <w:rPr>
          <w:rFonts w:asciiTheme="minorHAnsi" w:eastAsia="Times New Roman" w:hAnsiTheme="minorHAnsi" w:cs="Calibri Light"/>
          <w:b/>
          <w:sz w:val="24"/>
          <w:szCs w:val="24"/>
        </w:rPr>
        <w:t xml:space="preserve">Contratação de empresa para prestação de serviço de locação de registradores eletrônicos de ponto, para registro do ponto dos agentes públicos do Município de Ubiratã, </w:t>
      </w:r>
      <w:r w:rsidR="0053755E" w:rsidRPr="00B30D22">
        <w:rPr>
          <w:rFonts w:asciiTheme="minorHAnsi" w:eastAsia="Times New Roman" w:hAnsiTheme="minorHAnsi" w:cs="Calibri Light"/>
          <w:bCs/>
          <w:sz w:val="24"/>
          <w:szCs w:val="24"/>
        </w:rPr>
        <w:t>conforme solicitação da</w:t>
      </w:r>
      <w:r w:rsidR="0053755E">
        <w:rPr>
          <w:rFonts w:asciiTheme="minorHAnsi" w:eastAsia="Times New Roman" w:hAnsiTheme="minorHAnsi" w:cs="Calibri Light"/>
          <w:bCs/>
          <w:sz w:val="24"/>
          <w:szCs w:val="24"/>
        </w:rPr>
        <w:t>s</w:t>
      </w:r>
      <w:r w:rsidR="0053755E" w:rsidRPr="00B30D22">
        <w:rPr>
          <w:rFonts w:asciiTheme="minorHAnsi" w:eastAsia="Times New Roman" w:hAnsiTheme="minorHAnsi" w:cs="Calibri Light"/>
          <w:bCs/>
          <w:sz w:val="24"/>
          <w:szCs w:val="24"/>
        </w:rPr>
        <w:t xml:space="preserve"> Secretaria</w:t>
      </w:r>
      <w:r w:rsidR="0053755E">
        <w:rPr>
          <w:rFonts w:asciiTheme="minorHAnsi" w:eastAsia="Times New Roman" w:hAnsiTheme="minorHAnsi" w:cs="Calibri Light"/>
          <w:bCs/>
          <w:sz w:val="24"/>
          <w:szCs w:val="24"/>
        </w:rPr>
        <w:t>s</w:t>
      </w:r>
      <w:r w:rsidR="0053755E" w:rsidRPr="00B30D22">
        <w:rPr>
          <w:rFonts w:asciiTheme="minorHAnsi" w:eastAsia="Times New Roman" w:hAnsiTheme="minorHAnsi" w:cs="Calibri Light"/>
          <w:bCs/>
          <w:sz w:val="24"/>
          <w:szCs w:val="24"/>
        </w:rPr>
        <w:t xml:space="preserve"> de Educação e Cultura</w:t>
      </w:r>
      <w:r w:rsidR="0053755E">
        <w:rPr>
          <w:rFonts w:asciiTheme="minorHAnsi" w:eastAsia="Times New Roman" w:hAnsiTheme="minorHAnsi" w:cs="Calibri Light"/>
          <w:bCs/>
          <w:sz w:val="24"/>
          <w:szCs w:val="24"/>
        </w:rPr>
        <w:t xml:space="preserve"> e da Administração</w:t>
      </w:r>
      <w:r w:rsidR="0053755E" w:rsidRPr="00B30D22">
        <w:rPr>
          <w:rFonts w:asciiTheme="minorHAnsi" w:eastAsia="Times New Roman" w:hAnsiTheme="minorHAnsi" w:cs="Calibri Light"/>
          <w:bCs/>
          <w:sz w:val="24"/>
          <w:szCs w:val="24"/>
        </w:rPr>
        <w:t>.</w:t>
      </w:r>
    </w:p>
    <w:p w14:paraId="3C92F35E" w14:textId="77777777" w:rsidR="0014640C" w:rsidRPr="004041C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4E404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06A7C8" w14:textId="7D704B03" w:rsidR="004E4043" w:rsidRPr="00C76059"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4E4043">
        <w:rPr>
          <w:rFonts w:asciiTheme="minorHAnsi" w:eastAsia="Times New Roman" w:hAnsiTheme="minorHAnsi" w:cs="Calibri Light"/>
          <w:sz w:val="24"/>
          <w:szCs w:val="24"/>
        </w:rPr>
        <w:t xml:space="preserve">2.3. O critério de </w:t>
      </w:r>
      <w:r w:rsidRPr="0053755E">
        <w:rPr>
          <w:rFonts w:asciiTheme="minorHAnsi" w:eastAsia="Times New Roman" w:hAnsiTheme="minorHAnsi" w:cs="Calibri Light"/>
          <w:sz w:val="24"/>
          <w:szCs w:val="24"/>
        </w:rPr>
        <w:t xml:space="preserve">julgamento será o de MENOR PREÇO POR ITEM, observadas </w:t>
      </w:r>
      <w:r w:rsidR="009514E6" w:rsidRPr="0053755E">
        <w:rPr>
          <w:rFonts w:asciiTheme="minorHAnsi" w:eastAsia="Times New Roman" w:hAnsiTheme="minorHAnsi" w:cs="Calibri Light"/>
          <w:sz w:val="24"/>
          <w:szCs w:val="24"/>
        </w:rPr>
        <w:t>a</w:t>
      </w:r>
      <w:r w:rsidRPr="0053755E">
        <w:rPr>
          <w:rFonts w:asciiTheme="minorHAnsi" w:eastAsia="Times New Roman" w:hAnsiTheme="minorHAnsi" w:cs="Calibri Light"/>
          <w:sz w:val="24"/>
          <w:szCs w:val="24"/>
        </w:rPr>
        <w:t>s exigên</w:t>
      </w:r>
      <w:r w:rsidRPr="004E4043">
        <w:rPr>
          <w:rFonts w:asciiTheme="minorHAnsi" w:eastAsia="Times New Roman" w:hAnsiTheme="minorHAnsi" w:cs="Calibri Light"/>
          <w:sz w:val="24"/>
          <w:szCs w:val="24"/>
        </w:rPr>
        <w:t>cias contidas neste edital e seus anexos quanto à especificação</w:t>
      </w:r>
      <w:r w:rsidRPr="00C76059">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EAE3ED" w14:textId="77777777" w:rsidR="0053755E" w:rsidRPr="00422185" w:rsidRDefault="00E07FA1" w:rsidP="0053755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53755E" w:rsidRPr="0060597B">
        <w:rPr>
          <w:rFonts w:asciiTheme="minorHAnsi" w:eastAsia="Times New Roman" w:hAnsiTheme="minorHAnsi" w:cs="Calibri Light"/>
          <w:sz w:val="24"/>
          <w:szCs w:val="24"/>
        </w:rPr>
        <w:t xml:space="preserve">R$ </w:t>
      </w:r>
      <w:r w:rsidR="0053755E">
        <w:rPr>
          <w:rFonts w:asciiTheme="minorHAnsi" w:eastAsia="Times New Roman" w:hAnsiTheme="minorHAnsi" w:cs="Calibri Light"/>
          <w:sz w:val="24"/>
          <w:szCs w:val="24"/>
        </w:rPr>
        <w:t>58</w:t>
      </w:r>
      <w:r w:rsidR="0053755E" w:rsidRPr="0060597B">
        <w:rPr>
          <w:rFonts w:asciiTheme="minorHAnsi" w:eastAsia="Times New Roman" w:hAnsiTheme="minorHAnsi" w:cs="Calibri Light"/>
          <w:sz w:val="24"/>
          <w:szCs w:val="24"/>
        </w:rPr>
        <w:t>.</w:t>
      </w:r>
      <w:r w:rsidR="0053755E">
        <w:rPr>
          <w:rFonts w:asciiTheme="minorHAnsi" w:eastAsia="Times New Roman" w:hAnsiTheme="minorHAnsi" w:cs="Calibri Light"/>
          <w:sz w:val="24"/>
          <w:szCs w:val="24"/>
        </w:rPr>
        <w:t>850</w:t>
      </w:r>
      <w:r w:rsidR="0053755E" w:rsidRPr="0060597B">
        <w:rPr>
          <w:rFonts w:asciiTheme="minorHAnsi" w:eastAsia="Times New Roman" w:hAnsiTheme="minorHAnsi" w:cs="Calibri Light"/>
          <w:sz w:val="24"/>
          <w:szCs w:val="24"/>
        </w:rPr>
        <w:t>,</w:t>
      </w:r>
      <w:r w:rsidR="0053755E">
        <w:rPr>
          <w:rFonts w:asciiTheme="minorHAnsi" w:eastAsia="Times New Roman" w:hAnsiTheme="minorHAnsi" w:cs="Calibri Light"/>
          <w:sz w:val="24"/>
          <w:szCs w:val="24"/>
        </w:rPr>
        <w:t>4</w:t>
      </w:r>
      <w:r w:rsidR="0053755E" w:rsidRPr="0060597B">
        <w:rPr>
          <w:rFonts w:asciiTheme="minorHAnsi" w:eastAsia="Times New Roman" w:hAnsiTheme="minorHAnsi" w:cs="Calibri Light"/>
          <w:sz w:val="24"/>
          <w:szCs w:val="24"/>
        </w:rPr>
        <w:t>0 (</w:t>
      </w:r>
      <w:r w:rsidR="0053755E">
        <w:rPr>
          <w:rFonts w:asciiTheme="minorHAnsi" w:eastAsia="Times New Roman" w:hAnsiTheme="minorHAnsi" w:cs="Calibri Light"/>
          <w:sz w:val="24"/>
          <w:szCs w:val="24"/>
        </w:rPr>
        <w:t xml:space="preserve">cinquenta e oito </w:t>
      </w:r>
      <w:r w:rsidR="0053755E" w:rsidRPr="0060597B">
        <w:rPr>
          <w:rFonts w:asciiTheme="minorHAnsi" w:eastAsia="Times New Roman" w:hAnsiTheme="minorHAnsi" w:cs="Calibri Light"/>
          <w:sz w:val="24"/>
          <w:szCs w:val="24"/>
        </w:rPr>
        <w:t xml:space="preserve">mil </w:t>
      </w:r>
      <w:r w:rsidR="0053755E">
        <w:rPr>
          <w:rFonts w:asciiTheme="minorHAnsi" w:eastAsia="Times New Roman" w:hAnsiTheme="minorHAnsi" w:cs="Calibri Light"/>
          <w:sz w:val="24"/>
          <w:szCs w:val="24"/>
        </w:rPr>
        <w:t xml:space="preserve">oitocentos e cinquenta </w:t>
      </w:r>
      <w:r w:rsidR="0053755E" w:rsidRPr="0060597B">
        <w:rPr>
          <w:rFonts w:asciiTheme="minorHAnsi" w:eastAsia="Times New Roman" w:hAnsiTheme="minorHAnsi" w:cs="Calibri Light"/>
          <w:sz w:val="24"/>
          <w:szCs w:val="24"/>
        </w:rPr>
        <w:t xml:space="preserve">reais e </w:t>
      </w:r>
      <w:r w:rsidR="0053755E">
        <w:rPr>
          <w:rFonts w:asciiTheme="minorHAnsi" w:eastAsia="Times New Roman" w:hAnsiTheme="minorHAnsi" w:cs="Calibri Light"/>
          <w:sz w:val="24"/>
          <w:szCs w:val="24"/>
        </w:rPr>
        <w:t>quarenta</w:t>
      </w:r>
      <w:r w:rsidR="0053755E" w:rsidRPr="0060597B">
        <w:rPr>
          <w:rFonts w:asciiTheme="minorHAnsi" w:eastAsia="Times New Roman" w:hAnsiTheme="minorHAnsi" w:cs="Calibri Light"/>
          <w:sz w:val="24"/>
          <w:szCs w:val="24"/>
        </w:rPr>
        <w:t xml:space="preserve"> centavos).</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Pr="004041C5"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2239"/>
        <w:gridCol w:w="3544"/>
        <w:gridCol w:w="992"/>
        <w:gridCol w:w="1588"/>
      </w:tblGrid>
      <w:tr w:rsidR="0053755E" w:rsidRPr="00CE4A8A" w14:paraId="499ADE92" w14:textId="77777777" w:rsidTr="0053755E">
        <w:tc>
          <w:tcPr>
            <w:tcW w:w="993" w:type="dxa"/>
            <w:shd w:val="clear" w:color="auto" w:fill="FFFFFF"/>
          </w:tcPr>
          <w:p w14:paraId="7BE2EA11" w14:textId="77777777" w:rsidR="0053755E" w:rsidRPr="00CE4A8A" w:rsidRDefault="0053755E" w:rsidP="00307B87">
            <w:pPr>
              <w:spacing w:after="0" w:line="240" w:lineRule="auto"/>
              <w:jc w:val="center"/>
              <w:rPr>
                <w:rFonts w:ascii="Calibri" w:eastAsia="Calibri" w:hAnsi="Calibri" w:cs="Book Antiqua"/>
                <w:bCs/>
                <w:kern w:val="2"/>
                <w:sz w:val="24"/>
                <w:szCs w:val="24"/>
                <w:lang w:eastAsia="ar-SA" w:bidi="hi-IN"/>
              </w:rPr>
            </w:pPr>
            <w:bookmarkStart w:id="1" w:name="_Hlk140136234"/>
            <w:r w:rsidRPr="00CE4A8A">
              <w:rPr>
                <w:rFonts w:ascii="Calibri" w:eastAsia="Calibri" w:hAnsi="Calibri" w:cs="Book Antiqua"/>
                <w:bCs/>
                <w:kern w:val="2"/>
                <w:sz w:val="24"/>
                <w:szCs w:val="24"/>
                <w:lang w:eastAsia="ar-SA" w:bidi="hi-IN"/>
              </w:rPr>
              <w:t>Órgão</w:t>
            </w:r>
          </w:p>
        </w:tc>
        <w:tc>
          <w:tcPr>
            <w:tcW w:w="1134" w:type="dxa"/>
            <w:shd w:val="clear" w:color="auto" w:fill="FFFFFF"/>
          </w:tcPr>
          <w:p w14:paraId="4B3A7E0B" w14:textId="77777777" w:rsidR="0053755E" w:rsidRPr="00CE4A8A" w:rsidRDefault="0053755E"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Despesa</w:t>
            </w:r>
          </w:p>
        </w:tc>
        <w:tc>
          <w:tcPr>
            <w:tcW w:w="2239" w:type="dxa"/>
            <w:shd w:val="clear" w:color="auto" w:fill="FFFFFF"/>
          </w:tcPr>
          <w:p w14:paraId="1E024D2E" w14:textId="77777777" w:rsidR="0053755E" w:rsidRPr="00CE4A8A" w:rsidRDefault="0053755E"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Categoria</w:t>
            </w:r>
          </w:p>
        </w:tc>
        <w:tc>
          <w:tcPr>
            <w:tcW w:w="3544" w:type="dxa"/>
            <w:shd w:val="clear" w:color="auto" w:fill="FFFFFF"/>
          </w:tcPr>
          <w:p w14:paraId="5957A7BD" w14:textId="77777777" w:rsidR="0053755E" w:rsidRPr="00CE4A8A" w:rsidRDefault="0053755E"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Descrição</w:t>
            </w:r>
          </w:p>
        </w:tc>
        <w:tc>
          <w:tcPr>
            <w:tcW w:w="992" w:type="dxa"/>
            <w:shd w:val="clear" w:color="auto" w:fill="FFFFFF"/>
          </w:tcPr>
          <w:p w14:paraId="12CAE92F" w14:textId="77777777" w:rsidR="0053755E" w:rsidRPr="00CE4A8A" w:rsidRDefault="0053755E"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Fonte</w:t>
            </w:r>
          </w:p>
        </w:tc>
        <w:tc>
          <w:tcPr>
            <w:tcW w:w="1588" w:type="dxa"/>
            <w:shd w:val="clear" w:color="auto" w:fill="FFFFFF"/>
          </w:tcPr>
          <w:p w14:paraId="0D607CA8" w14:textId="77777777" w:rsidR="0053755E" w:rsidRPr="00CE4A8A" w:rsidRDefault="0053755E"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Valor</w:t>
            </w:r>
          </w:p>
        </w:tc>
      </w:tr>
      <w:tr w:rsidR="0053755E" w:rsidRPr="00CE4A8A" w14:paraId="2A847844" w14:textId="77777777" w:rsidTr="0053755E">
        <w:tc>
          <w:tcPr>
            <w:tcW w:w="993" w:type="dxa"/>
            <w:shd w:val="clear" w:color="auto" w:fill="FFFFFF"/>
          </w:tcPr>
          <w:p w14:paraId="555960F4"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0501</w:t>
            </w:r>
          </w:p>
        </w:tc>
        <w:tc>
          <w:tcPr>
            <w:tcW w:w="1134" w:type="dxa"/>
            <w:shd w:val="clear" w:color="auto" w:fill="FFFFFF"/>
          </w:tcPr>
          <w:p w14:paraId="60E94947"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7399</w:t>
            </w:r>
          </w:p>
        </w:tc>
        <w:tc>
          <w:tcPr>
            <w:tcW w:w="2239" w:type="dxa"/>
            <w:shd w:val="clear" w:color="auto" w:fill="FFFFFF"/>
          </w:tcPr>
          <w:p w14:paraId="70AD246C"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339040060000</w:t>
            </w:r>
          </w:p>
        </w:tc>
        <w:tc>
          <w:tcPr>
            <w:tcW w:w="3544" w:type="dxa"/>
            <w:shd w:val="clear" w:color="auto" w:fill="FFFFFF"/>
          </w:tcPr>
          <w:p w14:paraId="3D5B3833"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LOCAÇÃO DE SOFTWARE</w:t>
            </w:r>
          </w:p>
        </w:tc>
        <w:tc>
          <w:tcPr>
            <w:tcW w:w="992" w:type="dxa"/>
            <w:shd w:val="clear" w:color="auto" w:fill="FFFFFF"/>
          </w:tcPr>
          <w:p w14:paraId="6F87C4D5"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104</w:t>
            </w:r>
          </w:p>
        </w:tc>
        <w:tc>
          <w:tcPr>
            <w:tcW w:w="1588" w:type="dxa"/>
            <w:shd w:val="clear" w:color="auto" w:fill="FFFFFF"/>
          </w:tcPr>
          <w:p w14:paraId="46970415"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47.080,32</w:t>
            </w:r>
          </w:p>
        </w:tc>
      </w:tr>
      <w:tr w:rsidR="0053755E" w:rsidRPr="00CE4A8A" w14:paraId="6E5AE953" w14:textId="77777777" w:rsidTr="0053755E">
        <w:tc>
          <w:tcPr>
            <w:tcW w:w="993" w:type="dxa"/>
            <w:shd w:val="clear" w:color="auto" w:fill="FFFFFF"/>
          </w:tcPr>
          <w:p w14:paraId="37068BFD"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0504</w:t>
            </w:r>
          </w:p>
        </w:tc>
        <w:tc>
          <w:tcPr>
            <w:tcW w:w="1134" w:type="dxa"/>
            <w:shd w:val="clear" w:color="auto" w:fill="FFFFFF"/>
          </w:tcPr>
          <w:p w14:paraId="11354719"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7408</w:t>
            </w:r>
          </w:p>
        </w:tc>
        <w:tc>
          <w:tcPr>
            <w:tcW w:w="2239" w:type="dxa"/>
            <w:shd w:val="clear" w:color="auto" w:fill="FFFFFF"/>
          </w:tcPr>
          <w:p w14:paraId="43F549EC"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339040060000</w:t>
            </w:r>
          </w:p>
        </w:tc>
        <w:tc>
          <w:tcPr>
            <w:tcW w:w="3544" w:type="dxa"/>
            <w:shd w:val="clear" w:color="auto" w:fill="FFFFFF"/>
          </w:tcPr>
          <w:p w14:paraId="3421B349"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LOCAÇÃO DE SOFTWARE</w:t>
            </w:r>
          </w:p>
        </w:tc>
        <w:tc>
          <w:tcPr>
            <w:tcW w:w="992" w:type="dxa"/>
            <w:shd w:val="clear" w:color="auto" w:fill="FFFFFF"/>
          </w:tcPr>
          <w:p w14:paraId="0BE7B51D"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w:t>
            </w:r>
          </w:p>
        </w:tc>
        <w:tc>
          <w:tcPr>
            <w:tcW w:w="1588" w:type="dxa"/>
            <w:shd w:val="clear" w:color="auto" w:fill="FFFFFF"/>
          </w:tcPr>
          <w:p w14:paraId="531BD8D9"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2.942,52</w:t>
            </w:r>
          </w:p>
        </w:tc>
      </w:tr>
      <w:tr w:rsidR="0053755E" w:rsidRPr="00CE4A8A" w14:paraId="1C485247" w14:textId="77777777" w:rsidTr="0053755E">
        <w:tc>
          <w:tcPr>
            <w:tcW w:w="993" w:type="dxa"/>
            <w:shd w:val="clear" w:color="auto" w:fill="FFFFFF"/>
          </w:tcPr>
          <w:p w14:paraId="30B615F5"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0301</w:t>
            </w:r>
          </w:p>
        </w:tc>
        <w:tc>
          <w:tcPr>
            <w:tcW w:w="1134" w:type="dxa"/>
            <w:shd w:val="clear" w:color="auto" w:fill="FFFFFF"/>
          </w:tcPr>
          <w:p w14:paraId="547514C5"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7382</w:t>
            </w:r>
          </w:p>
        </w:tc>
        <w:tc>
          <w:tcPr>
            <w:tcW w:w="2239" w:type="dxa"/>
            <w:shd w:val="clear" w:color="auto" w:fill="FFFFFF"/>
          </w:tcPr>
          <w:p w14:paraId="2AAAAF52"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339040060000</w:t>
            </w:r>
          </w:p>
        </w:tc>
        <w:tc>
          <w:tcPr>
            <w:tcW w:w="3544" w:type="dxa"/>
            <w:shd w:val="clear" w:color="auto" w:fill="FFFFFF"/>
          </w:tcPr>
          <w:p w14:paraId="7114A9E3"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LOCAÇÃO DE SOFTWARE</w:t>
            </w:r>
          </w:p>
        </w:tc>
        <w:tc>
          <w:tcPr>
            <w:tcW w:w="992" w:type="dxa"/>
            <w:shd w:val="clear" w:color="auto" w:fill="FFFFFF"/>
          </w:tcPr>
          <w:p w14:paraId="40C66625"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 xml:space="preserve"> 0</w:t>
            </w:r>
          </w:p>
        </w:tc>
        <w:tc>
          <w:tcPr>
            <w:tcW w:w="1588" w:type="dxa"/>
            <w:shd w:val="clear" w:color="auto" w:fill="FFFFFF"/>
          </w:tcPr>
          <w:p w14:paraId="16497CE0"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8.827,56</w:t>
            </w:r>
          </w:p>
        </w:tc>
      </w:tr>
      <w:bookmarkEnd w:id="1"/>
    </w:tbl>
    <w:p w14:paraId="0E644D88" w14:textId="77777777" w:rsidR="00D40B73" w:rsidRPr="004041C5"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DD7F88" w14:textId="6AC456C1" w:rsidR="00EF7F5A" w:rsidRPr="004041C5"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 xml:space="preserve">5. </w:t>
      </w:r>
      <w:r w:rsidR="00440D0D" w:rsidRPr="004041C5">
        <w:rPr>
          <w:rFonts w:asciiTheme="minorHAnsi" w:eastAsia="Times New Roman" w:hAnsiTheme="minorHAnsi" w:cs="Calibri Light"/>
          <w:b/>
          <w:color w:val="000000" w:themeColor="text1"/>
          <w:sz w:val="24"/>
          <w:szCs w:val="24"/>
        </w:rPr>
        <w:t>DOS BENEFÍCIOS PARA MICROEMPREENDEDORES INDIVIDUAIS – MEI, MICROEMPRESAS – ME, EMPRESAS DE PEQUENO PORTE – EPP E COOPERATIVAS – COOP, CONFORME LC Nº 123/06</w:t>
      </w:r>
    </w:p>
    <w:p w14:paraId="1F521FBD" w14:textId="77777777" w:rsidR="00E14F6C" w:rsidRPr="004041C5"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6D6DAA6F" w14:textId="77777777" w:rsidR="0053755E" w:rsidRPr="00716DBF" w:rsidRDefault="0053755E" w:rsidP="0053755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u w:val="single"/>
        </w:rPr>
      </w:pPr>
      <w:r w:rsidRPr="00716DBF">
        <w:rPr>
          <w:rFonts w:asciiTheme="minorHAnsi" w:eastAsia="Times New Roman" w:hAnsiTheme="minorHAnsi" w:cs="Calibri Light"/>
          <w:sz w:val="24"/>
          <w:szCs w:val="24"/>
        </w:rPr>
        <w:t>5.1</w:t>
      </w:r>
      <w:r w:rsidRPr="00716DBF">
        <w:rPr>
          <w:rFonts w:asciiTheme="minorHAnsi" w:eastAsia="Times New Roman" w:hAnsiTheme="minorHAnsi" w:cs="Calibri Light"/>
          <w:bCs/>
          <w:sz w:val="24"/>
          <w:szCs w:val="24"/>
        </w:rPr>
        <w:t xml:space="preserve"> Licitação exclusiva para microempreendedores individuais, microempresas, empresas de pequeno porte e cooperativas, conforme disposto no ART. 48 inciso I da LC Nº 123/06: “deverá realizar processo licitatório destinado exclusivamente à participação de microempresas e empresas de pequeno porte nos itens de contratação cujo valor seja de até R$ 80.000,00 (oitenta mil reais)”</w:t>
      </w:r>
      <w:r w:rsidRPr="00716DBF">
        <w:rPr>
          <w:rFonts w:asciiTheme="minorHAnsi" w:eastAsia="Times New Roman" w:hAnsiTheme="minorHAnsi" w:cs="Calibri Light"/>
          <w:bCs/>
          <w:sz w:val="24"/>
          <w:szCs w:val="24"/>
          <w:u w:val="single"/>
        </w:rPr>
        <w:t>.</w:t>
      </w:r>
    </w:p>
    <w:p w14:paraId="23306401" w14:textId="77777777" w:rsidR="0053755E" w:rsidRPr="004041C5" w:rsidRDefault="0053755E" w:rsidP="0053755E">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127941A0" w14:textId="77777777" w:rsidR="0053755E" w:rsidRPr="004041C5" w:rsidRDefault="0053755E" w:rsidP="0053755E">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Os benefícios previstos no subitem anterior não excluem a possibilidade de regularização fiscal e trabalhista tardia prevista no art. 43 da LC nº 123/06.</w:t>
      </w:r>
    </w:p>
    <w:p w14:paraId="3025F74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9"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r w:rsidR="006540BA" w:rsidRPr="004041C5">
        <w:rPr>
          <w:rFonts w:asciiTheme="minorHAnsi" w:eastAsia="Times New Roman" w:hAnsiTheme="minorHAnsi" w:cs="Calibri Light"/>
          <w:sz w:val="24"/>
          <w:szCs w:val="24"/>
        </w:rPr>
        <w:t>do cadastrado conferir</w:t>
      </w:r>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Não poderão participar da presente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Pr="004041C5"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p>
    <w:p w14:paraId="0A1C3544" w14:textId="77777777" w:rsidR="00E07FA1"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D7C5A10" w14:textId="77777777" w:rsidR="0020600F" w:rsidRPr="00716DBF" w:rsidRDefault="0020600F" w:rsidP="0020600F">
      <w:pPr>
        <w:spacing w:after="0" w:line="240" w:lineRule="auto"/>
        <w:ind w:left="284"/>
        <w:jc w:val="both"/>
        <w:textAlignment w:val="baseline"/>
        <w:rPr>
          <w:rFonts w:asciiTheme="minorHAnsi" w:eastAsia="Times New Roman" w:hAnsiTheme="minorHAnsi" w:cs="Calibri Light"/>
          <w:bCs/>
          <w:sz w:val="24"/>
          <w:szCs w:val="24"/>
        </w:rPr>
      </w:pPr>
      <w:r w:rsidRPr="00716DBF">
        <w:rPr>
          <w:rFonts w:asciiTheme="minorHAnsi" w:eastAsia="Times New Roman" w:hAnsiTheme="minorHAnsi" w:cs="Calibri Light"/>
          <w:bCs/>
          <w:sz w:val="24"/>
          <w:szCs w:val="24"/>
        </w:rPr>
        <w:t>8.2.7. Empresas que não se enquadrarem no regime de MEI/ME/EPP/COOP”.</w:t>
      </w:r>
    </w:p>
    <w:p w14:paraId="6B45528A" w14:textId="77777777" w:rsidR="0020600F" w:rsidRPr="004041C5" w:rsidRDefault="0020600F"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a assinalação do campo “não” impedirá o prosseguimento do certame;</w:t>
      </w:r>
    </w:p>
    <w:p w14:paraId="5D802BD4" w14:textId="77777777" w:rsidR="004B01BE" w:rsidRPr="004041C5" w:rsidRDefault="004B01BE" w:rsidP="0020600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r w:rsidR="001D74C0" w:rsidRPr="004041C5">
        <w:rPr>
          <w:rFonts w:asciiTheme="minorHAnsi" w:eastAsia="Times New Roman" w:hAnsiTheme="minorHAnsi" w:cs="Calibri Light"/>
          <w:sz w:val="24"/>
          <w:szCs w:val="24"/>
        </w:rPr>
        <w:t>editalícias;</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2D921809" w:rsidR="00A073CC" w:rsidRPr="00F8577C"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8577C">
        <w:rPr>
          <w:rFonts w:asciiTheme="minorHAnsi" w:eastAsia="Times New Roman" w:hAnsiTheme="minorHAnsi" w:cs="Calibri Light"/>
          <w:sz w:val="24"/>
          <w:szCs w:val="24"/>
        </w:rPr>
        <w:lastRenderedPageBreak/>
        <w:t>9.1.</w:t>
      </w:r>
      <w:r w:rsidR="003732FA" w:rsidRPr="00F8577C">
        <w:rPr>
          <w:rFonts w:asciiTheme="minorHAnsi" w:eastAsia="Times New Roman" w:hAnsiTheme="minorHAnsi" w:cs="Calibri Light"/>
          <w:sz w:val="24"/>
          <w:szCs w:val="24"/>
        </w:rPr>
        <w:t xml:space="preserve"> As Licitantes encaminharão, exclusivamente </w:t>
      </w:r>
      <w:r w:rsidR="003528B1" w:rsidRPr="00F8577C">
        <w:rPr>
          <w:rFonts w:asciiTheme="minorHAnsi" w:eastAsia="Times New Roman" w:hAnsiTheme="minorHAnsi" w:cs="Calibri Light"/>
          <w:sz w:val="24"/>
          <w:szCs w:val="24"/>
        </w:rPr>
        <w:t xml:space="preserve">por meio do sítio </w:t>
      </w:r>
      <w:hyperlink r:id="rId12" w:history="1">
        <w:r w:rsidR="00FF582D" w:rsidRPr="00F8577C">
          <w:rPr>
            <w:rStyle w:val="Hyperlink"/>
            <w:rFonts w:asciiTheme="minorHAnsi" w:eastAsia="Times New Roman" w:hAnsiTheme="minorHAnsi" w:cs="Calibri Light"/>
            <w:color w:val="auto"/>
            <w:sz w:val="24"/>
            <w:szCs w:val="24"/>
          </w:rPr>
          <w:t>https://www.gov.br/compras/pt-br/</w:t>
        </w:r>
      </w:hyperlink>
      <w:r w:rsidR="00BE63DA" w:rsidRPr="00F8577C">
        <w:rPr>
          <w:rFonts w:asciiTheme="minorHAnsi" w:eastAsia="Times New Roman" w:hAnsiTheme="minorHAnsi" w:cs="Calibri Light"/>
          <w:sz w:val="24"/>
          <w:szCs w:val="24"/>
        </w:rPr>
        <w:t>,</w:t>
      </w:r>
      <w:r w:rsidR="00C97FD6" w:rsidRPr="00F8577C">
        <w:rPr>
          <w:rFonts w:asciiTheme="minorHAnsi" w:eastAsia="Times New Roman" w:hAnsiTheme="minorHAnsi" w:cs="Calibri Light"/>
          <w:sz w:val="24"/>
          <w:szCs w:val="24"/>
        </w:rPr>
        <w:t xml:space="preserve"> </w:t>
      </w:r>
      <w:r w:rsidR="006606F0" w:rsidRPr="00F8577C">
        <w:rPr>
          <w:rFonts w:asciiTheme="minorHAnsi" w:eastAsia="Times New Roman" w:hAnsiTheme="minorHAnsi" w:cs="Calibri Light"/>
          <w:b/>
          <w:sz w:val="24"/>
          <w:szCs w:val="24"/>
          <w:u w:val="single"/>
        </w:rPr>
        <w:t xml:space="preserve">ATÉ ÀS </w:t>
      </w:r>
      <w:r w:rsidR="00F8577C" w:rsidRPr="00F8577C">
        <w:rPr>
          <w:rFonts w:asciiTheme="minorHAnsi" w:eastAsia="Times New Roman" w:hAnsiTheme="minorHAnsi" w:cs="Calibri Light"/>
          <w:b/>
          <w:sz w:val="24"/>
          <w:szCs w:val="24"/>
          <w:u w:val="single"/>
        </w:rPr>
        <w:t xml:space="preserve">08H15MIN DO DIA 04 DE AGOSTO </w:t>
      </w:r>
      <w:r w:rsidR="00B61304" w:rsidRPr="00F8577C">
        <w:rPr>
          <w:rFonts w:asciiTheme="minorHAnsi" w:eastAsia="Times New Roman" w:hAnsiTheme="minorHAnsi" w:cs="Calibri Light"/>
          <w:b/>
          <w:sz w:val="24"/>
          <w:szCs w:val="24"/>
          <w:u w:val="single"/>
        </w:rPr>
        <w:t xml:space="preserve">DE </w:t>
      </w:r>
      <w:r w:rsidR="00692C05" w:rsidRPr="00F8577C">
        <w:rPr>
          <w:rFonts w:asciiTheme="minorHAnsi" w:eastAsia="Times New Roman" w:hAnsiTheme="minorHAnsi" w:cs="Calibri Light"/>
          <w:b/>
          <w:sz w:val="24"/>
          <w:szCs w:val="24"/>
          <w:u w:val="single"/>
        </w:rPr>
        <w:t>202</w:t>
      </w:r>
      <w:r w:rsidR="00574236" w:rsidRPr="00F8577C">
        <w:rPr>
          <w:rFonts w:asciiTheme="minorHAnsi" w:eastAsia="Times New Roman" w:hAnsiTheme="minorHAnsi" w:cs="Calibri Light"/>
          <w:b/>
          <w:sz w:val="24"/>
          <w:szCs w:val="24"/>
          <w:u w:val="single"/>
        </w:rPr>
        <w:t>3</w:t>
      </w:r>
      <w:r w:rsidR="00BE63DA" w:rsidRPr="00F8577C">
        <w:rPr>
          <w:rFonts w:asciiTheme="minorHAnsi" w:eastAsia="Times New Roman" w:hAnsiTheme="minorHAnsi" w:cs="Calibri Light"/>
          <w:sz w:val="24"/>
          <w:szCs w:val="24"/>
        </w:rPr>
        <w:t>,</w:t>
      </w:r>
      <w:r w:rsidR="00C365E6" w:rsidRPr="00F8577C">
        <w:rPr>
          <w:rFonts w:asciiTheme="minorHAnsi" w:eastAsia="Times New Roman" w:hAnsiTheme="minorHAnsi" w:cs="Calibri Light"/>
          <w:sz w:val="24"/>
          <w:szCs w:val="24"/>
        </w:rPr>
        <w:t xml:space="preserve"> horário de Brasília, Distrito Federal,</w:t>
      </w:r>
      <w:r w:rsidR="00BE63DA" w:rsidRPr="00F8577C">
        <w:rPr>
          <w:rFonts w:asciiTheme="minorHAnsi" w:eastAsia="Times New Roman" w:hAnsiTheme="minorHAnsi" w:cs="Calibri Light"/>
          <w:sz w:val="24"/>
          <w:szCs w:val="24"/>
        </w:rPr>
        <w:t xml:space="preserve"> </w:t>
      </w:r>
      <w:r w:rsidR="003732FA" w:rsidRPr="00F8577C">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F8577C"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770FF487" w:rsidR="00C365E6"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As </w:t>
      </w:r>
      <w:r w:rsidR="004F5161" w:rsidRPr="004041C5">
        <w:rPr>
          <w:rFonts w:asciiTheme="minorHAnsi" w:eastAsia="Times New Roman" w:hAnsiTheme="minorHAnsi" w:cs="Calibri Light"/>
          <w:sz w:val="24"/>
          <w:szCs w:val="24"/>
        </w:rPr>
        <w:t xml:space="preserve">Licitantes </w:t>
      </w:r>
      <w:r w:rsidRPr="004041C5">
        <w:rPr>
          <w:rFonts w:asciiTheme="minorHAnsi" w:eastAsia="Times New Roman" w:hAnsiTheme="minorHAnsi" w:cs="Calibri Light"/>
          <w:sz w:val="24"/>
          <w:szCs w:val="24"/>
        </w:rPr>
        <w:t xml:space="preserve">deverão </w:t>
      </w:r>
      <w:r w:rsidR="004F5161" w:rsidRPr="004041C5">
        <w:rPr>
          <w:rFonts w:asciiTheme="minorHAnsi" w:eastAsia="Times New Roman" w:hAnsiTheme="minorHAnsi" w:cs="Calibri Light"/>
          <w:sz w:val="24"/>
          <w:szCs w:val="24"/>
        </w:rPr>
        <w:t>apresentar</w:t>
      </w:r>
      <w:r w:rsidRPr="004041C5">
        <w:rPr>
          <w:rFonts w:asciiTheme="minorHAnsi" w:eastAsia="Times New Roman" w:hAnsiTheme="minorHAnsi" w:cs="Calibri Light"/>
          <w:sz w:val="24"/>
          <w:szCs w:val="24"/>
        </w:rPr>
        <w:t xml:space="preserve"> a documentação de habilitação, ainda que haja alguma restrição </w:t>
      </w:r>
      <w:r w:rsidR="00EE3AC5" w:rsidRPr="004041C5">
        <w:rPr>
          <w:rFonts w:asciiTheme="minorHAnsi" w:eastAsia="Times New Roman" w:hAnsiTheme="minorHAnsi" w:cs="Calibri Light"/>
          <w:sz w:val="24"/>
          <w:szCs w:val="24"/>
        </w:rPr>
        <w:t>na</w:t>
      </w:r>
      <w:r w:rsidRPr="004041C5">
        <w:rPr>
          <w:rFonts w:asciiTheme="minorHAnsi" w:eastAsia="Times New Roman" w:hAnsiTheme="minorHAnsi" w:cs="Calibri Light"/>
          <w:sz w:val="24"/>
          <w:szCs w:val="24"/>
        </w:rPr>
        <w:t xml:space="preserve"> regularidade fiscal e trabalhista, nos termos do art.</w:t>
      </w:r>
      <w:r w:rsidR="008157B5" w:rsidRPr="004041C5">
        <w:rPr>
          <w:rFonts w:asciiTheme="minorHAnsi" w:eastAsia="Times New Roman" w:hAnsiTheme="minorHAnsi" w:cs="Calibri Light"/>
          <w:sz w:val="24"/>
          <w:szCs w:val="24"/>
        </w:rPr>
        <w:t xml:space="preserve"> 43, § 1º da LC nº 123</w:t>
      </w:r>
      <w:r w:rsidR="00312688" w:rsidRPr="004041C5">
        <w:rPr>
          <w:rFonts w:asciiTheme="minorHAnsi" w:eastAsia="Times New Roman" w:hAnsiTheme="minorHAnsi" w:cs="Calibri Light"/>
          <w:sz w:val="24"/>
          <w:szCs w:val="24"/>
        </w:rPr>
        <w:t>/</w:t>
      </w:r>
      <w:r w:rsidR="008157B5" w:rsidRPr="004041C5">
        <w:rPr>
          <w:rFonts w:asciiTheme="minorHAnsi" w:eastAsia="Times New Roman" w:hAnsiTheme="minorHAnsi" w:cs="Calibri Light"/>
          <w:sz w:val="24"/>
          <w:szCs w:val="24"/>
        </w:rPr>
        <w:t>06, sob pena de inabilitação.</w:t>
      </w:r>
    </w:p>
    <w:p w14:paraId="2B02FE9F" w14:textId="77777777" w:rsidR="00C365E6" w:rsidRPr="004041C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20600F"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0600F">
        <w:rPr>
          <w:rFonts w:asciiTheme="minorHAnsi" w:eastAsia="Times New Roman" w:hAnsiTheme="minorHAnsi" w:cs="Calibri Light"/>
          <w:sz w:val="24"/>
          <w:szCs w:val="24"/>
        </w:rPr>
        <w:t>10.1.2. Valor unitário e total do item, com no máximo duas casas decimais;</w:t>
      </w:r>
    </w:p>
    <w:p w14:paraId="79967186" w14:textId="77777777" w:rsidR="00D4596D" w:rsidRPr="0020600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0600F">
        <w:rPr>
          <w:rFonts w:asciiTheme="minorHAnsi" w:eastAsia="Times New Roman" w:hAnsiTheme="minorHAnsi" w:cs="Calibri Light"/>
          <w:sz w:val="24"/>
          <w:szCs w:val="24"/>
        </w:rPr>
        <w:t xml:space="preserve">10.2. A Licitante poderá também encaminhar proposta nos termos </w:t>
      </w:r>
      <w:r w:rsidRPr="004041C5">
        <w:rPr>
          <w:rFonts w:asciiTheme="minorHAnsi" w:eastAsia="Times New Roman" w:hAnsiTheme="minorHAnsi" w:cs="Calibri Light"/>
          <w:sz w:val="24"/>
          <w:szCs w:val="24"/>
        </w:rPr>
        <w:t>do Anexo II do presente edital,</w:t>
      </w:r>
      <w:r w:rsidR="00AF7BA8" w:rsidRPr="004041C5">
        <w:rPr>
          <w:rFonts w:asciiTheme="minorHAnsi" w:eastAsia="Times New Roman" w:hAnsiTheme="minorHAnsi" w:cs="Calibri Light"/>
          <w:sz w:val="24"/>
          <w:szCs w:val="24"/>
        </w:rPr>
        <w:t xml:space="preserve"> em arquivo digital (</w:t>
      </w:r>
      <w:proofErr w:type="spellStart"/>
      <w:r w:rsidR="00AF7BA8" w:rsidRPr="004041C5">
        <w:rPr>
          <w:rFonts w:asciiTheme="minorHAnsi" w:eastAsia="Times New Roman" w:hAnsiTheme="minorHAnsi" w:cs="Calibri Light"/>
          <w:sz w:val="24"/>
          <w:szCs w:val="24"/>
        </w:rPr>
        <w:t>pdf</w:t>
      </w:r>
      <w:proofErr w:type="spellEnd"/>
      <w:r w:rsidR="00AF7BA8"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00E4F255" w14:textId="77777777" w:rsidR="00857972" w:rsidRDefault="00857972"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9566EE4" w14:textId="007E5C98"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857972">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0912F154"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857972">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1F146F3C"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857972">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7D6427BD" w:rsidR="00CB6EEC" w:rsidRPr="00F8577C"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857972">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F8577C"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8577C">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F8577C"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15C847E4" w:rsidR="00CB6EEC" w:rsidRPr="00F8577C"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8577C">
        <w:rPr>
          <w:rFonts w:asciiTheme="minorHAnsi" w:eastAsia="Times New Roman" w:hAnsiTheme="minorHAnsi" w:cs="Calibri Light"/>
          <w:sz w:val="24"/>
          <w:szCs w:val="24"/>
        </w:rPr>
        <w:t>11.1.</w:t>
      </w:r>
      <w:r w:rsidR="00BE63DA" w:rsidRPr="00F8577C">
        <w:rPr>
          <w:rFonts w:asciiTheme="minorHAnsi" w:eastAsia="Times New Roman" w:hAnsiTheme="minorHAnsi" w:cs="Calibri Light"/>
          <w:sz w:val="24"/>
          <w:szCs w:val="24"/>
        </w:rPr>
        <w:t xml:space="preserve"> </w:t>
      </w:r>
      <w:r w:rsidR="00AA5AD2" w:rsidRPr="00F8577C">
        <w:rPr>
          <w:rFonts w:asciiTheme="minorHAnsi" w:eastAsia="Times New Roman" w:hAnsiTheme="minorHAnsi" w:cs="Calibri Light"/>
          <w:b/>
          <w:bCs/>
          <w:sz w:val="24"/>
          <w:szCs w:val="24"/>
          <w:u w:val="single"/>
        </w:rPr>
        <w:t>A PARTIR DAS</w:t>
      </w:r>
      <w:r w:rsidR="00AA5AD2" w:rsidRPr="00F8577C">
        <w:rPr>
          <w:rFonts w:asciiTheme="minorHAnsi" w:eastAsia="Times New Roman" w:hAnsiTheme="minorHAnsi" w:cs="Calibri Light"/>
          <w:sz w:val="24"/>
          <w:szCs w:val="24"/>
          <w:u w:val="single"/>
        </w:rPr>
        <w:t xml:space="preserve"> </w:t>
      </w:r>
      <w:r w:rsidR="00F8577C" w:rsidRPr="00F8577C">
        <w:rPr>
          <w:rFonts w:asciiTheme="minorHAnsi" w:eastAsia="Times New Roman" w:hAnsiTheme="minorHAnsi" w:cs="Calibri Light"/>
          <w:b/>
          <w:sz w:val="24"/>
          <w:szCs w:val="24"/>
          <w:u w:val="single"/>
        </w:rPr>
        <w:t xml:space="preserve">08H15MIN DO DIA 04 DE AGOSTO </w:t>
      </w:r>
      <w:r w:rsidR="00B61304" w:rsidRPr="00F8577C">
        <w:rPr>
          <w:rFonts w:asciiTheme="minorHAnsi" w:eastAsia="Times New Roman" w:hAnsiTheme="minorHAnsi" w:cs="Calibri Light"/>
          <w:b/>
          <w:sz w:val="24"/>
          <w:szCs w:val="24"/>
          <w:u w:val="single"/>
        </w:rPr>
        <w:t xml:space="preserve">DE </w:t>
      </w:r>
      <w:r w:rsidR="00692C05" w:rsidRPr="00F8577C">
        <w:rPr>
          <w:rFonts w:asciiTheme="minorHAnsi" w:eastAsia="Times New Roman" w:hAnsiTheme="minorHAnsi" w:cs="Calibri Light"/>
          <w:b/>
          <w:sz w:val="24"/>
          <w:szCs w:val="24"/>
          <w:u w:val="single"/>
        </w:rPr>
        <w:t>202</w:t>
      </w:r>
      <w:r w:rsidR="000E5164" w:rsidRPr="00F8577C">
        <w:rPr>
          <w:rFonts w:asciiTheme="minorHAnsi" w:eastAsia="Times New Roman" w:hAnsiTheme="minorHAnsi" w:cs="Calibri Light"/>
          <w:b/>
          <w:sz w:val="24"/>
          <w:szCs w:val="24"/>
          <w:u w:val="single"/>
        </w:rPr>
        <w:t>3</w:t>
      </w:r>
      <w:r w:rsidR="00BE63DA" w:rsidRPr="00F8577C">
        <w:rPr>
          <w:rFonts w:asciiTheme="minorHAnsi" w:eastAsia="Times New Roman" w:hAnsiTheme="minorHAnsi" w:cs="Calibri Light"/>
          <w:sz w:val="24"/>
          <w:szCs w:val="24"/>
        </w:rPr>
        <w:t>, horário de Brasília</w:t>
      </w:r>
      <w:r w:rsidR="00A9636A" w:rsidRPr="00F8577C">
        <w:rPr>
          <w:rFonts w:asciiTheme="minorHAnsi" w:eastAsia="Times New Roman" w:hAnsiTheme="minorHAnsi" w:cs="Calibri Light"/>
          <w:sz w:val="24"/>
          <w:szCs w:val="24"/>
        </w:rPr>
        <w:t xml:space="preserve"> </w:t>
      </w:r>
      <w:r w:rsidR="00BE63DA" w:rsidRPr="00F8577C">
        <w:rPr>
          <w:rFonts w:asciiTheme="minorHAnsi" w:eastAsia="Times New Roman" w:hAnsiTheme="minorHAnsi" w:cs="Calibri Light"/>
          <w:sz w:val="24"/>
          <w:szCs w:val="24"/>
        </w:rPr>
        <w:t>-</w:t>
      </w:r>
      <w:r w:rsidR="00A9636A" w:rsidRPr="00F8577C">
        <w:rPr>
          <w:rFonts w:asciiTheme="minorHAnsi" w:eastAsia="Times New Roman" w:hAnsiTheme="minorHAnsi" w:cs="Calibri Light"/>
          <w:sz w:val="24"/>
          <w:szCs w:val="24"/>
        </w:rPr>
        <w:t xml:space="preserve"> </w:t>
      </w:r>
      <w:r w:rsidR="00BE63DA" w:rsidRPr="00F8577C">
        <w:rPr>
          <w:rFonts w:asciiTheme="minorHAnsi" w:eastAsia="Times New Roman" w:hAnsiTheme="minorHAnsi" w:cs="Calibri Light"/>
          <w:sz w:val="24"/>
          <w:szCs w:val="24"/>
        </w:rPr>
        <w:t xml:space="preserve">DF, a sessão pública na internet, no sítio eletrônico </w:t>
      </w:r>
      <w:hyperlink r:id="rId13" w:history="1">
        <w:r w:rsidR="00FF582D" w:rsidRPr="00F8577C">
          <w:rPr>
            <w:rStyle w:val="Hyperlink"/>
            <w:rFonts w:asciiTheme="minorHAnsi" w:eastAsia="Times New Roman" w:hAnsiTheme="minorHAnsi" w:cs="Calibri Light"/>
            <w:color w:val="auto"/>
            <w:sz w:val="24"/>
            <w:szCs w:val="24"/>
          </w:rPr>
          <w:t>https://www.gov.br/compras/pt-br/</w:t>
        </w:r>
      </w:hyperlink>
      <w:r w:rsidR="00504AF4" w:rsidRPr="00F8577C">
        <w:rPr>
          <w:rFonts w:asciiTheme="minorHAnsi" w:eastAsia="Times New Roman" w:hAnsiTheme="minorHAnsi" w:cs="Calibri Light"/>
          <w:sz w:val="24"/>
          <w:szCs w:val="24"/>
        </w:rPr>
        <w:t>, será aberta por comando do p</w:t>
      </w:r>
      <w:r w:rsidR="00BE63DA" w:rsidRPr="00F8577C">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F8577C"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F8577C"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8577C">
        <w:rPr>
          <w:rFonts w:asciiTheme="minorHAnsi" w:eastAsia="Times New Roman" w:hAnsiTheme="minorHAnsi" w:cs="Calibri Light"/>
          <w:sz w:val="24"/>
          <w:szCs w:val="24"/>
        </w:rPr>
        <w:t>11.2. A comunicação entre o p</w:t>
      </w:r>
      <w:r w:rsidR="00AF1C22" w:rsidRPr="00F8577C">
        <w:rPr>
          <w:rFonts w:asciiTheme="minorHAnsi" w:eastAsia="Times New Roman" w:hAnsiTheme="minorHAnsi" w:cs="Calibri Light"/>
          <w:sz w:val="24"/>
          <w:szCs w:val="24"/>
        </w:rPr>
        <w:t xml:space="preserve">regoeiro e </w:t>
      </w:r>
      <w:r w:rsidR="005C24D6" w:rsidRPr="00F8577C">
        <w:rPr>
          <w:rFonts w:asciiTheme="minorHAnsi" w:eastAsia="Times New Roman" w:hAnsiTheme="minorHAnsi" w:cs="Calibri Light"/>
          <w:sz w:val="24"/>
          <w:szCs w:val="24"/>
        </w:rPr>
        <w:t>as L</w:t>
      </w:r>
      <w:r w:rsidR="00AF1C22" w:rsidRPr="00F8577C">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F8577C"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6B498708" w:rsidR="00785CF7" w:rsidRPr="000A6E20"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A6E20">
        <w:rPr>
          <w:rFonts w:asciiTheme="minorHAnsi" w:eastAsia="Times New Roman" w:hAnsiTheme="minorHAnsi" w:cs="Calibri Light"/>
          <w:sz w:val="24"/>
          <w:szCs w:val="24"/>
        </w:rPr>
        <w:t xml:space="preserve">11.6.1. </w:t>
      </w:r>
      <w:r w:rsidR="00750700" w:rsidRPr="000A6E20">
        <w:rPr>
          <w:rFonts w:asciiTheme="minorHAnsi" w:eastAsia="Times New Roman" w:hAnsiTheme="minorHAnsi" w:cs="Calibri Light"/>
          <w:sz w:val="24"/>
          <w:szCs w:val="24"/>
        </w:rPr>
        <w:t xml:space="preserve">O critério de julgamento será o de MENOR PREÇO POR ITEM, devendo </w:t>
      </w:r>
      <w:r w:rsidR="00FD5379" w:rsidRPr="000A6E20">
        <w:rPr>
          <w:rFonts w:asciiTheme="minorHAnsi" w:eastAsia="Times New Roman" w:hAnsiTheme="minorHAnsi" w:cs="Calibri Light"/>
          <w:sz w:val="24"/>
          <w:szCs w:val="24"/>
        </w:rPr>
        <w:t xml:space="preserve">o </w:t>
      </w:r>
      <w:r w:rsidRPr="000A6E20">
        <w:rPr>
          <w:rFonts w:asciiTheme="minorHAnsi" w:eastAsia="Times New Roman" w:hAnsiTheme="minorHAnsi" w:cs="Calibri Light"/>
          <w:sz w:val="24"/>
          <w:szCs w:val="24"/>
        </w:rPr>
        <w:t xml:space="preserve">lance ser ofertado pelo </w:t>
      </w:r>
      <w:r w:rsidR="00C13164" w:rsidRPr="000A6E20">
        <w:rPr>
          <w:rFonts w:asciiTheme="minorHAnsi" w:eastAsia="Times New Roman" w:hAnsiTheme="minorHAnsi" w:cs="Calibri Light"/>
          <w:sz w:val="24"/>
          <w:szCs w:val="24"/>
        </w:rPr>
        <w:t xml:space="preserve">VALOR </w:t>
      </w:r>
      <w:r w:rsidR="00C85DCC" w:rsidRPr="000A6E20">
        <w:rPr>
          <w:rFonts w:asciiTheme="minorHAnsi" w:eastAsia="Times New Roman" w:hAnsiTheme="minorHAnsi" w:cs="Calibri Light"/>
          <w:sz w:val="24"/>
          <w:szCs w:val="24"/>
        </w:rPr>
        <w:t>TOTAL</w:t>
      </w:r>
      <w:r w:rsidR="00B77C41" w:rsidRPr="000A6E20">
        <w:rPr>
          <w:rFonts w:asciiTheme="minorHAnsi" w:eastAsia="Times New Roman" w:hAnsiTheme="minorHAnsi" w:cs="Calibri Light"/>
          <w:sz w:val="24"/>
          <w:szCs w:val="24"/>
        </w:rPr>
        <w:t xml:space="preserve"> DE CADA ITEM</w:t>
      </w:r>
      <w:r w:rsidR="00D7083B" w:rsidRPr="000A6E20">
        <w:rPr>
          <w:rFonts w:asciiTheme="minorHAnsi" w:eastAsia="Times New Roman" w:hAnsiTheme="minorHAnsi" w:cs="Calibri Light"/>
          <w:sz w:val="24"/>
          <w:szCs w:val="24"/>
        </w:rPr>
        <w:t>.</w:t>
      </w:r>
    </w:p>
    <w:p w14:paraId="05E365B4" w14:textId="77777777" w:rsidR="003D4816" w:rsidRPr="000A6E20"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647F67" w14:textId="0B9CD7C6" w:rsidR="00E9349B" w:rsidRPr="0009520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A6E20">
        <w:rPr>
          <w:rFonts w:asciiTheme="minorHAnsi" w:eastAsia="Times New Roman" w:hAnsiTheme="minorHAnsi" w:cs="Calibri Light"/>
          <w:sz w:val="24"/>
          <w:szCs w:val="24"/>
        </w:rPr>
        <w:t xml:space="preserve">A. As Licitantes que ofertarem lances sobre </w:t>
      </w:r>
      <w:r w:rsidRPr="00095207">
        <w:rPr>
          <w:rFonts w:asciiTheme="minorHAnsi" w:eastAsia="Times New Roman" w:hAnsiTheme="minorHAnsi" w:cs="Calibri Light"/>
          <w:sz w:val="24"/>
          <w:szCs w:val="24"/>
        </w:rPr>
        <w:t xml:space="preserve">o valor unitário do item, caso não seja </w:t>
      </w:r>
      <w:r w:rsidR="00504AF4" w:rsidRPr="00095207">
        <w:rPr>
          <w:rFonts w:asciiTheme="minorHAnsi" w:eastAsia="Times New Roman" w:hAnsiTheme="minorHAnsi" w:cs="Calibri Light"/>
          <w:sz w:val="24"/>
          <w:szCs w:val="24"/>
        </w:rPr>
        <w:t>possível a exclusão pelo p</w:t>
      </w:r>
      <w:r w:rsidRPr="00095207">
        <w:rPr>
          <w:rFonts w:asciiTheme="minorHAnsi" w:eastAsia="Times New Roman" w:hAnsiTheme="minorHAnsi" w:cs="Calibri Light"/>
          <w:sz w:val="24"/>
          <w:szCs w:val="24"/>
        </w:rPr>
        <w:t xml:space="preserve">regoeiro, deverão honrar a proposta no </w:t>
      </w:r>
      <w:r w:rsidR="00B54875" w:rsidRPr="00095207">
        <w:rPr>
          <w:rFonts w:asciiTheme="minorHAnsi" w:eastAsia="Times New Roman" w:hAnsiTheme="minorHAnsi" w:cs="Calibri Light"/>
          <w:sz w:val="24"/>
          <w:szCs w:val="24"/>
        </w:rPr>
        <w:t>preço</w:t>
      </w:r>
      <w:r w:rsidRPr="00095207">
        <w:rPr>
          <w:rFonts w:asciiTheme="minorHAnsi" w:eastAsia="Times New Roman" w:hAnsiTheme="minorHAnsi" w:cs="Calibri Light"/>
          <w:sz w:val="24"/>
          <w:szCs w:val="24"/>
        </w:rPr>
        <w:t xml:space="preserve"> ofertado para a execução do quantitativo total do objeto, sob pena de aplicação das penalidades previstas em edital pelo não mantimento da proposta.</w:t>
      </w:r>
    </w:p>
    <w:p w14:paraId="49B25F88" w14:textId="77777777" w:rsidR="00DB7475" w:rsidRPr="0009520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3F328F38" w:rsidR="00785CF7" w:rsidRPr="00954DFF"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54DFF">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w:t>
      </w:r>
      <w:r w:rsidR="005A6C04" w:rsidRPr="00954DFF">
        <w:rPr>
          <w:rFonts w:asciiTheme="minorHAnsi" w:eastAsia="Times New Roman" w:hAnsiTheme="minorHAnsi" w:cs="Calibri Light"/>
          <w:bCs/>
          <w:sz w:val="24"/>
          <w:szCs w:val="24"/>
        </w:rPr>
        <w:t xml:space="preserve"> de </w:t>
      </w:r>
      <w:r w:rsidR="003871F3" w:rsidRPr="00954DFF">
        <w:rPr>
          <w:rFonts w:asciiTheme="minorHAnsi" w:eastAsia="Times New Roman" w:hAnsiTheme="minorHAnsi" w:cs="Calibri Light"/>
          <w:bCs/>
          <w:sz w:val="24"/>
          <w:szCs w:val="24"/>
        </w:rPr>
        <w:t>R$-</w:t>
      </w:r>
      <w:r w:rsidR="00954DFF" w:rsidRPr="00954DFF">
        <w:rPr>
          <w:rFonts w:asciiTheme="minorHAnsi" w:eastAsia="Times New Roman" w:hAnsiTheme="minorHAnsi" w:cs="Calibri Light"/>
          <w:bCs/>
          <w:sz w:val="24"/>
          <w:szCs w:val="24"/>
        </w:rPr>
        <w:t>10</w:t>
      </w:r>
      <w:r w:rsidR="00307FB6" w:rsidRPr="00954DFF">
        <w:rPr>
          <w:rFonts w:asciiTheme="minorHAnsi" w:eastAsia="Times New Roman" w:hAnsiTheme="minorHAnsi" w:cs="Calibri Light"/>
          <w:bCs/>
          <w:sz w:val="24"/>
          <w:szCs w:val="24"/>
        </w:rPr>
        <w:t>,</w:t>
      </w:r>
      <w:r w:rsidR="00954DFF" w:rsidRPr="00954DFF">
        <w:rPr>
          <w:rFonts w:asciiTheme="minorHAnsi" w:eastAsia="Times New Roman" w:hAnsiTheme="minorHAnsi" w:cs="Calibri Light"/>
          <w:bCs/>
          <w:sz w:val="24"/>
          <w:szCs w:val="24"/>
        </w:rPr>
        <w:t>00</w:t>
      </w:r>
      <w:r w:rsidR="00307FB6" w:rsidRPr="00954DFF">
        <w:rPr>
          <w:rFonts w:asciiTheme="minorHAnsi" w:eastAsia="Times New Roman" w:hAnsiTheme="minorHAnsi" w:cs="Calibri Light"/>
          <w:bCs/>
          <w:sz w:val="24"/>
          <w:szCs w:val="24"/>
        </w:rPr>
        <w:t xml:space="preserve"> </w:t>
      </w:r>
      <w:r w:rsidR="00273DB8" w:rsidRPr="00954DFF">
        <w:rPr>
          <w:rFonts w:asciiTheme="minorHAnsi" w:eastAsia="Times New Roman" w:hAnsiTheme="minorHAnsi" w:cs="Calibri Light"/>
          <w:bCs/>
          <w:sz w:val="24"/>
          <w:szCs w:val="24"/>
        </w:rPr>
        <w:t>(</w:t>
      </w:r>
      <w:bookmarkStart w:id="2" w:name="_Hlk121470174"/>
      <w:r w:rsidR="00954DFF" w:rsidRPr="00954DFF">
        <w:rPr>
          <w:rFonts w:asciiTheme="minorHAnsi" w:eastAsia="Times New Roman" w:hAnsiTheme="minorHAnsi" w:cs="Calibri Light"/>
          <w:bCs/>
          <w:sz w:val="24"/>
          <w:szCs w:val="24"/>
        </w:rPr>
        <w:t xml:space="preserve">Dez </w:t>
      </w:r>
      <w:bookmarkEnd w:id="2"/>
      <w:r w:rsidR="00954DFF" w:rsidRPr="00954DFF">
        <w:rPr>
          <w:rFonts w:asciiTheme="minorHAnsi" w:eastAsia="Times New Roman" w:hAnsiTheme="minorHAnsi" w:cs="Calibri Light"/>
          <w:bCs/>
          <w:sz w:val="24"/>
          <w:szCs w:val="24"/>
        </w:rPr>
        <w:t>reais</w:t>
      </w:r>
      <w:r w:rsidR="00E84BBA" w:rsidRPr="00954DFF">
        <w:rPr>
          <w:rFonts w:asciiTheme="minorHAnsi" w:eastAsia="Times New Roman" w:hAnsiTheme="minorHAnsi" w:cs="Calibri Light"/>
          <w:bCs/>
          <w:sz w:val="24"/>
          <w:szCs w:val="24"/>
        </w:rPr>
        <w:t>)</w:t>
      </w:r>
      <w:r w:rsidR="005A6C04" w:rsidRPr="00954DFF">
        <w:rPr>
          <w:rFonts w:asciiTheme="minorHAnsi" w:eastAsia="Times New Roman" w:hAnsiTheme="minorHAnsi" w:cs="Calibri Light"/>
          <w:bCs/>
          <w:sz w:val="24"/>
          <w:szCs w:val="24"/>
        </w:rPr>
        <w:t>.</w:t>
      </w:r>
    </w:p>
    <w:p w14:paraId="25ECD0E9" w14:textId="77777777" w:rsidR="003871F3" w:rsidRPr="00954DFF"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p>
    <w:p w14:paraId="091732D8" w14:textId="77777777" w:rsidR="003871F3" w:rsidRPr="00954DFF"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54DFF">
        <w:rPr>
          <w:rFonts w:asciiTheme="minorHAnsi" w:eastAsia="Times New Roman" w:hAnsiTheme="minorHAnsi" w:cs="Calibri Light"/>
          <w:sz w:val="24"/>
          <w:szCs w:val="24"/>
        </w:rPr>
        <w:t xml:space="preserve">11.10. Será adotado para o envio de lances no pregão eletrônico o </w:t>
      </w:r>
      <w:r w:rsidR="009647AF" w:rsidRPr="00954DFF">
        <w:rPr>
          <w:rFonts w:asciiTheme="minorHAnsi" w:eastAsia="Times New Roman" w:hAnsiTheme="minorHAnsi" w:cs="Calibri Light"/>
          <w:sz w:val="24"/>
          <w:szCs w:val="24"/>
        </w:rPr>
        <w:t>MODO DE DISPUTA “ABERTO”</w:t>
      </w:r>
      <w:r w:rsidRPr="00954DFF">
        <w:rPr>
          <w:rFonts w:asciiTheme="minorHAnsi" w:eastAsia="Times New Roman" w:hAnsiTheme="minorHAnsi" w:cs="Calibri Light"/>
          <w:sz w:val="24"/>
          <w:szCs w:val="24"/>
        </w:rPr>
        <w:t xml:space="preserve">, em que </w:t>
      </w:r>
      <w:r w:rsidR="009647AF" w:rsidRPr="00954DFF">
        <w:rPr>
          <w:rFonts w:asciiTheme="minorHAnsi" w:eastAsia="Times New Roman" w:hAnsiTheme="minorHAnsi" w:cs="Calibri Light"/>
          <w:sz w:val="24"/>
          <w:szCs w:val="24"/>
        </w:rPr>
        <w:t>as L</w:t>
      </w:r>
      <w:r w:rsidRPr="00954DFF">
        <w:rPr>
          <w:rFonts w:asciiTheme="minorHAnsi" w:eastAsia="Times New Roman" w:hAnsiTheme="minorHAnsi" w:cs="Calibri Light"/>
          <w:sz w:val="24"/>
          <w:szCs w:val="24"/>
        </w:rPr>
        <w:t>icitantes apresentarão lances públicos e sucessivos, com prorrogações.</w:t>
      </w:r>
    </w:p>
    <w:p w14:paraId="5A0644C9" w14:textId="77777777" w:rsidR="003871F3" w:rsidRPr="00954DFF"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54DFF">
        <w:rPr>
          <w:rFonts w:asciiTheme="minorHAnsi" w:eastAsia="Times New Roman" w:hAnsiTheme="minorHAnsi" w:cs="Calibri Light"/>
          <w:sz w:val="24"/>
          <w:szCs w:val="24"/>
        </w:rPr>
        <w:t xml:space="preserve">11.10.1. A etapa de lances da sessão pública terá duração de dez minutos e, após isso, será prorrogada automaticamente pelo sistema quando </w:t>
      </w:r>
      <w:r w:rsidRPr="004041C5">
        <w:rPr>
          <w:rFonts w:asciiTheme="minorHAnsi" w:eastAsia="Times New Roman" w:hAnsiTheme="minorHAnsi" w:cs="Calibri Light"/>
          <w:sz w:val="24"/>
          <w:szCs w:val="24"/>
        </w:rPr>
        <w:t>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1426B418"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78235A5"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954DFF">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10A32481"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954DFF">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16B18F19"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954DFF">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desclassificada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7971573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954DFF">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0626F535"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954DFF">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r w:rsidR="00BC5E00">
        <w:rPr>
          <w:rFonts w:asciiTheme="minorHAnsi" w:hAnsiTheme="minorHAnsi"/>
          <w:sz w:val="24"/>
          <w:szCs w:val="24"/>
        </w:rPr>
        <w:t>Compras.gov.br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da presente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5A0325D6" w14:textId="77777777" w:rsidR="00EB2E97" w:rsidRPr="00AD22FF" w:rsidRDefault="00EB2E97" w:rsidP="00AD22FF">
      <w:pPr>
        <w:spacing w:after="0" w:line="240" w:lineRule="auto"/>
        <w:jc w:val="both"/>
        <w:rPr>
          <w:rFonts w:asciiTheme="minorHAnsi" w:hAnsiTheme="minorHAnsi"/>
          <w:sz w:val="24"/>
          <w:szCs w:val="24"/>
        </w:rPr>
      </w:pPr>
    </w:p>
    <w:p w14:paraId="45CF78FB" w14:textId="4A32B406" w:rsidR="00EB2E97" w:rsidRPr="00AD22FF" w:rsidRDefault="00EB2E97" w:rsidP="00E83324">
      <w:pPr>
        <w:spacing w:after="0" w:line="240" w:lineRule="auto"/>
        <w:ind w:left="284"/>
        <w:jc w:val="both"/>
        <w:rPr>
          <w:rFonts w:asciiTheme="minorHAnsi" w:hAnsiTheme="minorHAnsi"/>
          <w:sz w:val="24"/>
          <w:szCs w:val="24"/>
        </w:rPr>
      </w:pPr>
      <w:r w:rsidRPr="00AD22FF">
        <w:rPr>
          <w:rFonts w:asciiTheme="minorHAnsi" w:hAnsiTheme="minorHAnsi"/>
          <w:sz w:val="24"/>
          <w:szCs w:val="24"/>
        </w:rPr>
        <w:t>12.1.</w:t>
      </w:r>
      <w:r w:rsidR="00AD22FF" w:rsidRPr="00AD22FF">
        <w:rPr>
          <w:rFonts w:asciiTheme="minorHAnsi" w:hAnsiTheme="minorHAnsi"/>
          <w:sz w:val="24"/>
          <w:szCs w:val="24"/>
        </w:rPr>
        <w:t>7</w:t>
      </w:r>
      <w:r w:rsidRPr="00AD22FF">
        <w:rPr>
          <w:rFonts w:asciiTheme="minorHAnsi" w:hAnsiTheme="minorHAnsi"/>
          <w:sz w:val="24"/>
          <w:szCs w:val="24"/>
        </w:rPr>
        <w:t xml:space="preserve">. </w:t>
      </w:r>
      <w:r w:rsidRPr="00AD22FF">
        <w:rPr>
          <w:rFonts w:asciiTheme="minorHAnsi" w:eastAsia="Times New Roman" w:hAnsiTheme="minorHAnsi" w:cs="Calibri Light"/>
          <w:sz w:val="24"/>
          <w:szCs w:val="24"/>
        </w:rPr>
        <w:t xml:space="preserve">A Licitante vencedora deverá, caso necessário para complementar as informações constantes na proposta, </w:t>
      </w:r>
      <w:r w:rsidR="00C3592F" w:rsidRPr="00AD22FF">
        <w:rPr>
          <w:rFonts w:asciiTheme="minorHAnsi" w:eastAsia="Times New Roman" w:hAnsiTheme="minorHAnsi" w:cs="Calibri Light"/>
          <w:sz w:val="24"/>
          <w:szCs w:val="24"/>
        </w:rPr>
        <w:t xml:space="preserve">encaminhar </w:t>
      </w:r>
      <w:r w:rsidRPr="00AD22FF">
        <w:rPr>
          <w:rFonts w:asciiTheme="minorHAnsi" w:eastAsia="Times New Roman" w:hAnsiTheme="minorHAnsi" w:cs="Calibri Light"/>
          <w:sz w:val="24"/>
          <w:szCs w:val="24"/>
        </w:rPr>
        <w:t xml:space="preserve">catálogo, folder, tela de internet ou qualquer documento que comprove que o produto ofertado atende completamente </w:t>
      </w:r>
      <w:r w:rsidR="00C3592F" w:rsidRPr="00AD22FF">
        <w:rPr>
          <w:rFonts w:asciiTheme="minorHAnsi" w:eastAsia="Times New Roman" w:hAnsiTheme="minorHAnsi" w:cs="Calibri Light"/>
          <w:sz w:val="24"/>
          <w:szCs w:val="24"/>
        </w:rPr>
        <w:t>a</w:t>
      </w:r>
      <w:r w:rsidRPr="00AD22FF">
        <w:rPr>
          <w:rFonts w:asciiTheme="minorHAnsi" w:eastAsia="Times New Roman" w:hAnsiTheme="minorHAnsi" w:cs="Calibri Light"/>
          <w:sz w:val="24"/>
          <w:szCs w:val="24"/>
        </w:rPr>
        <w:t xml:space="preserve"> especificação exigida em edital. </w:t>
      </w:r>
    </w:p>
    <w:p w14:paraId="13984A27" w14:textId="77777777" w:rsidR="00E83324" w:rsidRPr="00AD22FF" w:rsidRDefault="00E83324" w:rsidP="00E83324">
      <w:pPr>
        <w:spacing w:after="0" w:line="240" w:lineRule="auto"/>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AD22FF">
        <w:rPr>
          <w:rFonts w:asciiTheme="minorHAnsi" w:hAnsiTheme="minorHAnsi"/>
          <w:sz w:val="24"/>
          <w:szCs w:val="24"/>
        </w:rPr>
        <w:t>1</w:t>
      </w:r>
      <w:r w:rsidR="004254BF" w:rsidRPr="00AD22FF">
        <w:rPr>
          <w:rFonts w:asciiTheme="minorHAnsi" w:hAnsiTheme="minorHAnsi"/>
          <w:sz w:val="24"/>
          <w:szCs w:val="24"/>
        </w:rPr>
        <w:t>2</w:t>
      </w:r>
      <w:r w:rsidRPr="00AD22FF">
        <w:rPr>
          <w:rFonts w:asciiTheme="minorHAnsi" w:hAnsiTheme="minorHAnsi"/>
          <w:sz w:val="24"/>
          <w:szCs w:val="24"/>
        </w:rPr>
        <w:t xml:space="preserve">.2. O prazo de envio poderá ser alterado por solicitação da Licitante </w:t>
      </w:r>
      <w:r w:rsidRPr="004041C5">
        <w:rPr>
          <w:rFonts w:asciiTheme="minorHAnsi" w:hAnsiTheme="minorHAnsi"/>
          <w:sz w:val="24"/>
          <w:szCs w:val="24"/>
        </w:rPr>
        <w:t>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no </w:t>
      </w:r>
      <w:bookmarkStart w:id="3" w:name="_Hlk121470715"/>
      <w:r w:rsidR="00BC5E00">
        <w:rPr>
          <w:rFonts w:asciiTheme="minorHAnsi" w:hAnsiTheme="minorHAnsi"/>
          <w:sz w:val="24"/>
          <w:szCs w:val="24"/>
        </w:rPr>
        <w:t>Compras.gov.br</w:t>
      </w:r>
      <w:bookmarkEnd w:id="3"/>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icitante para enviar documento digital complementar, por meio de funcionalidade disponível no sistema, no prazo de duas horas, sob pena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 sem prejuízo do seu ulterior envio pelo sistema eletrônico, sob pena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2C6A4C" w14:textId="3DF6BD47" w:rsidR="00AD22FF"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1175F">
        <w:rPr>
          <w:rFonts w:asciiTheme="minorHAnsi" w:eastAsia="Times New Roman" w:hAnsiTheme="minorHAnsi" w:cs="Calibri Light"/>
          <w:sz w:val="24"/>
          <w:szCs w:val="24"/>
        </w:rPr>
        <w:t>1</w:t>
      </w:r>
      <w:r w:rsidR="004254BF" w:rsidRPr="0071175F">
        <w:rPr>
          <w:rFonts w:asciiTheme="minorHAnsi" w:eastAsia="Times New Roman" w:hAnsiTheme="minorHAnsi" w:cs="Calibri Light"/>
          <w:sz w:val="24"/>
          <w:szCs w:val="24"/>
        </w:rPr>
        <w:t>3</w:t>
      </w:r>
      <w:r w:rsidRPr="0071175F">
        <w:rPr>
          <w:rFonts w:asciiTheme="minorHAnsi" w:eastAsia="Times New Roman" w:hAnsiTheme="minorHAnsi" w:cs="Calibri Light"/>
          <w:sz w:val="24"/>
          <w:szCs w:val="24"/>
        </w:rPr>
        <w:t>.</w:t>
      </w:r>
      <w:r w:rsidR="004230BD" w:rsidRPr="0071175F">
        <w:rPr>
          <w:rFonts w:asciiTheme="minorHAnsi" w:eastAsia="Times New Roman" w:hAnsiTheme="minorHAnsi" w:cs="Calibri Light"/>
          <w:sz w:val="24"/>
          <w:szCs w:val="24"/>
        </w:rPr>
        <w:t>5</w:t>
      </w:r>
      <w:r w:rsidRPr="0071175F">
        <w:rPr>
          <w:rFonts w:asciiTheme="minorHAnsi" w:eastAsia="Times New Roman" w:hAnsiTheme="minorHAnsi" w:cs="Calibri Light"/>
          <w:sz w:val="24"/>
          <w:szCs w:val="24"/>
        </w:rPr>
        <w:t>. Havendo necessidade, o p</w:t>
      </w:r>
      <w:r w:rsidR="00534619" w:rsidRPr="0071175F">
        <w:rPr>
          <w:rFonts w:asciiTheme="minorHAnsi" w:eastAsia="Times New Roman" w:hAnsiTheme="minorHAnsi" w:cs="Calibri Light"/>
          <w:sz w:val="24"/>
          <w:szCs w:val="24"/>
        </w:rPr>
        <w:t>regoeiro suspenderá a sessão, informando no “chat” a nova data e horário para a sua continuidade.</w:t>
      </w:r>
    </w:p>
    <w:p w14:paraId="28BFDAB8" w14:textId="77777777" w:rsidR="0071175F" w:rsidRPr="0071175F" w:rsidRDefault="0071175F"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D6E6F9" w14:textId="24EEA736" w:rsidR="0071175F" w:rsidRPr="0071175F" w:rsidRDefault="0071175F" w:rsidP="007117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1175F">
        <w:rPr>
          <w:rFonts w:asciiTheme="minorHAnsi" w:eastAsia="Times New Roman" w:hAnsiTheme="minorHAnsi" w:cs="Calibri Light"/>
          <w:sz w:val="24"/>
          <w:szCs w:val="24"/>
          <w:highlight w:val="yellow"/>
        </w:rPr>
        <w:t>13.6. O município poderá solicitar a apresentação de amostras para a licitante classificada em primeiro lugar, conforme item 3.3. do termo de referência (anexo I).</w:t>
      </w:r>
    </w:p>
    <w:p w14:paraId="7C40625F" w14:textId="77777777" w:rsidR="00A63C47"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49438BA7"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C37361"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4"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5"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licitantes pessoa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6"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1DB2254B" w14:textId="77777777"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3AA10AD4"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19A8">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7B39F3C8"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19A8">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.1. A Licitante deverá anexar no sistema </w:t>
      </w:r>
      <w:r w:rsidR="00BC5E00">
        <w:rPr>
          <w:rFonts w:asciiTheme="minorHAnsi" w:eastAsia="Times New Roman" w:hAnsiTheme="minorHAnsi" w:cs="Calibri Light"/>
          <w:sz w:val="24"/>
          <w:szCs w:val="24"/>
        </w:rPr>
        <w:t>Compras.gov.br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2EFF7E00"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19A8">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 xml:space="preserve">a Licitante atualizar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5D2FA97C"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19A8">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ssores de certidões feita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w:t>
      </w:r>
      <w:proofErr w:type="spellStart"/>
      <w:r w:rsidR="001F7FDB" w:rsidRPr="004041C5">
        <w:rPr>
          <w:rFonts w:asciiTheme="minorHAnsi" w:eastAsia="Times New Roman" w:hAnsiTheme="minorHAnsi" w:cs="Calibri Light"/>
          <w:sz w:val="24"/>
          <w:szCs w:val="24"/>
        </w:rPr>
        <w:t>ões</w:t>
      </w:r>
      <w:proofErr w:type="spellEnd"/>
      <w:r w:rsidR="001F7FDB" w:rsidRPr="004041C5">
        <w:rPr>
          <w:rFonts w:asciiTheme="minorHAnsi" w:eastAsia="Times New Roman" w:hAnsiTheme="minorHAnsi" w:cs="Calibri Light"/>
          <w:sz w:val="24"/>
          <w:szCs w:val="24"/>
        </w:rPr>
        <w:t>)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7A5F79CB" w:rsidR="00901C16" w:rsidRPr="004041C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19A8">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menor preço deverá apresentar toda a documentação exigida para efeito de comprovação de regularidade fiscal e trabalhista, mesmo que esta apresente alguma restrição, sob pena 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458B6BC9"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19A8">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a encaminhá-los, em formato digital, via sistema, no prazo de duas horas, sob pena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358921B1"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19A8">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690D54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19A8">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64BBFA0D"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19A8">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08C2972B"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0019A8">
        <w:rPr>
          <w:rFonts w:asciiTheme="minorHAnsi" w:eastAsia="Times New Roman" w:hAnsiTheme="minorHAnsi" w:cs="Calibri Light"/>
          <w:sz w:val="24"/>
          <w:szCs w:val="24"/>
        </w:rPr>
        <w:t>0</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7A03450E"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w:t>
      </w:r>
      <w:r w:rsidR="000019A8">
        <w:rPr>
          <w:rFonts w:asciiTheme="minorHAnsi" w:eastAsia="Times New Roman" w:hAnsiTheme="minorHAnsi" w:cs="Calibri Light"/>
          <w:b/>
          <w:sz w:val="24"/>
          <w:szCs w:val="24"/>
        </w:rPr>
        <w:t>0</w:t>
      </w:r>
      <w:r w:rsidRPr="004041C5">
        <w:rPr>
          <w:rFonts w:asciiTheme="minorHAnsi" w:eastAsia="Times New Roman" w:hAnsiTheme="minorHAnsi" w:cs="Calibri Light"/>
          <w:b/>
          <w:sz w:val="24"/>
          <w:szCs w:val="24"/>
        </w:rPr>
        <w:t>.1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5DF49441"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0019A8">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0F4B5FD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0019A8">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30A0D988"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0019A8">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37A9D23F"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0019A8">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7FA10326"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0019A8">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099B3B68"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w:t>
      </w:r>
      <w:r w:rsidR="000019A8">
        <w:rPr>
          <w:rFonts w:asciiTheme="minorHAnsi" w:eastAsia="Times New Roman" w:hAnsiTheme="minorHAnsi" w:cs="Calibri Light"/>
          <w:b/>
          <w:sz w:val="24"/>
          <w:szCs w:val="24"/>
        </w:rPr>
        <w:t>0</w:t>
      </w:r>
      <w:r w:rsidRPr="004041C5">
        <w:rPr>
          <w:rFonts w:asciiTheme="minorHAnsi" w:eastAsia="Times New Roman" w:hAnsiTheme="minorHAnsi" w:cs="Calibri Light"/>
          <w:b/>
          <w:sz w:val="24"/>
          <w:szCs w:val="24"/>
        </w:rPr>
        <w:t>.</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4041C5"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4F3F4932" w:rsidR="00D13CE7" w:rsidRPr="000019A8"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0019A8">
        <w:rPr>
          <w:rFonts w:asciiTheme="minorHAnsi" w:eastAsia="Times New Roman" w:hAnsiTheme="minorHAnsi" w:cs="Calibri Light"/>
          <w:b/>
          <w:sz w:val="24"/>
          <w:szCs w:val="24"/>
        </w:rPr>
        <w:t>14.1</w:t>
      </w:r>
      <w:r w:rsidR="000019A8" w:rsidRPr="000019A8">
        <w:rPr>
          <w:rFonts w:asciiTheme="minorHAnsi" w:eastAsia="Times New Roman" w:hAnsiTheme="minorHAnsi" w:cs="Calibri Light"/>
          <w:b/>
          <w:sz w:val="24"/>
          <w:szCs w:val="24"/>
        </w:rPr>
        <w:t>0</w:t>
      </w:r>
      <w:r w:rsidRPr="000019A8">
        <w:rPr>
          <w:rFonts w:asciiTheme="minorHAnsi" w:eastAsia="Times New Roman" w:hAnsiTheme="minorHAnsi" w:cs="Calibri Light"/>
          <w:b/>
          <w:sz w:val="24"/>
          <w:szCs w:val="24"/>
        </w:rPr>
        <w:t>.8. Qualificação Técnica:</w:t>
      </w:r>
    </w:p>
    <w:p w14:paraId="4E007CBC" w14:textId="77777777" w:rsidR="00D13CE7" w:rsidRPr="000019A8"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49BF3D" w14:textId="77777777" w:rsidR="000019A8" w:rsidRPr="00DB5458" w:rsidRDefault="000019A8" w:rsidP="000019A8">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sidRPr="00DB5458">
        <w:rPr>
          <w:rFonts w:asciiTheme="minorHAnsi" w:eastAsia="Times New Roman" w:hAnsiTheme="minorHAnsi" w:cs="Calibri Light"/>
          <w:sz w:val="24"/>
          <w:szCs w:val="24"/>
        </w:rPr>
        <w:t xml:space="preserve"> Nos termos do artigo 30 da Lei 8.666/93: 01 (um) ou mais atestados de capacidade técnica fornecido(s) por pessoa jurídica de direito público ou privado, que comprove(m) a aptidão do licitante para desempenho de atividade pertinente e compatível em características, quantidades e prazos com o(s) objeto da licitação;</w:t>
      </w:r>
    </w:p>
    <w:p w14:paraId="303A608D" w14:textId="77777777" w:rsidR="000019A8" w:rsidRDefault="000019A8" w:rsidP="000019A8">
      <w:pPr>
        <w:spacing w:after="0" w:line="240" w:lineRule="auto"/>
        <w:ind w:left="567"/>
        <w:jc w:val="both"/>
        <w:textAlignment w:val="baseline"/>
        <w:rPr>
          <w:rFonts w:asciiTheme="minorHAnsi" w:eastAsia="Times New Roman" w:hAnsiTheme="minorHAnsi" w:cs="Calibri Light"/>
          <w:sz w:val="24"/>
          <w:szCs w:val="24"/>
        </w:rPr>
      </w:pPr>
    </w:p>
    <w:p w14:paraId="4A96CF73" w14:textId="77777777" w:rsidR="000019A8" w:rsidRPr="00DB5458" w:rsidRDefault="000019A8" w:rsidP="000019A8">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w:t>
      </w:r>
      <w:r w:rsidRPr="00DB5458">
        <w:rPr>
          <w:rFonts w:asciiTheme="minorHAnsi" w:eastAsia="Times New Roman" w:hAnsiTheme="minorHAnsi" w:cs="Calibri Light"/>
          <w:sz w:val="24"/>
          <w:szCs w:val="24"/>
        </w:rPr>
        <w:t xml:space="preserve"> Certificado no INPI (Instituto Nacional da Propriedade Industrial) de registro de programa de computador, do fabricante, conforme art. 91 da Portaria Nº 671/2021 MTP;</w:t>
      </w:r>
    </w:p>
    <w:p w14:paraId="16A13A88" w14:textId="77777777" w:rsidR="000019A8" w:rsidRDefault="000019A8" w:rsidP="000019A8">
      <w:pPr>
        <w:spacing w:after="0" w:line="240" w:lineRule="auto"/>
        <w:ind w:left="567"/>
        <w:jc w:val="both"/>
        <w:textAlignment w:val="baseline"/>
        <w:rPr>
          <w:rFonts w:asciiTheme="minorHAnsi" w:eastAsia="Times New Roman" w:hAnsiTheme="minorHAnsi" w:cs="Calibri Light"/>
          <w:sz w:val="24"/>
          <w:szCs w:val="24"/>
        </w:rPr>
      </w:pPr>
    </w:p>
    <w:p w14:paraId="424F3F62" w14:textId="77777777" w:rsidR="000019A8" w:rsidRPr="00DB5458" w:rsidRDefault="000019A8" w:rsidP="000019A8">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Pr="00DB5458">
        <w:rPr>
          <w:rFonts w:asciiTheme="minorHAnsi" w:eastAsia="Times New Roman" w:hAnsiTheme="minorHAnsi" w:cs="Calibri Light"/>
          <w:sz w:val="24"/>
          <w:szCs w:val="24"/>
        </w:rPr>
        <w:t xml:space="preserve"> Certificado de licença de software como detentor, revendedor ou </w:t>
      </w:r>
      <w:proofErr w:type="spellStart"/>
      <w:r w:rsidRPr="00DB5458">
        <w:rPr>
          <w:rFonts w:asciiTheme="minorHAnsi" w:eastAsia="Times New Roman" w:hAnsiTheme="minorHAnsi" w:cs="Calibri Light"/>
          <w:sz w:val="24"/>
          <w:szCs w:val="24"/>
        </w:rPr>
        <w:t>sublicenciador</w:t>
      </w:r>
      <w:proofErr w:type="spellEnd"/>
      <w:r w:rsidRPr="00DB5458">
        <w:rPr>
          <w:rFonts w:asciiTheme="minorHAnsi" w:eastAsia="Times New Roman" w:hAnsiTheme="minorHAnsi" w:cs="Calibri Light"/>
          <w:sz w:val="24"/>
          <w:szCs w:val="24"/>
        </w:rPr>
        <w:t>, de acordo com a condição do proponente;</w:t>
      </w:r>
    </w:p>
    <w:p w14:paraId="753F737B" w14:textId="77777777" w:rsidR="000019A8" w:rsidRPr="00DB5458" w:rsidRDefault="000019A8" w:rsidP="000019A8">
      <w:pPr>
        <w:spacing w:after="0" w:line="240" w:lineRule="auto"/>
        <w:ind w:left="567"/>
        <w:jc w:val="both"/>
        <w:textAlignment w:val="baseline"/>
        <w:rPr>
          <w:rFonts w:asciiTheme="minorHAnsi" w:eastAsia="Times New Roman" w:hAnsiTheme="minorHAnsi" w:cs="Calibri Light"/>
          <w:sz w:val="24"/>
          <w:szCs w:val="24"/>
        </w:rPr>
      </w:pPr>
    </w:p>
    <w:p w14:paraId="1E3E3092" w14:textId="77777777" w:rsidR="000019A8" w:rsidRPr="00DB5458" w:rsidRDefault="000019A8" w:rsidP="000019A8">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D. </w:t>
      </w:r>
      <w:r w:rsidRPr="00DB5458">
        <w:rPr>
          <w:rFonts w:asciiTheme="minorHAnsi" w:eastAsia="Times New Roman" w:hAnsiTheme="minorHAnsi" w:cs="Calibri Light"/>
          <w:sz w:val="24"/>
          <w:szCs w:val="24"/>
        </w:rPr>
        <w:t xml:space="preserve"> Deverá ser apresentado com a proposta, documento que comprove adequação a LGPD – Lei Geral de Proteção de Dados, Lei nº 13.709/2018 com respectivo Encarregado de Proteção de Dados, DPO - </w:t>
      </w:r>
      <w:r w:rsidRPr="00833400">
        <w:rPr>
          <w:rFonts w:asciiTheme="minorHAnsi" w:eastAsia="Times New Roman" w:hAnsiTheme="minorHAnsi" w:cs="Calibri Light"/>
          <w:i/>
          <w:iCs/>
          <w:sz w:val="24"/>
          <w:szCs w:val="24"/>
        </w:rPr>
        <w:t xml:space="preserve">Data </w:t>
      </w:r>
      <w:proofErr w:type="spellStart"/>
      <w:r w:rsidRPr="00833400">
        <w:rPr>
          <w:rFonts w:asciiTheme="minorHAnsi" w:eastAsia="Times New Roman" w:hAnsiTheme="minorHAnsi" w:cs="Calibri Light"/>
          <w:i/>
          <w:iCs/>
          <w:sz w:val="24"/>
          <w:szCs w:val="24"/>
        </w:rPr>
        <w:t>Protection</w:t>
      </w:r>
      <w:proofErr w:type="spellEnd"/>
      <w:r w:rsidRPr="00833400">
        <w:rPr>
          <w:rFonts w:asciiTheme="minorHAnsi" w:eastAsia="Times New Roman" w:hAnsiTheme="minorHAnsi" w:cs="Calibri Light"/>
          <w:i/>
          <w:iCs/>
          <w:sz w:val="24"/>
          <w:szCs w:val="24"/>
        </w:rPr>
        <w:t xml:space="preserve"> Officer</w:t>
      </w:r>
      <w:r w:rsidRPr="00DB5458">
        <w:rPr>
          <w:rFonts w:asciiTheme="minorHAnsi" w:eastAsia="Times New Roman" w:hAnsiTheme="minorHAnsi" w:cs="Calibri Light"/>
          <w:sz w:val="24"/>
          <w:szCs w:val="24"/>
        </w:rPr>
        <w:t>;</w:t>
      </w:r>
    </w:p>
    <w:p w14:paraId="52DA0051" w14:textId="77777777" w:rsidR="000019A8" w:rsidRDefault="000019A8" w:rsidP="000019A8">
      <w:pPr>
        <w:spacing w:after="0" w:line="240" w:lineRule="auto"/>
        <w:jc w:val="both"/>
        <w:textAlignment w:val="baseline"/>
        <w:rPr>
          <w:rFonts w:asciiTheme="minorHAnsi" w:eastAsia="Times New Roman" w:hAnsiTheme="minorHAnsi" w:cs="Calibri Light"/>
          <w:sz w:val="24"/>
          <w:szCs w:val="24"/>
        </w:rPr>
      </w:pPr>
    </w:p>
    <w:p w14:paraId="104B14DF" w14:textId="35A61734" w:rsidR="000019A8" w:rsidRPr="00DB5458" w:rsidRDefault="000019A8" w:rsidP="000019A8">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14.10.8.1. </w:t>
      </w:r>
      <w:r w:rsidRPr="00DB5458">
        <w:rPr>
          <w:rFonts w:asciiTheme="minorHAnsi" w:eastAsia="Times New Roman" w:hAnsiTheme="minorHAnsi" w:cs="Calibri Light"/>
          <w:sz w:val="24"/>
          <w:szCs w:val="24"/>
        </w:rPr>
        <w:t>Ocorrendo divergências nos documentos a comissão de licitação para confirmação de dados ou afins, poderá fazer a consulta/diligência no site competente ou quando da apresentação do mesmo momento em que poderá ocorrer a desclassificação ou não do proponente no item divergente</w:t>
      </w:r>
      <w:r>
        <w:rPr>
          <w:rFonts w:asciiTheme="minorHAnsi" w:eastAsia="Times New Roman" w:hAnsiTheme="minorHAnsi" w:cs="Calibri Light"/>
          <w:sz w:val="24"/>
          <w:szCs w:val="24"/>
        </w:rPr>
        <w:t>.</w:t>
      </w:r>
    </w:p>
    <w:p w14:paraId="2B6C62A4" w14:textId="77777777" w:rsidR="000019A8" w:rsidRPr="00DB5458" w:rsidRDefault="000019A8" w:rsidP="000019A8">
      <w:pPr>
        <w:spacing w:after="0" w:line="240" w:lineRule="auto"/>
        <w:ind w:left="567"/>
        <w:jc w:val="both"/>
        <w:textAlignment w:val="baseline"/>
        <w:rPr>
          <w:rFonts w:asciiTheme="minorHAnsi" w:eastAsia="Times New Roman" w:hAnsiTheme="minorHAnsi" w:cs="Calibri Light"/>
          <w:sz w:val="24"/>
          <w:szCs w:val="24"/>
        </w:rPr>
      </w:pPr>
    </w:p>
    <w:p w14:paraId="7810E6D2" w14:textId="6AD649EC" w:rsidR="000019A8" w:rsidRPr="00DB5458" w:rsidRDefault="000019A8" w:rsidP="000019A8">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14.10.8.2. </w:t>
      </w:r>
      <w:r w:rsidRPr="00DB5458">
        <w:rPr>
          <w:rFonts w:asciiTheme="minorHAnsi" w:eastAsia="Times New Roman" w:hAnsiTheme="minorHAnsi" w:cs="Calibri Light"/>
          <w:sz w:val="24"/>
          <w:szCs w:val="24"/>
        </w:rPr>
        <w:t>Não ocorrendo o solicitado acima pela empresa previamente vencedora, será convocada o 2° lugar para cumprimento do exigido e assim sucessivamente</w:t>
      </w:r>
      <w:r>
        <w:rPr>
          <w:rFonts w:asciiTheme="minorHAnsi" w:eastAsia="Times New Roman" w:hAnsiTheme="minorHAnsi" w:cs="Calibri Light"/>
          <w:sz w:val="24"/>
          <w:szCs w:val="24"/>
        </w:rPr>
        <w:t>.</w:t>
      </w:r>
    </w:p>
    <w:p w14:paraId="2C0A2E90"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A91A6A" w14:textId="5D42EA75"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A670AD">
        <w:rPr>
          <w:rFonts w:asciiTheme="minorHAnsi" w:eastAsia="Times New Roman" w:hAnsiTheme="minorHAnsi" w:cs="Calibri Light"/>
          <w:b/>
          <w:sz w:val="24"/>
          <w:szCs w:val="24"/>
        </w:rPr>
        <w:t>0</w:t>
      </w:r>
      <w:r>
        <w:rPr>
          <w:rFonts w:asciiTheme="minorHAnsi" w:eastAsia="Times New Roman" w:hAnsiTheme="minorHAnsi" w:cs="Calibri Light"/>
          <w:b/>
          <w:sz w:val="24"/>
          <w:szCs w:val="24"/>
        </w:rPr>
        <w:t xml:space="preserve">.9. Qualificação </w:t>
      </w:r>
      <w:r w:rsidR="003A476A" w:rsidRPr="004041C5">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3073B931"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w:t>
      </w:r>
      <w:r w:rsidR="00A670AD">
        <w:rPr>
          <w:rFonts w:asciiTheme="minorHAnsi" w:eastAsia="Times New Roman" w:hAnsiTheme="minorHAnsi" w:cs="Calibri Light"/>
          <w:b/>
          <w:sz w:val="24"/>
          <w:szCs w:val="24"/>
        </w:rPr>
        <w:t>0</w:t>
      </w:r>
      <w:r w:rsidRPr="00CC05E6">
        <w:rPr>
          <w:rFonts w:asciiTheme="minorHAnsi" w:eastAsia="Times New Roman" w:hAnsiTheme="minorHAnsi" w:cs="Calibri Light"/>
          <w:b/>
          <w:sz w:val="24"/>
          <w:szCs w:val="24"/>
        </w:rPr>
        <w:t>.</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A. Declaração Unificada, </w:t>
      </w:r>
      <w:bookmarkStart w:id="4"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4"/>
      <w:r w:rsidR="00B0426C">
        <w:rPr>
          <w:rFonts w:asciiTheme="minorHAnsi" w:eastAsia="Times New Roman" w:hAnsiTheme="minorHAnsi" w:cs="Calibri Light"/>
          <w:sz w:val="24"/>
          <w:szCs w:val="24"/>
        </w:rPr>
        <w:t>.</w:t>
      </w:r>
    </w:p>
    <w:p w14:paraId="7D1ED7E3" w14:textId="77777777" w:rsidR="00B73C90" w:rsidRDefault="00B73C90"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8CE90C4" w14:textId="77777777" w:rsidR="00B73C90" w:rsidRPr="00DB5458" w:rsidRDefault="00B73C90" w:rsidP="00B73C90">
      <w:pPr>
        <w:spacing w:after="0" w:line="240" w:lineRule="auto"/>
        <w:ind w:left="567"/>
        <w:jc w:val="both"/>
        <w:textAlignment w:val="baseline"/>
        <w:rPr>
          <w:rFonts w:asciiTheme="minorHAnsi" w:eastAsia="Times New Roman" w:hAnsiTheme="minorHAnsi" w:cs="Calibri Light"/>
          <w:sz w:val="24"/>
          <w:szCs w:val="24"/>
        </w:rPr>
      </w:pPr>
      <w:r w:rsidRPr="00264230">
        <w:rPr>
          <w:rFonts w:asciiTheme="minorHAnsi" w:eastAsia="Times New Roman" w:hAnsiTheme="minorHAnsi" w:cs="Calibri Light"/>
          <w:sz w:val="24"/>
          <w:szCs w:val="24"/>
        </w:rPr>
        <w:t>B.</w:t>
      </w:r>
      <w:r w:rsidRPr="004E7930">
        <w:rPr>
          <w:rFonts w:asciiTheme="minorHAnsi" w:eastAsia="Times New Roman" w:hAnsiTheme="minorHAnsi" w:cs="Calibri Light"/>
          <w:b/>
          <w:sz w:val="24"/>
          <w:szCs w:val="24"/>
        </w:rPr>
        <w:t xml:space="preserve"> </w:t>
      </w:r>
      <w:r w:rsidRPr="00DB5458">
        <w:rPr>
          <w:rFonts w:asciiTheme="minorHAnsi" w:eastAsia="Times New Roman" w:hAnsiTheme="minorHAnsi" w:cs="Calibri Light"/>
          <w:sz w:val="24"/>
          <w:szCs w:val="24"/>
        </w:rPr>
        <w:t>Deverão, obrigatoriamente, ser apresentados com os documentos de habilitação os folders, encartes, folhetos técnicos, catálogos, manuais e/ou outros materiais técnicos oficiais que se façam necessários dos Equipamentos e Software ofertados para comprovação das características requeridas. As características que não estejam dispostas nos documentos apresentados não serão consideradas, devendo atender a 100% (cem por cento) dos itens constantes no Termo de Referência.</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0E5AF2FD" w:rsidR="00A639A9" w:rsidRPr="004041C5"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A670AD">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FE4944" w:rsidRPr="004041C5">
        <w:rPr>
          <w:rFonts w:asciiTheme="minorHAnsi" w:eastAsia="Times New Roman" w:hAnsiTheme="minorHAnsi" w:cs="Calibri Light"/>
          <w:sz w:val="24"/>
          <w:szCs w:val="24"/>
        </w:rPr>
        <w:t xml:space="preserve"> </w:t>
      </w:r>
      <w:r w:rsidR="00342CE6" w:rsidRPr="004041C5">
        <w:rPr>
          <w:rFonts w:asciiTheme="minorHAnsi" w:eastAsia="Times New Roman" w:hAnsiTheme="minorHAnsi" w:cs="Calibri Light"/>
          <w:sz w:val="24"/>
          <w:szCs w:val="24"/>
        </w:rPr>
        <w:t>A existência de restrição relativamente à regularidade fiscal e trabalhista não impede que a Licitante seja declarada vencedora, uma vez que atenda a todas as demais exigências do edital.</w:t>
      </w:r>
    </w:p>
    <w:p w14:paraId="2B0C0FB2" w14:textId="77777777" w:rsidR="00CD3030" w:rsidRPr="004041C5"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03C09684"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A670AD">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A670AD">
        <w:rPr>
          <w:rFonts w:asciiTheme="minorHAnsi" w:eastAsia="Times New Roman" w:hAnsiTheme="minorHAnsi" w:cs="Calibri Light"/>
          <w:sz w:val="24"/>
          <w:szCs w:val="24"/>
        </w:rPr>
        <w:t>C</w:t>
      </w:r>
      <w:r w:rsidR="001F15D5" w:rsidRPr="004041C5">
        <w:rPr>
          <w:rFonts w:asciiTheme="minorHAnsi" w:eastAsia="Times New Roman" w:hAnsiTheme="minorHAnsi" w:cs="Calibri Light"/>
          <w:sz w:val="24"/>
          <w:szCs w:val="24"/>
        </w:rPr>
        <w:t xml:space="preserve">onstatada a existência de alguma restrição no que tange à regularidade fiscal e trabalhista, a </w:t>
      </w:r>
      <w:r w:rsidR="006D6A82" w:rsidRPr="004041C5">
        <w:rPr>
          <w:rFonts w:asciiTheme="minorHAnsi" w:eastAsia="Times New Roman" w:hAnsiTheme="minorHAnsi" w:cs="Calibri Light"/>
          <w:sz w:val="24"/>
          <w:szCs w:val="24"/>
        </w:rPr>
        <w:t>empresa</w:t>
      </w:r>
      <w:r w:rsidR="001F15D5" w:rsidRPr="004041C5">
        <w:rPr>
          <w:rFonts w:asciiTheme="minorHAnsi" w:eastAsia="Times New Roman" w:hAnsiTheme="minorHAnsi" w:cs="Calibri Light"/>
          <w:sz w:val="24"/>
          <w:szCs w:val="24"/>
        </w:rPr>
        <w:t xml:space="preserve"> será convocada para, no prazo de </w:t>
      </w:r>
      <w:r w:rsidR="00007EAD" w:rsidRPr="004041C5">
        <w:rPr>
          <w:rFonts w:asciiTheme="minorHAnsi" w:eastAsia="Times New Roman" w:hAnsiTheme="minorHAnsi" w:cs="Calibri Light"/>
          <w:sz w:val="24"/>
          <w:szCs w:val="24"/>
        </w:rPr>
        <w:t>0</w:t>
      </w:r>
      <w:r w:rsidR="001F15D5" w:rsidRPr="004041C5">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4041C5">
        <w:rPr>
          <w:rFonts w:asciiTheme="minorHAnsi" w:eastAsia="Times New Roman" w:hAnsiTheme="minorHAnsi" w:cs="Calibri Light"/>
          <w:sz w:val="24"/>
          <w:szCs w:val="24"/>
        </w:rPr>
        <w:t>pela L</w:t>
      </w:r>
      <w:r w:rsidR="001F15D5" w:rsidRPr="004041C5">
        <w:rPr>
          <w:rFonts w:asciiTheme="minorHAnsi" w:eastAsia="Times New Roman" w:hAnsiTheme="minorHAnsi" w:cs="Calibri Light"/>
          <w:sz w:val="24"/>
          <w:szCs w:val="24"/>
        </w:rPr>
        <w:t>icitante, mediante apresentação de justificativa.</w:t>
      </w:r>
    </w:p>
    <w:p w14:paraId="1FB46641" w14:textId="77777777" w:rsidR="00B843A4"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78D307A4"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A670AD">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A não</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4041C5">
        <w:rPr>
          <w:rFonts w:asciiTheme="minorHAnsi" w:eastAsia="Times New Roman" w:hAnsiTheme="minorHAnsi" w:cs="Calibri Light"/>
          <w:sz w:val="24"/>
          <w:szCs w:val="24"/>
        </w:rPr>
        <w:t>da Licitante</w:t>
      </w:r>
      <w:r w:rsidR="001F15D5" w:rsidRPr="004041C5">
        <w:rPr>
          <w:rFonts w:asciiTheme="minorHAnsi" w:eastAsia="Times New Roman" w:hAnsiTheme="minorHAnsi" w:cs="Calibri Light"/>
          <w:sz w:val="24"/>
          <w:szCs w:val="24"/>
        </w:rPr>
        <w:t>, sem prejuí</w:t>
      </w:r>
      <w:r w:rsidR="00C36857" w:rsidRPr="004041C5">
        <w:rPr>
          <w:rFonts w:asciiTheme="minorHAnsi" w:eastAsia="Times New Roman" w:hAnsiTheme="minorHAnsi" w:cs="Calibri Light"/>
          <w:sz w:val="24"/>
          <w:szCs w:val="24"/>
        </w:rPr>
        <w:t>zo das sanções previstas neste e</w:t>
      </w:r>
      <w:r w:rsidR="001F15D5" w:rsidRPr="004041C5">
        <w:rPr>
          <w:rFonts w:asciiTheme="minorHAnsi" w:eastAsia="Times New Roman" w:hAnsiTheme="minorHAnsi" w:cs="Calibri Light"/>
          <w:sz w:val="24"/>
          <w:szCs w:val="24"/>
        </w:rPr>
        <w:t xml:space="preserv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78D1FA47"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2C547D74"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A670AD">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Havendo necessidade de analisar minuciosam</w:t>
      </w:r>
      <w:r w:rsidR="00AE5562" w:rsidRPr="004041C5">
        <w:rPr>
          <w:rFonts w:asciiTheme="minorHAnsi" w:eastAsia="Times New Roman" w:hAnsiTheme="minorHAnsi" w:cs="Calibri Light"/>
          <w:sz w:val="24"/>
          <w:szCs w:val="24"/>
        </w:rPr>
        <w:t>ente os documentos exigidos,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5F0896F9" w:rsidR="001F15D5"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A670AD">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Será inabilitad</w:t>
      </w:r>
      <w:r w:rsidRPr="004041C5">
        <w:rPr>
          <w:rFonts w:asciiTheme="minorHAnsi" w:eastAsia="Times New Roman" w:hAnsiTheme="minorHAnsi" w:cs="Calibri Light"/>
          <w:sz w:val="24"/>
          <w:szCs w:val="24"/>
        </w:rPr>
        <w:t>a a L</w:t>
      </w:r>
      <w:r w:rsidR="001F15D5" w:rsidRPr="004041C5">
        <w:rPr>
          <w:rFonts w:asciiTheme="minorHAnsi" w:eastAsia="Times New Roman" w:hAnsiTheme="minorHAnsi" w:cs="Calibri Light"/>
          <w:sz w:val="24"/>
          <w:szCs w:val="24"/>
        </w:rPr>
        <w:t>icitante que não comprovar sua habilitação, seja por não apresentar quaisquer dos documentos exigidos</w:t>
      </w:r>
      <w:r w:rsidR="00B970E0" w:rsidRPr="004041C5">
        <w:rPr>
          <w:rFonts w:asciiTheme="minorHAnsi" w:eastAsia="Times New Roman" w:hAnsiTheme="minorHAnsi" w:cs="Calibri Light"/>
          <w:sz w:val="24"/>
          <w:szCs w:val="24"/>
        </w:rPr>
        <w:t xml:space="preserve"> junto à proposta</w:t>
      </w:r>
      <w:r w:rsidR="00DC1CAB" w:rsidRPr="004041C5">
        <w:rPr>
          <w:rFonts w:asciiTheme="minorHAnsi" w:eastAsia="Times New Roman" w:hAnsiTheme="minorHAnsi" w:cs="Calibri Light"/>
          <w:sz w:val="24"/>
          <w:szCs w:val="24"/>
        </w:rPr>
        <w:t xml:space="preserve"> eletrônica</w:t>
      </w:r>
      <w:r w:rsidR="008D293E" w:rsidRPr="004041C5">
        <w:rPr>
          <w:rFonts w:asciiTheme="minorHAnsi" w:eastAsia="Times New Roman" w:hAnsiTheme="minorHAnsi" w:cs="Calibri Light"/>
          <w:sz w:val="24"/>
          <w:szCs w:val="24"/>
        </w:rPr>
        <w:t>, através do SICAF</w:t>
      </w:r>
      <w:r w:rsidR="005E2F6D" w:rsidRPr="004041C5">
        <w:rPr>
          <w:rFonts w:asciiTheme="minorHAnsi" w:eastAsia="Times New Roman" w:hAnsiTheme="minorHAnsi" w:cs="Calibri Light"/>
          <w:sz w:val="24"/>
          <w:szCs w:val="24"/>
        </w:rPr>
        <w:t xml:space="preserve"> ou quando convocada</w:t>
      </w:r>
      <w:r w:rsidR="00B970E0" w:rsidRPr="004041C5">
        <w:rPr>
          <w:rFonts w:asciiTheme="minorHAnsi" w:eastAsia="Times New Roman" w:hAnsiTheme="minorHAnsi" w:cs="Calibri Light"/>
          <w:sz w:val="24"/>
          <w:szCs w:val="24"/>
        </w:rPr>
        <w:t>,</w:t>
      </w:r>
      <w:r w:rsidR="001F15D5" w:rsidRPr="004041C5">
        <w:rPr>
          <w:rFonts w:asciiTheme="minorHAnsi" w:eastAsia="Times New Roman" w:hAnsiTheme="minorHAnsi" w:cs="Calibri Light"/>
          <w:sz w:val="24"/>
          <w:szCs w:val="24"/>
        </w:rPr>
        <w:t xml:space="preserve"> ou apresentá-los em desa</w:t>
      </w:r>
      <w:r w:rsidR="00C36857" w:rsidRPr="004041C5">
        <w:rPr>
          <w:rFonts w:asciiTheme="minorHAnsi" w:eastAsia="Times New Roman" w:hAnsiTheme="minorHAnsi" w:cs="Calibri Light"/>
          <w:sz w:val="24"/>
          <w:szCs w:val="24"/>
        </w:rPr>
        <w:t>cordo com o estabelecido neste e</w:t>
      </w:r>
      <w:r w:rsidR="001F15D5" w:rsidRPr="004041C5">
        <w:rPr>
          <w:rFonts w:asciiTheme="minorHAnsi" w:eastAsia="Times New Roman" w:hAnsiTheme="minorHAnsi" w:cs="Calibri Light"/>
          <w:sz w:val="24"/>
          <w:szCs w:val="24"/>
        </w:rPr>
        <w:t>dital.</w:t>
      </w:r>
    </w:p>
    <w:p w14:paraId="5082420E" w14:textId="77777777"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4EA44AC9"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A670AD">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Constatado 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5" w:name="_Hlk121471982"/>
      <w:r w:rsidR="0040647F">
        <w:rPr>
          <w:rFonts w:asciiTheme="minorHAnsi" w:eastAsia="Times New Roman" w:hAnsiTheme="minorHAnsi" w:cs="Calibri Light"/>
          <w:sz w:val="24"/>
          <w:szCs w:val="24"/>
        </w:rPr>
        <w:t>3 (</w:t>
      </w:r>
      <w:bookmarkEnd w:id="5"/>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Após a homologação da licitação, em sendo realizada a contratação, será firmado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444128C5" w14:textId="77777777" w:rsidR="009B618F"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4006A" w14:textId="168E5F90" w:rsidR="00B8012E"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18.3. Se a adjudicatária, convocada dentro do prazo de validade da sua </w:t>
      </w:r>
      <w:r w:rsidRPr="00640598">
        <w:rPr>
          <w:rFonts w:asciiTheme="minorHAnsi" w:eastAsia="Times New Roman" w:hAnsiTheme="minorHAnsi" w:cs="Calibri Light"/>
          <w:sz w:val="24"/>
          <w:szCs w:val="24"/>
        </w:rPr>
        <w:t>proposta</w:t>
      </w:r>
      <w:r w:rsidR="00640598" w:rsidRPr="00640598">
        <w:rPr>
          <w:rFonts w:asciiTheme="minorHAnsi" w:eastAsia="Times New Roman" w:hAnsiTheme="minorHAnsi" w:cs="Calibri Light"/>
          <w:sz w:val="24"/>
          <w:szCs w:val="24"/>
        </w:rPr>
        <w:t>,</w:t>
      </w:r>
      <w:r w:rsidRPr="00640598">
        <w:rPr>
          <w:rFonts w:asciiTheme="minorHAnsi" w:eastAsia="Times New Roman" w:hAnsiTheme="minorHAnsi" w:cs="Calibri Light"/>
          <w:sz w:val="24"/>
          <w:szCs w:val="24"/>
        </w:rPr>
        <w:t xml:space="preserve"> não</w:t>
      </w:r>
      <w:r w:rsidR="00AE5562" w:rsidRPr="00640598">
        <w:rPr>
          <w:rFonts w:asciiTheme="minorHAnsi" w:eastAsia="Times New Roman" w:hAnsiTheme="minorHAnsi" w:cs="Calibri Light"/>
          <w:sz w:val="24"/>
          <w:szCs w:val="24"/>
        </w:rPr>
        <w:t xml:space="preserve"> </w:t>
      </w:r>
      <w:r w:rsidR="00AE5562" w:rsidRPr="004041C5">
        <w:rPr>
          <w:rFonts w:asciiTheme="minorHAnsi" w:eastAsia="Times New Roman" w:hAnsiTheme="minorHAnsi" w:cs="Calibri Light"/>
          <w:sz w:val="24"/>
          <w:szCs w:val="24"/>
        </w:rPr>
        <w:t>celebrar o contrato, o p</w:t>
      </w:r>
      <w:r w:rsidRPr="004041C5">
        <w:rPr>
          <w:rFonts w:asciiTheme="minorHAnsi" w:eastAsia="Times New Roman" w:hAnsiTheme="minorHAnsi" w:cs="Calibri Light"/>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eral nº 10.520/02, será aplicad</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5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interesse público decorrentes de fato superveniente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r w:rsidR="00F26A56" w:rsidRPr="004041C5">
        <w:rPr>
          <w:rFonts w:asciiTheme="minorHAnsi" w:eastAsia="Times New Roman" w:hAnsiTheme="minorHAnsi" w:cs="Calibri Light"/>
          <w:sz w:val="24"/>
          <w:szCs w:val="24"/>
        </w:rPr>
        <w:t>www.</w:t>
      </w:r>
      <w:hyperlink r:id="rId18"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19"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 xml:space="preserve">na Divisão de Licitação, localizada no Paço Municipal Prefeito Alberoni Bittencourt, na Avenida Nilza de Oliveira </w:t>
      </w:r>
      <w:proofErr w:type="spellStart"/>
      <w:r w:rsidR="00BA0C2E" w:rsidRPr="004041C5">
        <w:rPr>
          <w:rFonts w:asciiTheme="minorHAnsi" w:eastAsia="Times New Roman" w:hAnsiTheme="minorHAnsi" w:cs="Calibri Light"/>
          <w:sz w:val="24"/>
          <w:szCs w:val="24"/>
        </w:rPr>
        <w:t>Pipino</w:t>
      </w:r>
      <w:proofErr w:type="spellEnd"/>
      <w:r w:rsidR="00BA0C2E" w:rsidRPr="004041C5">
        <w:rPr>
          <w:rFonts w:asciiTheme="minorHAnsi" w:eastAsia="Times New Roman" w:hAnsiTheme="minorHAnsi" w:cs="Calibri Light"/>
          <w:sz w:val="24"/>
          <w:szCs w:val="24"/>
        </w:rPr>
        <w:t>,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1F2BA2"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0FD86A4D" w:rsidR="00E97E28" w:rsidRPr="001F2BA2" w:rsidRDefault="00E97E28" w:rsidP="00E97E28">
      <w:pPr>
        <w:spacing w:after="0" w:line="240" w:lineRule="auto"/>
        <w:jc w:val="right"/>
        <w:rPr>
          <w:rFonts w:asciiTheme="minorHAnsi" w:eastAsia="Times New Roman" w:hAnsiTheme="minorHAnsi" w:cs="Calibri Light"/>
          <w:sz w:val="24"/>
          <w:szCs w:val="24"/>
        </w:rPr>
      </w:pPr>
      <w:r w:rsidRPr="001F2BA2">
        <w:rPr>
          <w:rFonts w:asciiTheme="minorHAnsi" w:eastAsia="Times New Roman" w:hAnsiTheme="minorHAnsi" w:cs="Calibri Light"/>
          <w:sz w:val="24"/>
          <w:szCs w:val="24"/>
        </w:rPr>
        <w:t xml:space="preserve">Ubiratã, </w:t>
      </w:r>
      <w:r w:rsidR="001C59DA" w:rsidRPr="001F2BA2">
        <w:rPr>
          <w:rFonts w:asciiTheme="minorHAnsi" w:eastAsia="Times New Roman" w:hAnsiTheme="minorHAnsi" w:cs="Calibri Light"/>
          <w:sz w:val="24"/>
          <w:szCs w:val="24"/>
        </w:rPr>
        <w:t xml:space="preserve">Paraná, </w:t>
      </w:r>
      <w:r w:rsidR="001F2BA2" w:rsidRPr="001F2BA2">
        <w:rPr>
          <w:rFonts w:asciiTheme="minorHAnsi" w:eastAsia="Times New Roman" w:hAnsiTheme="minorHAnsi" w:cs="Calibri Light"/>
          <w:sz w:val="24"/>
          <w:szCs w:val="24"/>
        </w:rPr>
        <w:t>20</w:t>
      </w:r>
      <w:r w:rsidRPr="001F2BA2">
        <w:rPr>
          <w:rFonts w:asciiTheme="minorHAnsi" w:eastAsia="Times New Roman" w:hAnsiTheme="minorHAnsi" w:cs="Calibri Light"/>
          <w:sz w:val="24"/>
          <w:szCs w:val="24"/>
        </w:rPr>
        <w:t xml:space="preserve"> de </w:t>
      </w:r>
      <w:r w:rsidR="001F2BA2" w:rsidRPr="001F2BA2">
        <w:rPr>
          <w:rFonts w:asciiTheme="minorHAnsi" w:eastAsia="Times New Roman" w:hAnsiTheme="minorHAnsi" w:cs="Calibri Light"/>
          <w:sz w:val="24"/>
          <w:szCs w:val="24"/>
        </w:rPr>
        <w:t>julho</w:t>
      </w:r>
      <w:r w:rsidRPr="001F2BA2">
        <w:rPr>
          <w:rFonts w:asciiTheme="minorHAnsi" w:eastAsia="Times New Roman" w:hAnsiTheme="minorHAnsi" w:cs="Calibri Light"/>
          <w:sz w:val="24"/>
          <w:szCs w:val="24"/>
        </w:rPr>
        <w:t xml:space="preserve"> de </w:t>
      </w:r>
      <w:r w:rsidR="00692C05" w:rsidRPr="001F2BA2">
        <w:rPr>
          <w:rFonts w:asciiTheme="minorHAnsi" w:eastAsia="Times New Roman" w:hAnsiTheme="minorHAnsi" w:cs="Calibri Light"/>
          <w:sz w:val="24"/>
          <w:szCs w:val="24"/>
        </w:rPr>
        <w:t>202</w:t>
      </w:r>
      <w:r w:rsidR="00C36223" w:rsidRPr="001F2BA2">
        <w:rPr>
          <w:rFonts w:asciiTheme="minorHAnsi" w:eastAsia="Times New Roman" w:hAnsiTheme="minorHAnsi" w:cs="Calibri Light"/>
          <w:sz w:val="24"/>
          <w:szCs w:val="24"/>
        </w:rPr>
        <w:t>3</w:t>
      </w:r>
      <w:r w:rsidRPr="001F2BA2">
        <w:rPr>
          <w:rFonts w:asciiTheme="minorHAnsi" w:eastAsia="Times New Roman" w:hAnsiTheme="minorHAnsi" w:cs="Calibri Light"/>
          <w:sz w:val="24"/>
          <w:szCs w:val="24"/>
        </w:rPr>
        <w:t>.</w:t>
      </w:r>
    </w:p>
    <w:p w14:paraId="1DB83329" w14:textId="77777777" w:rsidR="00E97E28" w:rsidRPr="001F2BA2" w:rsidRDefault="00E97E28" w:rsidP="00E97E28">
      <w:pPr>
        <w:spacing w:after="0" w:line="240" w:lineRule="auto"/>
        <w:rPr>
          <w:rFonts w:asciiTheme="minorHAnsi" w:eastAsia="Times New Roman" w:hAnsiTheme="minorHAnsi" w:cs="Calibri Light"/>
          <w:sz w:val="24"/>
          <w:szCs w:val="24"/>
        </w:rPr>
      </w:pPr>
    </w:p>
    <w:p w14:paraId="5DCA752B" w14:textId="77777777" w:rsidR="00B0426C" w:rsidRPr="004041C5" w:rsidRDefault="00B0426C" w:rsidP="00E97E28">
      <w:pPr>
        <w:spacing w:after="0" w:line="240" w:lineRule="auto"/>
        <w:rPr>
          <w:rFonts w:asciiTheme="minorHAnsi" w:eastAsia="Times New Roman" w:hAnsiTheme="minorHAnsi" w:cs="Calibri Light"/>
          <w:sz w:val="24"/>
          <w:szCs w:val="24"/>
        </w:rPr>
      </w:pPr>
    </w:p>
    <w:p w14:paraId="3E8F7806" w14:textId="77777777" w:rsidR="00E97E28" w:rsidRDefault="00E97E28" w:rsidP="00E97E28">
      <w:pPr>
        <w:spacing w:after="0" w:line="240" w:lineRule="auto"/>
        <w:rPr>
          <w:rFonts w:asciiTheme="minorHAnsi" w:eastAsia="Times New Roman" w:hAnsiTheme="minorHAnsi" w:cs="Calibri Light"/>
          <w:sz w:val="24"/>
          <w:szCs w:val="24"/>
        </w:rPr>
      </w:pPr>
    </w:p>
    <w:p w14:paraId="59C2A977" w14:textId="77777777" w:rsidR="001F2BA2" w:rsidRPr="004041C5" w:rsidRDefault="001F2BA2"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1FB4B2D2" w:rsidR="002B4252" w:rsidRPr="001F2BA2"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1F2BA2">
        <w:rPr>
          <w:rFonts w:asciiTheme="minorHAnsi" w:eastAsia="Times New Roman" w:hAnsiTheme="minorHAnsi" w:cs="Calibri Light"/>
          <w:b/>
          <w:bCs/>
          <w:sz w:val="24"/>
          <w:szCs w:val="24"/>
          <w:lang w:eastAsia="ar-SA"/>
        </w:rPr>
        <w:t xml:space="preserve">PREGÃO ELETRÔNICO Nº </w:t>
      </w:r>
      <w:r w:rsidR="001F2BA2" w:rsidRPr="001F2BA2">
        <w:rPr>
          <w:rFonts w:asciiTheme="minorHAnsi" w:eastAsia="Times New Roman" w:hAnsiTheme="minorHAnsi" w:cs="Calibri Light"/>
          <w:b/>
          <w:bCs/>
          <w:sz w:val="24"/>
          <w:szCs w:val="24"/>
          <w:lang w:eastAsia="ar-SA"/>
        </w:rPr>
        <w:t>110</w:t>
      </w:r>
      <w:r w:rsidRPr="001F2BA2">
        <w:rPr>
          <w:rFonts w:asciiTheme="minorHAnsi" w:eastAsia="Times New Roman" w:hAnsiTheme="minorHAnsi" w:cs="Calibri Light"/>
          <w:b/>
          <w:bCs/>
          <w:sz w:val="24"/>
          <w:szCs w:val="24"/>
          <w:lang w:eastAsia="ar-SA"/>
        </w:rPr>
        <w:t>/</w:t>
      </w:r>
      <w:r w:rsidR="00692C05" w:rsidRPr="001F2BA2">
        <w:rPr>
          <w:rFonts w:asciiTheme="minorHAnsi" w:eastAsia="Times New Roman" w:hAnsiTheme="minorHAnsi" w:cs="Calibri Light"/>
          <w:b/>
          <w:bCs/>
          <w:sz w:val="24"/>
          <w:szCs w:val="24"/>
          <w:lang w:eastAsia="ar-SA"/>
        </w:rPr>
        <w:t>202</w:t>
      </w:r>
      <w:r w:rsidR="00A40B84" w:rsidRPr="001F2BA2">
        <w:rPr>
          <w:rFonts w:asciiTheme="minorHAnsi" w:eastAsia="Times New Roman" w:hAnsiTheme="minorHAnsi" w:cs="Calibri Light"/>
          <w:b/>
          <w:bCs/>
          <w:sz w:val="24"/>
          <w:szCs w:val="24"/>
          <w:lang w:eastAsia="ar-SA"/>
        </w:rPr>
        <w:t>3</w:t>
      </w:r>
    </w:p>
    <w:p w14:paraId="50478DDE" w14:textId="0503C785" w:rsidR="002B4252" w:rsidRPr="001F2BA2"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1F2BA2">
        <w:rPr>
          <w:rFonts w:asciiTheme="minorHAnsi" w:eastAsia="Times New Roman" w:hAnsiTheme="minorHAnsi" w:cs="Calibri Light"/>
          <w:b/>
          <w:bCs/>
          <w:sz w:val="24"/>
          <w:szCs w:val="24"/>
          <w:lang w:eastAsia="ar-SA"/>
        </w:rPr>
        <w:t xml:space="preserve">PROCESSO LICITATÓRIO Nº </w:t>
      </w:r>
      <w:r w:rsidR="001F2BA2" w:rsidRPr="001F2BA2">
        <w:rPr>
          <w:rFonts w:asciiTheme="minorHAnsi" w:eastAsia="Times New Roman" w:hAnsiTheme="minorHAnsi" w:cs="Calibri Light"/>
          <w:b/>
          <w:bCs/>
          <w:sz w:val="24"/>
          <w:szCs w:val="24"/>
          <w:lang w:eastAsia="ar-SA"/>
        </w:rPr>
        <w:t>6184</w:t>
      </w:r>
      <w:r w:rsidRPr="001F2BA2">
        <w:rPr>
          <w:rFonts w:asciiTheme="minorHAnsi" w:eastAsia="Times New Roman" w:hAnsiTheme="minorHAnsi" w:cs="Calibri Light"/>
          <w:b/>
          <w:bCs/>
          <w:sz w:val="24"/>
          <w:szCs w:val="24"/>
          <w:lang w:eastAsia="ar-SA"/>
        </w:rPr>
        <w:t>/</w:t>
      </w:r>
      <w:r w:rsidR="00692C05" w:rsidRPr="001F2BA2">
        <w:rPr>
          <w:rFonts w:asciiTheme="minorHAnsi" w:eastAsia="Times New Roman" w:hAnsiTheme="minorHAnsi" w:cs="Calibri Light"/>
          <w:b/>
          <w:bCs/>
          <w:sz w:val="24"/>
          <w:szCs w:val="24"/>
          <w:lang w:eastAsia="ar-SA"/>
        </w:rPr>
        <w:t>202</w:t>
      </w:r>
      <w:r w:rsidR="00A40B84" w:rsidRPr="001F2BA2">
        <w:rPr>
          <w:rFonts w:asciiTheme="minorHAnsi" w:eastAsia="Times New Roman" w:hAnsiTheme="minorHAnsi" w:cs="Calibri Light"/>
          <w:b/>
          <w:bCs/>
          <w:sz w:val="24"/>
          <w:szCs w:val="24"/>
          <w:lang w:eastAsia="ar-SA"/>
        </w:rPr>
        <w:t>3</w:t>
      </w:r>
    </w:p>
    <w:p w14:paraId="641A5443" w14:textId="77777777" w:rsidR="002B4252" w:rsidRPr="001F2BA2"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1F2BA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2BA2">
        <w:rPr>
          <w:rFonts w:asciiTheme="minorHAnsi" w:eastAsia="Times New Roman" w:hAnsiTheme="minorHAnsi" w:cs="Calibri Light"/>
          <w:b/>
          <w:sz w:val="24"/>
          <w:szCs w:val="24"/>
        </w:rPr>
        <w:t>1. DO OBJETO</w:t>
      </w:r>
    </w:p>
    <w:p w14:paraId="1289BDB9" w14:textId="77777777" w:rsidR="002B4252" w:rsidRPr="001F2BA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143AB6" w14:textId="77777777" w:rsidR="00D50833" w:rsidRPr="00D50833" w:rsidRDefault="002B4252" w:rsidP="00D5083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2BA2">
        <w:rPr>
          <w:rFonts w:asciiTheme="minorHAnsi" w:eastAsia="Times New Roman" w:hAnsiTheme="minorHAnsi" w:cs="Calibri Light"/>
          <w:sz w:val="24"/>
          <w:szCs w:val="24"/>
        </w:rPr>
        <w:t xml:space="preserve">1.1. A presente licitação, do tipo MENOR PREÇO </w:t>
      </w:r>
      <w:r w:rsidR="00D50833" w:rsidRPr="001F2BA2">
        <w:rPr>
          <w:rFonts w:asciiTheme="minorHAnsi" w:eastAsia="Times New Roman" w:hAnsiTheme="minorHAnsi" w:cs="Calibri Light"/>
          <w:sz w:val="24"/>
          <w:szCs w:val="24"/>
        </w:rPr>
        <w:t>POR ITEM</w:t>
      </w:r>
      <w:r w:rsidRPr="001F2BA2">
        <w:rPr>
          <w:rFonts w:asciiTheme="minorHAnsi" w:eastAsia="Times New Roman" w:hAnsiTheme="minorHAnsi" w:cs="Calibri Light"/>
          <w:sz w:val="24"/>
          <w:szCs w:val="24"/>
        </w:rPr>
        <w:t xml:space="preserve">, se destina à </w:t>
      </w:r>
      <w:r w:rsidR="00D50833" w:rsidRPr="001F2BA2">
        <w:rPr>
          <w:rFonts w:asciiTheme="minorHAnsi" w:eastAsia="Times New Roman" w:hAnsiTheme="minorHAnsi" w:cs="Calibri Light"/>
          <w:b/>
          <w:sz w:val="24"/>
          <w:szCs w:val="24"/>
        </w:rPr>
        <w:t xml:space="preserve">Contratação de empresa para prestação de serviço de locação de registradores </w:t>
      </w:r>
      <w:r w:rsidR="00D50833" w:rsidRPr="00D50833">
        <w:rPr>
          <w:rFonts w:asciiTheme="minorHAnsi" w:eastAsia="Times New Roman" w:hAnsiTheme="minorHAnsi" w:cs="Calibri Light"/>
          <w:b/>
          <w:sz w:val="24"/>
          <w:szCs w:val="24"/>
        </w:rPr>
        <w:t>eletrônicos de ponto, para registro do ponto dos agentes públicos do Município de Ubiratã.</w:t>
      </w:r>
    </w:p>
    <w:p w14:paraId="3C24D9E2" w14:textId="77777777" w:rsidR="002B4252" w:rsidRPr="00D5083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42B8DE" w14:textId="77777777" w:rsidR="00160720" w:rsidRPr="00E614B3" w:rsidRDefault="00160720" w:rsidP="00160720">
      <w:pPr>
        <w:pBdr>
          <w:top w:val="nil"/>
          <w:left w:val="nil"/>
          <w:bottom w:val="nil"/>
          <w:right w:val="nil"/>
          <w:between w:val="nil"/>
        </w:pBdr>
        <w:spacing w:after="0" w:line="240" w:lineRule="auto"/>
        <w:ind w:left="46"/>
        <w:jc w:val="both"/>
        <w:rPr>
          <w:rFonts w:asciiTheme="minorHAnsi" w:eastAsia="Arial" w:hAnsiTheme="minorHAnsi" w:cstheme="minorHAnsi"/>
          <w:color w:val="000000" w:themeColor="text1"/>
          <w:sz w:val="24"/>
          <w:szCs w:val="24"/>
        </w:rPr>
      </w:pPr>
      <w:r w:rsidRPr="00E614B3">
        <w:rPr>
          <w:rFonts w:asciiTheme="minorHAnsi" w:eastAsia="Arial" w:hAnsiTheme="minorHAnsi" w:cstheme="minorHAnsi"/>
          <w:color w:val="000000" w:themeColor="text1"/>
          <w:sz w:val="24"/>
          <w:szCs w:val="24"/>
        </w:rPr>
        <w:t>2.1. A utilização da Tecnologia da Informação como ferramenta para otimizar a máquina pública está cada vez mais evidente. A integração de equipamentos que permitam aumentar o controle institucional é uma exigência da sociedade.</w:t>
      </w:r>
    </w:p>
    <w:p w14:paraId="3DBB14AF" w14:textId="77777777" w:rsidR="00160720" w:rsidRPr="00E614B3" w:rsidRDefault="00160720" w:rsidP="00160720">
      <w:pPr>
        <w:pBdr>
          <w:top w:val="nil"/>
          <w:left w:val="nil"/>
          <w:bottom w:val="nil"/>
          <w:right w:val="nil"/>
          <w:between w:val="nil"/>
        </w:pBdr>
        <w:spacing w:after="0" w:line="240" w:lineRule="auto"/>
        <w:ind w:left="46"/>
        <w:jc w:val="both"/>
        <w:rPr>
          <w:rFonts w:asciiTheme="minorHAnsi" w:eastAsia="Arial" w:hAnsiTheme="minorHAnsi" w:cstheme="minorHAnsi"/>
          <w:color w:val="000000" w:themeColor="text1"/>
          <w:sz w:val="24"/>
          <w:szCs w:val="24"/>
        </w:rPr>
      </w:pPr>
    </w:p>
    <w:p w14:paraId="4D15571D" w14:textId="77777777" w:rsidR="00160720" w:rsidRPr="00E614B3" w:rsidRDefault="00160720" w:rsidP="00160720">
      <w:pPr>
        <w:pBdr>
          <w:top w:val="nil"/>
          <w:left w:val="nil"/>
          <w:bottom w:val="nil"/>
          <w:right w:val="nil"/>
          <w:between w:val="nil"/>
        </w:pBdr>
        <w:spacing w:after="0" w:line="240" w:lineRule="auto"/>
        <w:ind w:left="46"/>
        <w:jc w:val="both"/>
        <w:rPr>
          <w:rFonts w:asciiTheme="minorHAnsi" w:eastAsia="Arial" w:hAnsiTheme="minorHAnsi" w:cstheme="minorHAnsi"/>
          <w:color w:val="000000" w:themeColor="text1"/>
          <w:sz w:val="24"/>
          <w:szCs w:val="24"/>
        </w:rPr>
      </w:pPr>
      <w:r w:rsidRPr="00E614B3">
        <w:rPr>
          <w:rFonts w:asciiTheme="minorHAnsi" w:eastAsia="Arial" w:hAnsiTheme="minorHAnsi" w:cstheme="minorHAnsi"/>
          <w:color w:val="000000" w:themeColor="text1"/>
          <w:sz w:val="24"/>
          <w:szCs w:val="24"/>
        </w:rPr>
        <w:t xml:space="preserve">2.2. A presente contratação promoverá a integração dos dispositivos com o Sistema de Gestão Pública de forma transparente, resultando em maior domínio das atividades desenvolvidas pelos servidores públicos. </w:t>
      </w:r>
    </w:p>
    <w:p w14:paraId="46BBCFB2" w14:textId="77777777" w:rsidR="00160720" w:rsidRPr="00E614B3" w:rsidRDefault="00160720" w:rsidP="00160720">
      <w:pPr>
        <w:pBdr>
          <w:top w:val="nil"/>
          <w:left w:val="nil"/>
          <w:bottom w:val="nil"/>
          <w:right w:val="nil"/>
          <w:between w:val="nil"/>
        </w:pBdr>
        <w:spacing w:after="0" w:line="240" w:lineRule="auto"/>
        <w:ind w:left="46"/>
        <w:jc w:val="both"/>
        <w:rPr>
          <w:rFonts w:asciiTheme="minorHAnsi" w:eastAsia="Arial" w:hAnsiTheme="minorHAnsi" w:cstheme="minorHAnsi"/>
          <w:color w:val="000000" w:themeColor="text1"/>
          <w:sz w:val="24"/>
          <w:szCs w:val="24"/>
        </w:rPr>
      </w:pPr>
    </w:p>
    <w:p w14:paraId="2E1BC98A" w14:textId="77777777" w:rsidR="00160720" w:rsidRPr="00E614B3" w:rsidRDefault="00160720" w:rsidP="00160720">
      <w:pPr>
        <w:pBdr>
          <w:top w:val="nil"/>
          <w:left w:val="nil"/>
          <w:bottom w:val="nil"/>
          <w:right w:val="nil"/>
          <w:between w:val="nil"/>
        </w:pBdr>
        <w:spacing w:after="0" w:line="240" w:lineRule="auto"/>
        <w:ind w:left="46"/>
        <w:jc w:val="both"/>
        <w:rPr>
          <w:rFonts w:asciiTheme="minorHAnsi" w:eastAsia="Arial" w:hAnsiTheme="minorHAnsi" w:cstheme="minorHAnsi"/>
          <w:color w:val="000000" w:themeColor="text1"/>
          <w:sz w:val="24"/>
          <w:szCs w:val="24"/>
        </w:rPr>
      </w:pPr>
      <w:r w:rsidRPr="00E614B3">
        <w:rPr>
          <w:rFonts w:asciiTheme="minorHAnsi" w:eastAsia="Arial" w:hAnsiTheme="minorHAnsi" w:cstheme="minorHAnsi"/>
          <w:color w:val="000000" w:themeColor="text1"/>
          <w:sz w:val="24"/>
          <w:szCs w:val="24"/>
        </w:rPr>
        <w:t>2.3. A adoção de locação de equipamentos de tecnologia tem se mostrado um recurso útil e vantajoso para a administração pública, uma vez que a manutenção e a logística ficam a cargo das empresas contratadas, arcando ainda com a depreciação temporal e tecnológica dos equipamentos, bem como o descarte correto dos mesmos.</w:t>
      </w:r>
    </w:p>
    <w:p w14:paraId="7B0F7FDB" w14:textId="77777777" w:rsidR="00160720" w:rsidRPr="00E614B3" w:rsidRDefault="00160720" w:rsidP="00160720">
      <w:pPr>
        <w:pBdr>
          <w:top w:val="nil"/>
          <w:left w:val="nil"/>
          <w:bottom w:val="nil"/>
          <w:right w:val="nil"/>
          <w:between w:val="nil"/>
        </w:pBdr>
        <w:spacing w:after="0" w:line="240" w:lineRule="auto"/>
        <w:ind w:left="46"/>
        <w:jc w:val="both"/>
        <w:rPr>
          <w:rFonts w:asciiTheme="minorHAnsi" w:eastAsia="Arial" w:hAnsiTheme="minorHAnsi" w:cstheme="minorHAnsi"/>
          <w:color w:val="000000" w:themeColor="text1"/>
          <w:sz w:val="24"/>
          <w:szCs w:val="24"/>
        </w:rPr>
      </w:pPr>
    </w:p>
    <w:p w14:paraId="1CA8F4C3" w14:textId="77777777" w:rsidR="00160720" w:rsidRPr="00E614B3" w:rsidRDefault="00160720" w:rsidP="00160720">
      <w:pPr>
        <w:pBdr>
          <w:top w:val="nil"/>
          <w:left w:val="nil"/>
          <w:bottom w:val="nil"/>
          <w:right w:val="nil"/>
          <w:between w:val="nil"/>
        </w:pBdr>
        <w:spacing w:after="0" w:line="240" w:lineRule="auto"/>
        <w:ind w:left="46"/>
        <w:jc w:val="both"/>
        <w:rPr>
          <w:rFonts w:asciiTheme="minorHAnsi" w:eastAsia="Arial" w:hAnsiTheme="minorHAnsi" w:cstheme="minorHAnsi"/>
          <w:color w:val="000000" w:themeColor="text1"/>
          <w:sz w:val="24"/>
          <w:szCs w:val="24"/>
        </w:rPr>
      </w:pPr>
      <w:r w:rsidRPr="00E614B3">
        <w:rPr>
          <w:rFonts w:asciiTheme="minorHAnsi" w:eastAsia="Arial" w:hAnsiTheme="minorHAnsi" w:cstheme="minorHAnsi"/>
          <w:color w:val="000000" w:themeColor="text1"/>
          <w:sz w:val="24"/>
          <w:szCs w:val="24"/>
        </w:rPr>
        <w:t>2.4. Considerando que o Processo Licitatório nº 6038/2023 realizado com o mesmo objeto destinou-se as unidades administrativas das secretarias municipais, a presente licitação visa a implantação de registradores de ponto nas unidades da Secretaria Municipal da Educação e Cultura.</w:t>
      </w:r>
    </w:p>
    <w:p w14:paraId="124D68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108" w:type="dxa"/>
        <w:tblLayout w:type="fixed"/>
        <w:tblLook w:val="01E0" w:firstRow="1" w:lastRow="1" w:firstColumn="1" w:lastColumn="1" w:noHBand="0" w:noVBand="0"/>
      </w:tblPr>
      <w:tblGrid>
        <w:gridCol w:w="709"/>
        <w:gridCol w:w="3686"/>
        <w:gridCol w:w="708"/>
        <w:gridCol w:w="567"/>
        <w:gridCol w:w="1701"/>
        <w:gridCol w:w="1560"/>
        <w:gridCol w:w="1559"/>
      </w:tblGrid>
      <w:tr w:rsidR="003B0317" w:rsidRPr="004B2647" w14:paraId="128C4114" w14:textId="77777777" w:rsidTr="00307B87">
        <w:trPr>
          <w:trHeight w:val="70"/>
        </w:trPr>
        <w:tc>
          <w:tcPr>
            <w:tcW w:w="709" w:type="dxa"/>
          </w:tcPr>
          <w:p w14:paraId="29059B47" w14:textId="77777777" w:rsidR="003B0317" w:rsidRPr="004B2647" w:rsidRDefault="003B0317" w:rsidP="00307B87">
            <w:pPr>
              <w:overflowPunct w:val="0"/>
              <w:autoSpaceDE w:val="0"/>
              <w:autoSpaceDN w:val="0"/>
              <w:adjustRightInd w:val="0"/>
              <w:jc w:val="center"/>
              <w:textAlignment w:val="baseline"/>
              <w:rPr>
                <w:rFonts w:asciiTheme="minorHAnsi" w:eastAsia="Times New Roman" w:hAnsiTheme="minorHAnsi" w:cstheme="minorHAnsi"/>
                <w:sz w:val="24"/>
                <w:szCs w:val="24"/>
                <w:lang w:eastAsia="pt-BR"/>
              </w:rPr>
            </w:pPr>
            <w:bookmarkStart w:id="6" w:name="_Hlk140136514"/>
            <w:r w:rsidRPr="004B2647">
              <w:rPr>
                <w:rFonts w:asciiTheme="minorHAnsi" w:eastAsia="Times New Roman" w:hAnsiTheme="minorHAnsi" w:cstheme="minorHAnsi"/>
                <w:sz w:val="24"/>
                <w:szCs w:val="24"/>
                <w:lang w:eastAsia="pt-BR"/>
              </w:rPr>
              <w:t>Item</w:t>
            </w:r>
          </w:p>
        </w:tc>
        <w:tc>
          <w:tcPr>
            <w:tcW w:w="3686" w:type="dxa"/>
          </w:tcPr>
          <w:p w14:paraId="5722C97C" w14:textId="77777777" w:rsidR="003B0317" w:rsidRPr="004B2647" w:rsidRDefault="003B0317" w:rsidP="00307B87">
            <w:pPr>
              <w:overflowPunct w:val="0"/>
              <w:autoSpaceDE w:val="0"/>
              <w:autoSpaceDN w:val="0"/>
              <w:adjustRightInd w:val="0"/>
              <w:jc w:val="center"/>
              <w:textAlignment w:val="baseline"/>
              <w:rPr>
                <w:rFonts w:asciiTheme="minorHAnsi" w:eastAsia="Times New Roman" w:hAnsiTheme="minorHAnsi" w:cstheme="minorHAnsi"/>
                <w:sz w:val="24"/>
                <w:szCs w:val="24"/>
                <w:lang w:eastAsia="pt-BR"/>
              </w:rPr>
            </w:pPr>
            <w:r w:rsidRPr="004B2647">
              <w:rPr>
                <w:rFonts w:asciiTheme="minorHAnsi" w:eastAsia="Times New Roman" w:hAnsiTheme="minorHAnsi" w:cstheme="minorHAnsi"/>
                <w:sz w:val="24"/>
                <w:szCs w:val="24"/>
                <w:lang w:eastAsia="pt-BR"/>
              </w:rPr>
              <w:t>Descrição</w:t>
            </w:r>
          </w:p>
        </w:tc>
        <w:tc>
          <w:tcPr>
            <w:tcW w:w="708" w:type="dxa"/>
          </w:tcPr>
          <w:p w14:paraId="6C9879F4" w14:textId="77777777" w:rsidR="003B0317" w:rsidRPr="004B2647" w:rsidRDefault="003B0317" w:rsidP="00307B87">
            <w:pPr>
              <w:overflowPunct w:val="0"/>
              <w:autoSpaceDE w:val="0"/>
              <w:autoSpaceDN w:val="0"/>
              <w:adjustRightInd w:val="0"/>
              <w:jc w:val="center"/>
              <w:textAlignment w:val="baseline"/>
              <w:rPr>
                <w:rFonts w:asciiTheme="minorHAnsi" w:eastAsia="Times New Roman" w:hAnsiTheme="minorHAnsi" w:cstheme="minorHAnsi"/>
                <w:sz w:val="24"/>
                <w:szCs w:val="24"/>
                <w:lang w:eastAsia="pt-BR"/>
              </w:rPr>
            </w:pPr>
            <w:proofErr w:type="spellStart"/>
            <w:r w:rsidRPr="004B2647">
              <w:rPr>
                <w:rFonts w:asciiTheme="minorHAnsi" w:eastAsia="Times New Roman" w:hAnsiTheme="minorHAnsi" w:cstheme="minorHAnsi"/>
                <w:sz w:val="24"/>
                <w:szCs w:val="24"/>
                <w:lang w:eastAsia="pt-BR"/>
              </w:rPr>
              <w:t>Qtd</w:t>
            </w:r>
            <w:proofErr w:type="spellEnd"/>
          </w:p>
        </w:tc>
        <w:tc>
          <w:tcPr>
            <w:tcW w:w="567" w:type="dxa"/>
          </w:tcPr>
          <w:p w14:paraId="308B72AA" w14:textId="77777777" w:rsidR="003B0317" w:rsidRPr="004B2647" w:rsidRDefault="003B0317" w:rsidP="00307B87">
            <w:pPr>
              <w:overflowPunct w:val="0"/>
              <w:autoSpaceDE w:val="0"/>
              <w:autoSpaceDN w:val="0"/>
              <w:adjustRightInd w:val="0"/>
              <w:jc w:val="center"/>
              <w:textAlignment w:val="baseline"/>
              <w:rPr>
                <w:rFonts w:asciiTheme="minorHAnsi" w:eastAsia="Times New Roman" w:hAnsiTheme="minorHAnsi" w:cstheme="minorHAnsi"/>
                <w:sz w:val="24"/>
                <w:szCs w:val="24"/>
                <w:lang w:eastAsia="pt-BR"/>
              </w:rPr>
            </w:pPr>
            <w:r w:rsidRPr="004B2647">
              <w:rPr>
                <w:rFonts w:asciiTheme="minorHAnsi" w:eastAsia="Times New Roman" w:hAnsiTheme="minorHAnsi" w:cstheme="minorHAnsi"/>
                <w:sz w:val="24"/>
                <w:szCs w:val="24"/>
                <w:lang w:eastAsia="pt-BR"/>
              </w:rPr>
              <w:t>Un</w:t>
            </w:r>
          </w:p>
        </w:tc>
        <w:tc>
          <w:tcPr>
            <w:tcW w:w="1701" w:type="dxa"/>
          </w:tcPr>
          <w:p w14:paraId="70BAA252" w14:textId="77777777" w:rsidR="003B0317" w:rsidRPr="004B2647" w:rsidRDefault="003B0317" w:rsidP="00307B87">
            <w:pPr>
              <w:overflowPunct w:val="0"/>
              <w:autoSpaceDE w:val="0"/>
              <w:autoSpaceDN w:val="0"/>
              <w:adjustRightInd w:val="0"/>
              <w:jc w:val="center"/>
              <w:textAlignment w:val="baseline"/>
              <w:rPr>
                <w:rFonts w:asciiTheme="minorHAnsi" w:eastAsia="Times New Roman" w:hAnsiTheme="minorHAnsi" w:cstheme="minorHAnsi"/>
                <w:sz w:val="24"/>
                <w:szCs w:val="24"/>
                <w:lang w:eastAsia="pt-BR"/>
              </w:rPr>
            </w:pPr>
            <w:r w:rsidRPr="004B2647">
              <w:rPr>
                <w:rFonts w:asciiTheme="minorHAnsi" w:eastAsia="Times New Roman" w:hAnsiTheme="minorHAnsi" w:cstheme="minorHAnsi"/>
                <w:sz w:val="24"/>
                <w:szCs w:val="24"/>
                <w:lang w:eastAsia="pt-BR"/>
              </w:rPr>
              <w:t>V. unitário R$</w:t>
            </w:r>
          </w:p>
          <w:p w14:paraId="42F21754" w14:textId="77777777" w:rsidR="003B0317" w:rsidRPr="004B2647" w:rsidRDefault="003B0317" w:rsidP="00307B87">
            <w:pPr>
              <w:overflowPunct w:val="0"/>
              <w:autoSpaceDE w:val="0"/>
              <w:autoSpaceDN w:val="0"/>
              <w:adjustRightInd w:val="0"/>
              <w:jc w:val="center"/>
              <w:textAlignment w:val="baseline"/>
              <w:rPr>
                <w:rFonts w:asciiTheme="minorHAnsi" w:eastAsia="Times New Roman" w:hAnsiTheme="minorHAnsi" w:cstheme="minorHAnsi"/>
                <w:sz w:val="24"/>
                <w:szCs w:val="24"/>
                <w:lang w:eastAsia="pt-BR"/>
              </w:rPr>
            </w:pPr>
            <w:r w:rsidRPr="004B2647">
              <w:rPr>
                <w:rFonts w:asciiTheme="minorHAnsi" w:eastAsia="Times New Roman" w:hAnsiTheme="minorHAnsi" w:cstheme="minorHAnsi"/>
                <w:sz w:val="24"/>
                <w:szCs w:val="24"/>
                <w:lang w:eastAsia="pt-BR"/>
              </w:rPr>
              <w:t xml:space="preserve"> (por aparelho)</w:t>
            </w:r>
          </w:p>
        </w:tc>
        <w:tc>
          <w:tcPr>
            <w:tcW w:w="1560" w:type="dxa"/>
          </w:tcPr>
          <w:p w14:paraId="5C75CEF3" w14:textId="77777777" w:rsidR="003B0317" w:rsidRPr="004B2647" w:rsidRDefault="003B0317" w:rsidP="00307B87">
            <w:pPr>
              <w:overflowPunct w:val="0"/>
              <w:autoSpaceDE w:val="0"/>
              <w:autoSpaceDN w:val="0"/>
              <w:adjustRightInd w:val="0"/>
              <w:jc w:val="center"/>
              <w:textAlignment w:val="baseline"/>
              <w:rPr>
                <w:rFonts w:asciiTheme="minorHAnsi" w:eastAsia="Times New Roman" w:hAnsiTheme="minorHAnsi" w:cstheme="minorHAnsi"/>
                <w:sz w:val="24"/>
                <w:szCs w:val="24"/>
                <w:lang w:eastAsia="pt-BR"/>
              </w:rPr>
            </w:pPr>
            <w:r w:rsidRPr="004B2647">
              <w:rPr>
                <w:rFonts w:asciiTheme="minorHAnsi" w:eastAsia="Times New Roman" w:hAnsiTheme="minorHAnsi" w:cstheme="minorHAnsi"/>
                <w:sz w:val="24"/>
                <w:szCs w:val="24"/>
                <w:lang w:eastAsia="pt-BR"/>
              </w:rPr>
              <w:t>V. mensal estimado R$</w:t>
            </w:r>
          </w:p>
        </w:tc>
        <w:tc>
          <w:tcPr>
            <w:tcW w:w="1559" w:type="dxa"/>
          </w:tcPr>
          <w:p w14:paraId="2E912D86" w14:textId="77777777" w:rsidR="003B0317" w:rsidRPr="004B2647" w:rsidRDefault="003B0317" w:rsidP="00307B87">
            <w:pPr>
              <w:overflowPunct w:val="0"/>
              <w:autoSpaceDE w:val="0"/>
              <w:autoSpaceDN w:val="0"/>
              <w:adjustRightInd w:val="0"/>
              <w:jc w:val="center"/>
              <w:textAlignment w:val="baseline"/>
              <w:rPr>
                <w:rFonts w:asciiTheme="minorHAnsi" w:eastAsia="Times New Roman" w:hAnsiTheme="minorHAnsi" w:cstheme="minorHAnsi"/>
                <w:sz w:val="24"/>
                <w:szCs w:val="24"/>
                <w:lang w:eastAsia="pt-BR"/>
              </w:rPr>
            </w:pPr>
            <w:r w:rsidRPr="004B2647">
              <w:rPr>
                <w:rFonts w:asciiTheme="minorHAnsi" w:eastAsia="Times New Roman" w:hAnsiTheme="minorHAnsi" w:cstheme="minorHAnsi"/>
                <w:sz w:val="24"/>
                <w:szCs w:val="24"/>
                <w:lang w:eastAsia="pt-BR"/>
              </w:rPr>
              <w:t>V. anual estimado R$</w:t>
            </w:r>
          </w:p>
        </w:tc>
      </w:tr>
      <w:tr w:rsidR="003B0317" w:rsidRPr="004B2647" w14:paraId="4EB487BC" w14:textId="77777777" w:rsidTr="00307B87">
        <w:trPr>
          <w:trHeight w:val="70"/>
        </w:trPr>
        <w:tc>
          <w:tcPr>
            <w:tcW w:w="709" w:type="dxa"/>
          </w:tcPr>
          <w:p w14:paraId="29A9561D" w14:textId="77777777" w:rsidR="003B0317" w:rsidRPr="004B2647" w:rsidRDefault="003B0317" w:rsidP="00307B87">
            <w:pPr>
              <w:overflowPunct w:val="0"/>
              <w:autoSpaceDE w:val="0"/>
              <w:autoSpaceDN w:val="0"/>
              <w:adjustRightInd w:val="0"/>
              <w:jc w:val="center"/>
              <w:textAlignment w:val="baseline"/>
              <w:rPr>
                <w:rFonts w:asciiTheme="minorHAnsi" w:eastAsia="Times New Roman" w:hAnsiTheme="minorHAnsi" w:cstheme="minorHAnsi"/>
                <w:sz w:val="24"/>
                <w:szCs w:val="24"/>
                <w:lang w:eastAsia="pt-BR"/>
              </w:rPr>
            </w:pPr>
            <w:r w:rsidRPr="004B2647">
              <w:rPr>
                <w:rFonts w:asciiTheme="minorHAnsi" w:eastAsia="Times New Roman" w:hAnsiTheme="minorHAnsi" w:cstheme="minorHAnsi"/>
                <w:sz w:val="24"/>
                <w:szCs w:val="24"/>
                <w:lang w:eastAsia="pt-BR"/>
              </w:rPr>
              <w:t>1</w:t>
            </w:r>
          </w:p>
        </w:tc>
        <w:tc>
          <w:tcPr>
            <w:tcW w:w="3686" w:type="dxa"/>
          </w:tcPr>
          <w:p w14:paraId="605952B3" w14:textId="77777777" w:rsidR="003B0317" w:rsidRPr="004B2647" w:rsidRDefault="003B0317" w:rsidP="00307B87">
            <w:pPr>
              <w:pStyle w:val="Contedodatabela"/>
              <w:jc w:val="both"/>
              <w:rPr>
                <w:rFonts w:asciiTheme="minorHAnsi" w:eastAsia="Times New Roman" w:hAnsiTheme="minorHAnsi" w:cstheme="minorHAnsi"/>
                <w:sz w:val="24"/>
                <w:szCs w:val="24"/>
                <w:lang w:eastAsia="pt-BR"/>
              </w:rPr>
            </w:pPr>
            <w:r w:rsidRPr="004B2647">
              <w:rPr>
                <w:rFonts w:asciiTheme="minorHAnsi" w:hAnsiTheme="minorHAnsi" w:cstheme="minorHAnsi"/>
                <w:sz w:val="24"/>
                <w:szCs w:val="24"/>
              </w:rPr>
              <w:t xml:space="preserve">Locação de registradores eletrônicos de ponto (REP), para registro do ponto dos servidores públicos do Município de Ubiratã, com o fornecimento de 15 equipamentos eletrônicos de ponto, sem impressão. Com leitor biométrico com resolução mínima de 500 </w:t>
            </w:r>
            <w:proofErr w:type="spellStart"/>
            <w:r w:rsidRPr="004B2647">
              <w:rPr>
                <w:rFonts w:asciiTheme="minorHAnsi" w:hAnsiTheme="minorHAnsi" w:cstheme="minorHAnsi"/>
                <w:i/>
                <w:sz w:val="24"/>
                <w:szCs w:val="24"/>
              </w:rPr>
              <w:t>dpi</w:t>
            </w:r>
            <w:proofErr w:type="spellEnd"/>
            <w:r w:rsidRPr="004B2647">
              <w:rPr>
                <w:rFonts w:asciiTheme="minorHAnsi" w:hAnsiTheme="minorHAnsi" w:cstheme="minorHAnsi"/>
                <w:sz w:val="24"/>
                <w:szCs w:val="24"/>
              </w:rPr>
              <w:t xml:space="preserve">, leitor de crachá; Fornecimento de 1 (um) equipamento de backup; </w:t>
            </w:r>
            <w:proofErr w:type="gramStart"/>
            <w:r w:rsidRPr="004B2647">
              <w:rPr>
                <w:rFonts w:asciiTheme="minorHAnsi" w:hAnsiTheme="minorHAnsi" w:cstheme="minorHAnsi"/>
                <w:sz w:val="24"/>
                <w:szCs w:val="24"/>
              </w:rPr>
              <w:t>Incluso</w:t>
            </w:r>
            <w:proofErr w:type="gramEnd"/>
            <w:r w:rsidRPr="004B2647">
              <w:rPr>
                <w:rFonts w:asciiTheme="minorHAnsi" w:hAnsiTheme="minorHAnsi" w:cstheme="minorHAnsi"/>
                <w:sz w:val="24"/>
                <w:szCs w:val="24"/>
              </w:rPr>
              <w:t xml:space="preserve"> </w:t>
            </w:r>
            <w:r w:rsidRPr="004B2647">
              <w:rPr>
                <w:rFonts w:asciiTheme="minorHAnsi" w:hAnsiTheme="minorHAnsi" w:cstheme="minorHAnsi"/>
                <w:sz w:val="24"/>
                <w:szCs w:val="24"/>
              </w:rPr>
              <w:lastRenderedPageBreak/>
              <w:t xml:space="preserve">manutenção preventiva e corretiva, atualizações, suporte técnico, deslocamento, peças de reposição e hora técnica. Incluso a cessão de uso mensal dos softwares para gestão de ponto eletrônico, comunicação com os relógios, monitoramento de conectividade, </w:t>
            </w:r>
            <w:proofErr w:type="spellStart"/>
            <w:r w:rsidRPr="004B2647">
              <w:rPr>
                <w:rFonts w:asciiTheme="minorHAnsi" w:hAnsiTheme="minorHAnsi" w:cstheme="minorHAnsi"/>
                <w:i/>
                <w:sz w:val="24"/>
                <w:szCs w:val="24"/>
              </w:rPr>
              <w:t>service</w:t>
            </w:r>
            <w:proofErr w:type="spellEnd"/>
            <w:r w:rsidRPr="004B2647">
              <w:rPr>
                <w:rFonts w:asciiTheme="minorHAnsi" w:hAnsiTheme="minorHAnsi" w:cstheme="minorHAnsi"/>
                <w:i/>
                <w:sz w:val="24"/>
                <w:szCs w:val="24"/>
              </w:rPr>
              <w:t xml:space="preserve"> </w:t>
            </w:r>
            <w:proofErr w:type="spellStart"/>
            <w:r w:rsidRPr="004B2647">
              <w:rPr>
                <w:rFonts w:asciiTheme="minorHAnsi" w:hAnsiTheme="minorHAnsi" w:cstheme="minorHAnsi"/>
                <w:i/>
                <w:sz w:val="24"/>
                <w:szCs w:val="24"/>
              </w:rPr>
              <w:t>desk</w:t>
            </w:r>
            <w:proofErr w:type="spellEnd"/>
            <w:r w:rsidRPr="004B2647">
              <w:rPr>
                <w:rFonts w:asciiTheme="minorHAnsi" w:hAnsiTheme="minorHAnsi" w:cstheme="minorHAnsi"/>
                <w:sz w:val="24"/>
                <w:szCs w:val="24"/>
              </w:rPr>
              <w:t xml:space="preserve"> e chat; aplicativo para registro via celular e </w:t>
            </w:r>
            <w:r w:rsidRPr="004B2647">
              <w:rPr>
                <w:rFonts w:asciiTheme="minorHAnsi" w:hAnsiTheme="minorHAnsi" w:cstheme="minorHAnsi"/>
                <w:i/>
                <w:sz w:val="24"/>
                <w:szCs w:val="24"/>
              </w:rPr>
              <w:t>tablet</w:t>
            </w:r>
            <w:r w:rsidRPr="004B2647">
              <w:rPr>
                <w:rFonts w:asciiTheme="minorHAnsi" w:hAnsiTheme="minorHAnsi" w:cstheme="minorHAnsi"/>
                <w:sz w:val="24"/>
                <w:szCs w:val="24"/>
              </w:rPr>
              <w:t xml:space="preserve">, integração com a folha de pagamento, atualizações e garantia de funcionamento; </w:t>
            </w:r>
            <w:proofErr w:type="gramStart"/>
            <w:r w:rsidRPr="004B2647">
              <w:rPr>
                <w:rFonts w:asciiTheme="minorHAnsi" w:hAnsiTheme="minorHAnsi" w:cstheme="minorHAnsi"/>
                <w:sz w:val="24"/>
                <w:szCs w:val="24"/>
              </w:rPr>
              <w:t>Incluso</w:t>
            </w:r>
            <w:proofErr w:type="gramEnd"/>
            <w:r w:rsidRPr="004B2647">
              <w:rPr>
                <w:rFonts w:asciiTheme="minorHAnsi" w:hAnsiTheme="minorHAnsi" w:cstheme="minorHAnsi"/>
                <w:sz w:val="24"/>
                <w:szCs w:val="24"/>
              </w:rPr>
              <w:t xml:space="preserve"> a instalação e configuração de 15 (quinze) registradores eletrônicos de ponto, sistemas e capacitação dos servidores do setor responsável.</w:t>
            </w:r>
          </w:p>
        </w:tc>
        <w:tc>
          <w:tcPr>
            <w:tcW w:w="708" w:type="dxa"/>
          </w:tcPr>
          <w:p w14:paraId="5DC697C2" w14:textId="77777777" w:rsidR="003B0317" w:rsidRPr="004B2647" w:rsidRDefault="003B0317" w:rsidP="00307B87">
            <w:pPr>
              <w:overflowPunct w:val="0"/>
              <w:autoSpaceDE w:val="0"/>
              <w:autoSpaceDN w:val="0"/>
              <w:adjustRightInd w:val="0"/>
              <w:jc w:val="center"/>
              <w:textAlignment w:val="baseline"/>
              <w:rPr>
                <w:rFonts w:asciiTheme="minorHAnsi" w:eastAsia="Times New Roman" w:hAnsiTheme="minorHAnsi" w:cstheme="minorHAnsi"/>
                <w:sz w:val="24"/>
                <w:szCs w:val="24"/>
                <w:lang w:eastAsia="pt-BR"/>
              </w:rPr>
            </w:pPr>
            <w:r w:rsidRPr="004B2647">
              <w:rPr>
                <w:rFonts w:asciiTheme="minorHAnsi" w:eastAsia="Times New Roman" w:hAnsiTheme="minorHAnsi" w:cstheme="minorHAnsi"/>
                <w:sz w:val="24"/>
                <w:szCs w:val="24"/>
                <w:lang w:eastAsia="pt-BR"/>
              </w:rPr>
              <w:lastRenderedPageBreak/>
              <w:t>20</w:t>
            </w:r>
          </w:p>
        </w:tc>
        <w:tc>
          <w:tcPr>
            <w:tcW w:w="567" w:type="dxa"/>
          </w:tcPr>
          <w:p w14:paraId="26B8DB8C" w14:textId="77777777" w:rsidR="003B0317" w:rsidRPr="004B2647" w:rsidRDefault="003B0317" w:rsidP="00307B87">
            <w:pPr>
              <w:overflowPunct w:val="0"/>
              <w:autoSpaceDE w:val="0"/>
              <w:autoSpaceDN w:val="0"/>
              <w:adjustRightInd w:val="0"/>
              <w:jc w:val="center"/>
              <w:textAlignment w:val="baseline"/>
              <w:rPr>
                <w:rFonts w:asciiTheme="minorHAnsi" w:eastAsia="Times New Roman" w:hAnsiTheme="minorHAnsi" w:cstheme="minorHAnsi"/>
                <w:sz w:val="24"/>
                <w:szCs w:val="24"/>
                <w:lang w:eastAsia="pt-BR"/>
              </w:rPr>
            </w:pPr>
            <w:r w:rsidRPr="004B2647">
              <w:rPr>
                <w:rFonts w:asciiTheme="minorHAnsi" w:eastAsia="Times New Roman" w:hAnsiTheme="minorHAnsi" w:cstheme="minorHAnsi"/>
                <w:sz w:val="24"/>
                <w:szCs w:val="24"/>
                <w:lang w:eastAsia="pt-BR"/>
              </w:rPr>
              <w:t>Un</w:t>
            </w:r>
          </w:p>
        </w:tc>
        <w:tc>
          <w:tcPr>
            <w:tcW w:w="1701" w:type="dxa"/>
          </w:tcPr>
          <w:p w14:paraId="1CCB5D2F" w14:textId="77777777" w:rsidR="003B0317" w:rsidRPr="004B2647" w:rsidRDefault="003B0317" w:rsidP="00307B87">
            <w:pPr>
              <w:overflowPunct w:val="0"/>
              <w:autoSpaceDE w:val="0"/>
              <w:autoSpaceDN w:val="0"/>
              <w:adjustRightInd w:val="0"/>
              <w:jc w:val="center"/>
              <w:textAlignment w:val="baseline"/>
              <w:rPr>
                <w:rFonts w:asciiTheme="minorHAnsi" w:eastAsia="Times New Roman" w:hAnsiTheme="minorHAnsi" w:cstheme="minorHAnsi"/>
                <w:sz w:val="24"/>
                <w:szCs w:val="24"/>
                <w:lang w:eastAsia="pt-BR"/>
              </w:rPr>
            </w:pPr>
            <w:r w:rsidRPr="004B2647">
              <w:rPr>
                <w:rFonts w:asciiTheme="minorHAnsi" w:eastAsia="Times New Roman" w:hAnsiTheme="minorHAnsi" w:cstheme="minorHAnsi"/>
                <w:sz w:val="24"/>
                <w:szCs w:val="24"/>
                <w:lang w:eastAsia="pt-BR"/>
              </w:rPr>
              <w:t>245,21</w:t>
            </w:r>
          </w:p>
        </w:tc>
        <w:tc>
          <w:tcPr>
            <w:tcW w:w="1560" w:type="dxa"/>
          </w:tcPr>
          <w:p w14:paraId="40C286F3" w14:textId="77777777" w:rsidR="003B0317" w:rsidRPr="004B2647" w:rsidRDefault="003B0317" w:rsidP="00307B87">
            <w:pPr>
              <w:overflowPunct w:val="0"/>
              <w:autoSpaceDE w:val="0"/>
              <w:autoSpaceDN w:val="0"/>
              <w:adjustRightInd w:val="0"/>
              <w:jc w:val="center"/>
              <w:textAlignment w:val="baseline"/>
              <w:rPr>
                <w:rFonts w:asciiTheme="minorHAnsi" w:eastAsia="Times New Roman" w:hAnsiTheme="minorHAnsi" w:cstheme="minorHAnsi"/>
                <w:sz w:val="24"/>
                <w:szCs w:val="24"/>
                <w:lang w:eastAsia="pt-BR"/>
              </w:rPr>
            </w:pPr>
            <w:r w:rsidRPr="004B2647">
              <w:rPr>
                <w:rFonts w:asciiTheme="minorHAnsi" w:eastAsia="Times New Roman" w:hAnsiTheme="minorHAnsi" w:cstheme="minorHAnsi"/>
                <w:sz w:val="24"/>
                <w:szCs w:val="24"/>
                <w:lang w:eastAsia="pt-BR"/>
              </w:rPr>
              <w:t>4.904,20</w:t>
            </w:r>
          </w:p>
          <w:p w14:paraId="01BFFEEF" w14:textId="77777777" w:rsidR="003B0317" w:rsidRPr="004B2647" w:rsidRDefault="003B0317" w:rsidP="00307B87">
            <w:pPr>
              <w:overflowPunct w:val="0"/>
              <w:autoSpaceDE w:val="0"/>
              <w:autoSpaceDN w:val="0"/>
              <w:adjustRightInd w:val="0"/>
              <w:jc w:val="center"/>
              <w:textAlignment w:val="baseline"/>
              <w:rPr>
                <w:rFonts w:asciiTheme="minorHAnsi" w:eastAsia="Times New Roman" w:hAnsiTheme="minorHAnsi" w:cstheme="minorHAnsi"/>
                <w:sz w:val="24"/>
                <w:szCs w:val="24"/>
                <w:lang w:eastAsia="pt-BR"/>
              </w:rPr>
            </w:pPr>
          </w:p>
        </w:tc>
        <w:tc>
          <w:tcPr>
            <w:tcW w:w="1559" w:type="dxa"/>
          </w:tcPr>
          <w:p w14:paraId="3DA3C475" w14:textId="77777777" w:rsidR="003B0317" w:rsidRPr="004B2647" w:rsidRDefault="003B0317" w:rsidP="00307B87">
            <w:pPr>
              <w:overflowPunct w:val="0"/>
              <w:autoSpaceDE w:val="0"/>
              <w:autoSpaceDN w:val="0"/>
              <w:adjustRightInd w:val="0"/>
              <w:jc w:val="center"/>
              <w:textAlignment w:val="baseline"/>
              <w:rPr>
                <w:rFonts w:asciiTheme="minorHAnsi" w:eastAsia="Times New Roman" w:hAnsiTheme="minorHAnsi" w:cstheme="minorHAnsi"/>
                <w:sz w:val="24"/>
                <w:szCs w:val="24"/>
                <w:lang w:eastAsia="pt-BR"/>
              </w:rPr>
            </w:pPr>
            <w:r w:rsidRPr="004B2647">
              <w:rPr>
                <w:rFonts w:asciiTheme="minorHAnsi" w:eastAsia="Times New Roman" w:hAnsiTheme="minorHAnsi" w:cstheme="minorHAnsi"/>
                <w:sz w:val="24"/>
                <w:szCs w:val="24"/>
                <w:lang w:eastAsia="pt-BR"/>
              </w:rPr>
              <w:t>58.850,40</w:t>
            </w:r>
          </w:p>
        </w:tc>
      </w:tr>
      <w:bookmarkEnd w:id="6"/>
    </w:tbl>
    <w:p w14:paraId="1F53A833"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0E7CFB" w14:textId="30199EFC" w:rsidR="00096BFA" w:rsidRPr="001E5883" w:rsidRDefault="00096BFA" w:rsidP="00096BF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E5883">
        <w:rPr>
          <w:rFonts w:asciiTheme="minorHAnsi" w:eastAsia="Times New Roman" w:hAnsiTheme="minorHAnsi" w:cs="Calibri Light"/>
          <w:sz w:val="24"/>
          <w:szCs w:val="24"/>
        </w:rPr>
        <w:t>3.</w:t>
      </w:r>
      <w:r w:rsidR="00F72804">
        <w:rPr>
          <w:rFonts w:asciiTheme="minorHAnsi" w:eastAsia="Times New Roman" w:hAnsiTheme="minorHAnsi" w:cs="Calibri Light"/>
          <w:sz w:val="24"/>
          <w:szCs w:val="24"/>
        </w:rPr>
        <w:t>2</w:t>
      </w:r>
      <w:r w:rsidRPr="001E5883">
        <w:rPr>
          <w:rFonts w:asciiTheme="minorHAnsi" w:eastAsia="Times New Roman" w:hAnsiTheme="minorHAnsi" w:cs="Calibri Light"/>
          <w:sz w:val="24"/>
          <w:szCs w:val="24"/>
        </w:rPr>
        <w:t xml:space="preserve">. O quantitativo foi estimado com base na quantidade de locais em que será necessária a implementação de registro de ponto eletrônico, </w:t>
      </w:r>
      <w:r w:rsidRPr="00B0199F">
        <w:rPr>
          <w:rFonts w:asciiTheme="minorHAnsi" w:eastAsia="Times New Roman" w:hAnsiTheme="minorHAnsi" w:cs="Calibri Light"/>
          <w:sz w:val="24"/>
          <w:szCs w:val="24"/>
          <w:u w:val="single"/>
        </w:rPr>
        <w:t>sendo que de imediato haverá a implantação de 17 aparelhos, e os demais conforme necessidade</w:t>
      </w:r>
      <w:r w:rsidRPr="001E5883">
        <w:rPr>
          <w:rFonts w:asciiTheme="minorHAnsi" w:eastAsia="Times New Roman" w:hAnsiTheme="minorHAnsi" w:cs="Calibri Light"/>
          <w:sz w:val="24"/>
          <w:szCs w:val="24"/>
        </w:rPr>
        <w:t>.</w:t>
      </w:r>
    </w:p>
    <w:p w14:paraId="1CDD78AF" w14:textId="77777777" w:rsidR="00096BFA" w:rsidRPr="001E5883" w:rsidRDefault="00096BFA" w:rsidP="00096BF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6BA0B2" w14:textId="57107814" w:rsidR="00096BFA" w:rsidRPr="001E5883" w:rsidRDefault="00096BFA" w:rsidP="00E80B3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E5883">
        <w:rPr>
          <w:rFonts w:asciiTheme="minorHAnsi" w:eastAsia="Times New Roman" w:hAnsiTheme="minorHAnsi" w:cs="Calibri Light"/>
          <w:sz w:val="24"/>
          <w:szCs w:val="24"/>
        </w:rPr>
        <w:t>3.</w:t>
      </w:r>
      <w:r w:rsidR="00E80B35">
        <w:rPr>
          <w:rFonts w:asciiTheme="minorHAnsi" w:eastAsia="Times New Roman" w:hAnsiTheme="minorHAnsi" w:cs="Calibri Light"/>
          <w:sz w:val="24"/>
          <w:szCs w:val="24"/>
        </w:rPr>
        <w:t>2.1</w:t>
      </w:r>
      <w:r w:rsidRPr="001E5883">
        <w:rPr>
          <w:rFonts w:asciiTheme="minorHAnsi" w:eastAsia="Times New Roman" w:hAnsiTheme="minorHAnsi" w:cs="Calibri Light"/>
          <w:sz w:val="24"/>
          <w:szCs w:val="24"/>
        </w:rPr>
        <w:t>. O quantitativo estimado no item 1 se refere ao número máximo de relógios a serem instalados, não obrigando a Administração Municipal de Ubiratã a execução total da quantidade licitada.</w:t>
      </w:r>
    </w:p>
    <w:p w14:paraId="4D4AEA62" w14:textId="77777777" w:rsidR="00096BFA" w:rsidRPr="004041C5" w:rsidRDefault="00096BFA"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61A4BB" w14:textId="77777777" w:rsidR="00417B4C" w:rsidRPr="004041C5" w:rsidRDefault="00417B4C" w:rsidP="00417B4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3.3. Apresentação de amostras</w:t>
      </w:r>
    </w:p>
    <w:p w14:paraId="5BF95B1F" w14:textId="77777777" w:rsidR="00417B4C" w:rsidRPr="004841BD" w:rsidRDefault="00417B4C" w:rsidP="00417B4C">
      <w:pPr>
        <w:spacing w:after="0" w:line="240" w:lineRule="auto"/>
        <w:jc w:val="both"/>
        <w:textAlignment w:val="baseline"/>
        <w:rPr>
          <w:rFonts w:asciiTheme="minorHAnsi" w:eastAsia="Times New Roman" w:hAnsiTheme="minorHAnsi" w:cs="Calibri Light"/>
          <w:b/>
          <w:sz w:val="24"/>
          <w:szCs w:val="24"/>
        </w:rPr>
      </w:pPr>
    </w:p>
    <w:p w14:paraId="08298F27"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3.3.1</w:t>
      </w:r>
      <w:r w:rsidRPr="004841BD">
        <w:rPr>
          <w:rFonts w:asciiTheme="minorHAnsi" w:eastAsia="Times New Roman" w:hAnsiTheme="minorHAnsi" w:cs="Calibri Light"/>
          <w:sz w:val="24"/>
          <w:szCs w:val="24"/>
        </w:rPr>
        <w:t xml:space="preserve">. O município poderá convocar a vencedora do processo para </w:t>
      </w:r>
      <w:r w:rsidRPr="003D0763">
        <w:rPr>
          <w:rFonts w:asciiTheme="minorHAnsi" w:eastAsia="Times New Roman" w:hAnsiTheme="minorHAnsi" w:cs="Calibri Light"/>
          <w:sz w:val="24"/>
          <w:szCs w:val="24"/>
          <w:u w:val="single"/>
        </w:rPr>
        <w:t>apresentação de Prova de Conceito</w:t>
      </w:r>
      <w:r w:rsidRPr="004841BD">
        <w:rPr>
          <w:rFonts w:asciiTheme="minorHAnsi" w:eastAsia="Times New Roman" w:hAnsiTheme="minorHAnsi" w:cs="Calibri Light"/>
          <w:sz w:val="24"/>
          <w:szCs w:val="24"/>
        </w:rPr>
        <w:t>, com o objetivo de comprovar o atendimento de todos os itens do Termo de Referência;</w:t>
      </w:r>
    </w:p>
    <w:p w14:paraId="3D658B4F"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p>
    <w:p w14:paraId="7B9E1BC1"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3.3</w:t>
      </w:r>
      <w:r w:rsidRPr="004841BD">
        <w:rPr>
          <w:rFonts w:asciiTheme="minorHAnsi" w:eastAsia="Times New Roman" w:hAnsiTheme="minorHAnsi" w:cs="Calibri Light"/>
          <w:sz w:val="24"/>
          <w:szCs w:val="24"/>
        </w:rPr>
        <w:t xml:space="preserve">.2. A prova de conceito será realizada nas dependências da Prefeitura Municipal de Ubiratã – PR, Avenida Nilza de Oliveira </w:t>
      </w:r>
      <w:proofErr w:type="spellStart"/>
      <w:r w:rsidRPr="004841BD">
        <w:rPr>
          <w:rFonts w:asciiTheme="minorHAnsi" w:eastAsia="Times New Roman" w:hAnsiTheme="minorHAnsi" w:cs="Calibri Light"/>
          <w:sz w:val="24"/>
          <w:szCs w:val="24"/>
        </w:rPr>
        <w:t>Pipino</w:t>
      </w:r>
      <w:proofErr w:type="spellEnd"/>
      <w:r w:rsidRPr="004841BD">
        <w:rPr>
          <w:rFonts w:asciiTheme="minorHAnsi" w:eastAsia="Times New Roman" w:hAnsiTheme="minorHAnsi" w:cs="Calibri Light"/>
          <w:sz w:val="24"/>
          <w:szCs w:val="24"/>
        </w:rPr>
        <w:t>, 1852 - Centro;</w:t>
      </w:r>
    </w:p>
    <w:p w14:paraId="7B9BB4F2"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p>
    <w:p w14:paraId="1F798F3E"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3.3</w:t>
      </w:r>
      <w:r w:rsidRPr="004841BD">
        <w:rPr>
          <w:rFonts w:asciiTheme="minorHAnsi" w:eastAsia="Times New Roman" w:hAnsiTheme="minorHAnsi" w:cs="Calibri Light"/>
          <w:sz w:val="24"/>
          <w:szCs w:val="24"/>
        </w:rPr>
        <w:t>.3. A data e horário da Prova de Conceito serão previamente agendados pelo pregoeiro;</w:t>
      </w:r>
    </w:p>
    <w:p w14:paraId="15790396"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p>
    <w:p w14:paraId="5E8B3E99"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w:t>
      </w:r>
      <w:r w:rsidRPr="004841BD">
        <w:rPr>
          <w:rFonts w:asciiTheme="minorHAnsi" w:eastAsia="Times New Roman" w:hAnsiTheme="minorHAnsi" w:cs="Calibri Light"/>
          <w:sz w:val="24"/>
          <w:szCs w:val="24"/>
        </w:rPr>
        <w:t>.</w:t>
      </w:r>
      <w:r>
        <w:rPr>
          <w:rFonts w:asciiTheme="minorHAnsi" w:eastAsia="Times New Roman" w:hAnsiTheme="minorHAnsi" w:cs="Calibri Light"/>
          <w:sz w:val="24"/>
          <w:szCs w:val="24"/>
        </w:rPr>
        <w:t>3.</w:t>
      </w:r>
      <w:r w:rsidRPr="004841BD">
        <w:rPr>
          <w:rFonts w:asciiTheme="minorHAnsi" w:eastAsia="Times New Roman" w:hAnsiTheme="minorHAnsi" w:cs="Calibri Light"/>
          <w:sz w:val="24"/>
          <w:szCs w:val="24"/>
        </w:rPr>
        <w:t>4. Toda a infraestrutura de hardware necessária para a demonstração do atendimento aos requisitos é de responsabilidade da LICITANTE, assim como as massas de dados necessárias para a demonstração;</w:t>
      </w:r>
    </w:p>
    <w:p w14:paraId="1EED5AC3" w14:textId="77777777" w:rsidR="00417B4C" w:rsidRDefault="00417B4C" w:rsidP="00417B4C">
      <w:pPr>
        <w:spacing w:after="0" w:line="240" w:lineRule="auto"/>
        <w:jc w:val="both"/>
        <w:textAlignment w:val="baseline"/>
        <w:rPr>
          <w:rFonts w:asciiTheme="minorHAnsi" w:eastAsia="Times New Roman" w:hAnsiTheme="minorHAnsi" w:cs="Calibri Light"/>
          <w:sz w:val="24"/>
          <w:szCs w:val="24"/>
        </w:rPr>
      </w:pPr>
    </w:p>
    <w:p w14:paraId="12BFA2E4" w14:textId="7D9CE4EC"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3.3</w:t>
      </w:r>
      <w:r w:rsidRPr="004841BD">
        <w:rPr>
          <w:rFonts w:asciiTheme="minorHAnsi" w:eastAsia="Times New Roman" w:hAnsiTheme="minorHAnsi" w:cs="Calibri Light"/>
          <w:sz w:val="24"/>
          <w:szCs w:val="24"/>
        </w:rPr>
        <w:t>.5. Caberá a</w:t>
      </w:r>
      <w:r w:rsidR="00310EF8">
        <w:rPr>
          <w:rFonts w:asciiTheme="minorHAnsi" w:eastAsia="Times New Roman" w:hAnsiTheme="minorHAnsi" w:cs="Calibri Light"/>
          <w:sz w:val="24"/>
          <w:szCs w:val="24"/>
        </w:rPr>
        <w:t>o município</w:t>
      </w:r>
      <w:r w:rsidRPr="004841BD">
        <w:rPr>
          <w:rFonts w:asciiTheme="minorHAnsi" w:eastAsia="Times New Roman" w:hAnsiTheme="minorHAnsi" w:cs="Calibri Light"/>
          <w:sz w:val="24"/>
          <w:szCs w:val="24"/>
        </w:rPr>
        <w:t xml:space="preserve"> a disponibilização do local físico para a realização da prova prática de conceito, bem como do seguinte item:</w:t>
      </w:r>
    </w:p>
    <w:p w14:paraId="5CD8B335"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a) Ponto de rede para comunicação entre os REP e a rede da Prefeitura de Ubiratã-PR;</w:t>
      </w:r>
    </w:p>
    <w:p w14:paraId="005FE2CE"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p>
    <w:p w14:paraId="798CB78C"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3.3</w:t>
      </w:r>
      <w:r w:rsidRPr="004841BD">
        <w:rPr>
          <w:rFonts w:asciiTheme="minorHAnsi" w:eastAsia="Times New Roman" w:hAnsiTheme="minorHAnsi" w:cs="Calibri Light"/>
          <w:sz w:val="24"/>
          <w:szCs w:val="24"/>
        </w:rPr>
        <w:t xml:space="preserve">.6. A prova será executada e julgada por </w:t>
      </w:r>
      <w:r w:rsidRPr="004841BD">
        <w:rPr>
          <w:rFonts w:asciiTheme="minorHAnsi" w:eastAsia="Times New Roman" w:hAnsiTheme="minorHAnsi" w:cs="Calibri Light"/>
          <w:b/>
          <w:sz w:val="24"/>
          <w:szCs w:val="24"/>
        </w:rPr>
        <w:t xml:space="preserve">Comissão Especial </w:t>
      </w:r>
      <w:r w:rsidRPr="004841BD">
        <w:rPr>
          <w:rFonts w:asciiTheme="minorHAnsi" w:eastAsia="Times New Roman" w:hAnsiTheme="minorHAnsi" w:cs="Calibri Light"/>
          <w:sz w:val="24"/>
          <w:szCs w:val="24"/>
        </w:rPr>
        <w:t>nomeada, com base nos itens constantes no checklist, e deverá contar com o apoio técnico da Licitada;</w:t>
      </w:r>
    </w:p>
    <w:p w14:paraId="266A7757"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p>
    <w:p w14:paraId="5D7101AC"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3.3</w:t>
      </w:r>
      <w:r w:rsidRPr="004841BD">
        <w:rPr>
          <w:rFonts w:asciiTheme="minorHAnsi" w:eastAsia="Times New Roman" w:hAnsiTheme="minorHAnsi" w:cs="Calibri Light"/>
          <w:sz w:val="24"/>
          <w:szCs w:val="24"/>
        </w:rPr>
        <w:t>.7. Condições para participação da Prova de Conceito:</w:t>
      </w:r>
    </w:p>
    <w:p w14:paraId="5359FEBF"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a) Ser a vencedora na etapa de disputa de preços.</w:t>
      </w:r>
    </w:p>
    <w:p w14:paraId="3E8EC85E"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p>
    <w:p w14:paraId="06A995F8" w14:textId="77777777" w:rsidR="00417B4C" w:rsidRDefault="00417B4C" w:rsidP="00417B4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3.3</w:t>
      </w:r>
      <w:r w:rsidRPr="004841BD">
        <w:rPr>
          <w:rFonts w:asciiTheme="minorHAnsi" w:eastAsia="Times New Roman" w:hAnsiTheme="minorHAnsi" w:cs="Calibri Light"/>
          <w:sz w:val="24"/>
          <w:szCs w:val="24"/>
        </w:rPr>
        <w:t>.8. Condições d</w:t>
      </w:r>
      <w:r>
        <w:rPr>
          <w:rFonts w:asciiTheme="minorHAnsi" w:eastAsia="Times New Roman" w:hAnsiTheme="minorHAnsi" w:cs="Calibri Light"/>
          <w:sz w:val="24"/>
          <w:szCs w:val="24"/>
        </w:rPr>
        <w:t>e reprovação da Prova Conceito:</w:t>
      </w:r>
    </w:p>
    <w:p w14:paraId="32EAFA13"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a) Não comparecimento para execução da prova na data e hora marcada;</w:t>
      </w:r>
    </w:p>
    <w:p w14:paraId="7B888078"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 xml:space="preserve">b) Não atendimento de 100% (cem por cento) dos itens OBRIGATÓRIOS constantes no item </w:t>
      </w:r>
      <w:r>
        <w:rPr>
          <w:rFonts w:asciiTheme="minorHAnsi" w:eastAsia="Times New Roman" w:hAnsiTheme="minorHAnsi" w:cs="Calibri Light"/>
          <w:sz w:val="24"/>
          <w:szCs w:val="24"/>
        </w:rPr>
        <w:t>3.3</w:t>
      </w:r>
      <w:r w:rsidRPr="004841BD">
        <w:rPr>
          <w:rFonts w:asciiTheme="minorHAnsi" w:eastAsia="Times New Roman" w:hAnsiTheme="minorHAnsi" w:cs="Calibri Light"/>
          <w:sz w:val="24"/>
          <w:szCs w:val="24"/>
        </w:rPr>
        <w:t>.10.</w:t>
      </w:r>
    </w:p>
    <w:p w14:paraId="3EB56611"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p>
    <w:p w14:paraId="5019785C"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3.3</w:t>
      </w:r>
      <w:r w:rsidRPr="004841BD">
        <w:rPr>
          <w:rFonts w:asciiTheme="minorHAnsi" w:eastAsia="Times New Roman" w:hAnsiTheme="minorHAnsi" w:cs="Calibri Light"/>
          <w:sz w:val="24"/>
          <w:szCs w:val="24"/>
        </w:rPr>
        <w:t>.9. Em caso de reprovação na prova de conceito</w:t>
      </w:r>
      <w:r>
        <w:rPr>
          <w:rFonts w:asciiTheme="minorHAnsi" w:eastAsia="Times New Roman" w:hAnsiTheme="minorHAnsi" w:cs="Calibri Light"/>
          <w:sz w:val="24"/>
          <w:szCs w:val="24"/>
        </w:rPr>
        <w:t>,</w:t>
      </w:r>
      <w:r w:rsidRPr="004841BD">
        <w:rPr>
          <w:rFonts w:asciiTheme="minorHAnsi" w:eastAsia="Times New Roman" w:hAnsiTheme="minorHAnsi" w:cs="Calibri Light"/>
          <w:sz w:val="24"/>
          <w:szCs w:val="24"/>
        </w:rPr>
        <w:t xml:space="preserve"> será chamada a segunda colocada na etapa de disputa de preços, que deverá atender o item </w:t>
      </w:r>
      <w:r>
        <w:rPr>
          <w:rFonts w:asciiTheme="minorHAnsi" w:eastAsia="Times New Roman" w:hAnsiTheme="minorHAnsi" w:cs="Calibri Light"/>
          <w:sz w:val="24"/>
          <w:szCs w:val="24"/>
        </w:rPr>
        <w:t>3.3</w:t>
      </w:r>
      <w:r w:rsidRPr="004841BD">
        <w:rPr>
          <w:rFonts w:asciiTheme="minorHAnsi" w:eastAsia="Times New Roman" w:hAnsiTheme="minorHAnsi" w:cs="Calibri Light"/>
          <w:sz w:val="24"/>
          <w:szCs w:val="24"/>
        </w:rPr>
        <w:t>.10 e respectivos subitens</w:t>
      </w:r>
      <w:r>
        <w:rPr>
          <w:rFonts w:asciiTheme="minorHAnsi" w:eastAsia="Times New Roman" w:hAnsiTheme="minorHAnsi" w:cs="Calibri Light"/>
          <w:sz w:val="24"/>
          <w:szCs w:val="24"/>
        </w:rPr>
        <w:t>,</w:t>
      </w:r>
      <w:r w:rsidRPr="004841BD">
        <w:rPr>
          <w:rFonts w:asciiTheme="minorHAnsi" w:eastAsia="Times New Roman" w:hAnsiTheme="minorHAnsi" w:cs="Calibri Light"/>
          <w:sz w:val="24"/>
          <w:szCs w:val="24"/>
        </w:rPr>
        <w:t xml:space="preserve"> e assim sucessivamente as demais conforme a colocação.</w:t>
      </w:r>
    </w:p>
    <w:p w14:paraId="7C2B479F"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p>
    <w:p w14:paraId="236795AD" w14:textId="77777777" w:rsidR="00417B4C" w:rsidRPr="0012117F" w:rsidRDefault="00417B4C" w:rsidP="00417B4C">
      <w:pPr>
        <w:spacing w:after="0" w:line="240" w:lineRule="auto"/>
        <w:jc w:val="both"/>
        <w:textAlignment w:val="baseline"/>
        <w:rPr>
          <w:rFonts w:asciiTheme="minorHAnsi" w:eastAsia="Times New Roman" w:hAnsiTheme="minorHAnsi" w:cs="Calibri Light"/>
          <w:bCs/>
          <w:sz w:val="24"/>
          <w:szCs w:val="24"/>
        </w:rPr>
      </w:pPr>
      <w:r w:rsidRPr="0012117F">
        <w:rPr>
          <w:rFonts w:asciiTheme="minorHAnsi" w:eastAsia="Times New Roman" w:hAnsiTheme="minorHAnsi" w:cs="Calibri Light"/>
          <w:bCs/>
          <w:sz w:val="24"/>
          <w:szCs w:val="24"/>
        </w:rPr>
        <w:t xml:space="preserve">3.3.10. Prova de Conceito: </w:t>
      </w:r>
    </w:p>
    <w:p w14:paraId="57E5CB83" w14:textId="77777777" w:rsidR="00417B4C" w:rsidRPr="004841BD" w:rsidRDefault="00417B4C" w:rsidP="00417B4C">
      <w:pPr>
        <w:spacing w:after="0" w:line="240" w:lineRule="auto"/>
        <w:jc w:val="both"/>
        <w:textAlignment w:val="baseline"/>
        <w:rPr>
          <w:rFonts w:asciiTheme="minorHAnsi" w:eastAsia="Times New Roman" w:hAnsiTheme="minorHAnsi" w:cs="Calibri Light"/>
          <w:b/>
          <w:sz w:val="24"/>
          <w:szCs w:val="24"/>
        </w:rPr>
      </w:pPr>
    </w:p>
    <w:tbl>
      <w:tblP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6662"/>
        <w:gridCol w:w="1155"/>
        <w:gridCol w:w="1255"/>
      </w:tblGrid>
      <w:tr w:rsidR="00417B4C" w:rsidRPr="004841BD" w14:paraId="66C66E1E" w14:textId="77777777" w:rsidTr="00307B87">
        <w:trPr>
          <w:trHeight w:val="270"/>
          <w:jc w:val="center"/>
        </w:trPr>
        <w:tc>
          <w:tcPr>
            <w:tcW w:w="710" w:type="dxa"/>
            <w:vMerge w:val="restart"/>
            <w:shd w:val="clear" w:color="auto" w:fill="D0CECE"/>
            <w:vAlign w:val="center"/>
          </w:tcPr>
          <w:p w14:paraId="25BD4D3D" w14:textId="77777777" w:rsidR="00417B4C" w:rsidRPr="004841BD" w:rsidRDefault="00417B4C" w:rsidP="00307B87">
            <w:pPr>
              <w:spacing w:after="0" w:line="240" w:lineRule="auto"/>
              <w:jc w:val="both"/>
              <w:textAlignment w:val="baseline"/>
              <w:rPr>
                <w:rFonts w:asciiTheme="minorHAnsi" w:eastAsia="Times New Roman" w:hAnsiTheme="minorHAnsi" w:cs="Calibri Light"/>
                <w:b/>
                <w:sz w:val="24"/>
                <w:szCs w:val="24"/>
              </w:rPr>
            </w:pPr>
            <w:r w:rsidRPr="004841BD">
              <w:rPr>
                <w:rFonts w:asciiTheme="minorHAnsi" w:eastAsia="Times New Roman" w:hAnsiTheme="minorHAnsi" w:cs="Calibri Light"/>
                <w:b/>
                <w:sz w:val="24"/>
                <w:szCs w:val="24"/>
              </w:rPr>
              <w:t>Item</w:t>
            </w:r>
          </w:p>
        </w:tc>
        <w:tc>
          <w:tcPr>
            <w:tcW w:w="6662" w:type="dxa"/>
            <w:vMerge w:val="restart"/>
            <w:shd w:val="clear" w:color="auto" w:fill="D0CECE"/>
            <w:vAlign w:val="center"/>
          </w:tcPr>
          <w:p w14:paraId="6A48DF2B" w14:textId="77777777" w:rsidR="00417B4C" w:rsidRPr="004841BD" w:rsidRDefault="00417B4C" w:rsidP="00307B87">
            <w:pPr>
              <w:spacing w:after="0" w:line="240" w:lineRule="auto"/>
              <w:jc w:val="both"/>
              <w:textAlignment w:val="baseline"/>
              <w:rPr>
                <w:rFonts w:asciiTheme="minorHAnsi" w:eastAsia="Times New Roman" w:hAnsiTheme="minorHAnsi" w:cs="Calibri Light"/>
                <w:b/>
                <w:sz w:val="24"/>
                <w:szCs w:val="24"/>
              </w:rPr>
            </w:pPr>
            <w:r w:rsidRPr="004841BD">
              <w:rPr>
                <w:rFonts w:asciiTheme="minorHAnsi" w:eastAsia="Times New Roman" w:hAnsiTheme="minorHAnsi" w:cs="Calibri Light"/>
                <w:b/>
                <w:sz w:val="24"/>
                <w:szCs w:val="24"/>
              </w:rPr>
              <w:t>Descrição</w:t>
            </w:r>
          </w:p>
        </w:tc>
        <w:tc>
          <w:tcPr>
            <w:tcW w:w="2410" w:type="dxa"/>
            <w:gridSpan w:val="2"/>
            <w:shd w:val="clear" w:color="auto" w:fill="D0CECE"/>
            <w:vAlign w:val="center"/>
          </w:tcPr>
          <w:p w14:paraId="08A675CD" w14:textId="77777777" w:rsidR="00417B4C" w:rsidRPr="004841BD" w:rsidRDefault="00417B4C" w:rsidP="00307B87">
            <w:pPr>
              <w:spacing w:after="0" w:line="240" w:lineRule="auto"/>
              <w:jc w:val="both"/>
              <w:textAlignment w:val="baseline"/>
              <w:rPr>
                <w:rFonts w:asciiTheme="minorHAnsi" w:eastAsia="Times New Roman" w:hAnsiTheme="minorHAnsi" w:cs="Calibri Light"/>
                <w:b/>
                <w:sz w:val="24"/>
                <w:szCs w:val="24"/>
              </w:rPr>
            </w:pPr>
            <w:r w:rsidRPr="004841BD">
              <w:rPr>
                <w:rFonts w:asciiTheme="minorHAnsi" w:eastAsia="Times New Roman" w:hAnsiTheme="minorHAnsi" w:cs="Calibri Light"/>
                <w:b/>
                <w:sz w:val="24"/>
                <w:szCs w:val="24"/>
              </w:rPr>
              <w:t>Atende</w:t>
            </w:r>
          </w:p>
          <w:p w14:paraId="7501F2A4" w14:textId="77777777" w:rsidR="00417B4C" w:rsidRPr="004841BD" w:rsidRDefault="00417B4C" w:rsidP="00307B87">
            <w:pPr>
              <w:spacing w:after="0" w:line="240" w:lineRule="auto"/>
              <w:jc w:val="both"/>
              <w:textAlignment w:val="baseline"/>
              <w:rPr>
                <w:rFonts w:asciiTheme="minorHAnsi" w:eastAsia="Times New Roman" w:hAnsiTheme="minorHAnsi" w:cs="Calibri Light"/>
                <w:b/>
                <w:sz w:val="24"/>
                <w:szCs w:val="24"/>
              </w:rPr>
            </w:pPr>
          </w:p>
        </w:tc>
      </w:tr>
      <w:tr w:rsidR="00417B4C" w:rsidRPr="004841BD" w14:paraId="7F325673" w14:textId="77777777" w:rsidTr="00307B87">
        <w:trPr>
          <w:trHeight w:val="225"/>
          <w:jc w:val="center"/>
        </w:trPr>
        <w:tc>
          <w:tcPr>
            <w:tcW w:w="710" w:type="dxa"/>
            <w:vMerge/>
            <w:shd w:val="clear" w:color="auto" w:fill="D0CECE"/>
            <w:vAlign w:val="center"/>
          </w:tcPr>
          <w:p w14:paraId="657B6E81" w14:textId="77777777" w:rsidR="00417B4C" w:rsidRPr="004841BD" w:rsidRDefault="00417B4C" w:rsidP="00307B87">
            <w:pPr>
              <w:spacing w:after="0" w:line="240" w:lineRule="auto"/>
              <w:jc w:val="both"/>
              <w:textAlignment w:val="baseline"/>
              <w:rPr>
                <w:rFonts w:asciiTheme="minorHAnsi" w:eastAsia="Times New Roman" w:hAnsiTheme="minorHAnsi" w:cs="Calibri Light"/>
                <w:b/>
                <w:sz w:val="24"/>
                <w:szCs w:val="24"/>
              </w:rPr>
            </w:pPr>
          </w:p>
        </w:tc>
        <w:tc>
          <w:tcPr>
            <w:tcW w:w="6662" w:type="dxa"/>
            <w:vMerge/>
            <w:shd w:val="clear" w:color="auto" w:fill="D0CECE"/>
            <w:vAlign w:val="center"/>
          </w:tcPr>
          <w:p w14:paraId="4B4B437F" w14:textId="77777777" w:rsidR="00417B4C" w:rsidRPr="004841BD" w:rsidRDefault="00417B4C" w:rsidP="00307B87">
            <w:pPr>
              <w:spacing w:after="0" w:line="240" w:lineRule="auto"/>
              <w:jc w:val="both"/>
              <w:textAlignment w:val="baseline"/>
              <w:rPr>
                <w:rFonts w:asciiTheme="minorHAnsi" w:eastAsia="Times New Roman" w:hAnsiTheme="minorHAnsi" w:cs="Calibri Light"/>
                <w:b/>
                <w:sz w:val="24"/>
                <w:szCs w:val="24"/>
              </w:rPr>
            </w:pPr>
          </w:p>
        </w:tc>
        <w:tc>
          <w:tcPr>
            <w:tcW w:w="1155" w:type="dxa"/>
            <w:shd w:val="clear" w:color="auto" w:fill="D0CECE"/>
            <w:vAlign w:val="center"/>
          </w:tcPr>
          <w:p w14:paraId="216949E9" w14:textId="77777777" w:rsidR="00417B4C" w:rsidRPr="004841BD" w:rsidRDefault="00417B4C" w:rsidP="00307B87">
            <w:pPr>
              <w:spacing w:after="0" w:line="240" w:lineRule="auto"/>
              <w:jc w:val="both"/>
              <w:textAlignment w:val="baseline"/>
              <w:rPr>
                <w:rFonts w:asciiTheme="minorHAnsi" w:eastAsia="Times New Roman" w:hAnsiTheme="minorHAnsi" w:cs="Calibri Light"/>
                <w:b/>
                <w:sz w:val="24"/>
                <w:szCs w:val="24"/>
              </w:rPr>
            </w:pPr>
            <w:r w:rsidRPr="004841BD">
              <w:rPr>
                <w:rFonts w:asciiTheme="minorHAnsi" w:eastAsia="Times New Roman" w:hAnsiTheme="minorHAnsi" w:cs="Calibri Light"/>
                <w:b/>
                <w:sz w:val="24"/>
                <w:szCs w:val="24"/>
              </w:rPr>
              <w:t>Sim</w:t>
            </w:r>
          </w:p>
        </w:tc>
        <w:tc>
          <w:tcPr>
            <w:tcW w:w="1255" w:type="dxa"/>
            <w:shd w:val="clear" w:color="auto" w:fill="D0CECE"/>
            <w:vAlign w:val="center"/>
          </w:tcPr>
          <w:p w14:paraId="5F454343" w14:textId="77777777" w:rsidR="00417B4C" w:rsidRPr="004841BD" w:rsidRDefault="00417B4C" w:rsidP="00307B87">
            <w:pPr>
              <w:spacing w:after="0" w:line="240" w:lineRule="auto"/>
              <w:jc w:val="both"/>
              <w:textAlignment w:val="baseline"/>
              <w:rPr>
                <w:rFonts w:asciiTheme="minorHAnsi" w:eastAsia="Times New Roman" w:hAnsiTheme="minorHAnsi" w:cs="Calibri Light"/>
                <w:b/>
                <w:sz w:val="24"/>
                <w:szCs w:val="24"/>
              </w:rPr>
            </w:pPr>
            <w:r w:rsidRPr="004841BD">
              <w:rPr>
                <w:rFonts w:asciiTheme="minorHAnsi" w:eastAsia="Times New Roman" w:hAnsiTheme="minorHAnsi" w:cs="Calibri Light"/>
                <w:b/>
                <w:sz w:val="24"/>
                <w:szCs w:val="24"/>
              </w:rPr>
              <w:t>Não</w:t>
            </w:r>
          </w:p>
        </w:tc>
      </w:tr>
      <w:tr w:rsidR="00417B4C" w:rsidRPr="004841BD" w14:paraId="619648F0" w14:textId="77777777" w:rsidTr="00307B87">
        <w:trPr>
          <w:jc w:val="center"/>
        </w:trPr>
        <w:tc>
          <w:tcPr>
            <w:tcW w:w="710" w:type="dxa"/>
            <w:vAlign w:val="center"/>
          </w:tcPr>
          <w:p w14:paraId="492B764F"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01</w:t>
            </w:r>
          </w:p>
        </w:tc>
        <w:tc>
          <w:tcPr>
            <w:tcW w:w="6662" w:type="dxa"/>
            <w:vAlign w:val="center"/>
          </w:tcPr>
          <w:p w14:paraId="23668A58"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Demonstrar 100% do funcionamento do ponto eletrônico.</w:t>
            </w:r>
          </w:p>
        </w:tc>
        <w:tc>
          <w:tcPr>
            <w:tcW w:w="1155" w:type="dxa"/>
            <w:vAlign w:val="center"/>
          </w:tcPr>
          <w:p w14:paraId="2FD61D0C"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c>
          <w:tcPr>
            <w:tcW w:w="1255" w:type="dxa"/>
            <w:vAlign w:val="center"/>
          </w:tcPr>
          <w:p w14:paraId="44252F59"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r>
      <w:tr w:rsidR="00417B4C" w:rsidRPr="004841BD" w14:paraId="29769489" w14:textId="77777777" w:rsidTr="00307B87">
        <w:trPr>
          <w:jc w:val="center"/>
        </w:trPr>
        <w:tc>
          <w:tcPr>
            <w:tcW w:w="710" w:type="dxa"/>
            <w:vAlign w:val="center"/>
          </w:tcPr>
          <w:p w14:paraId="5D7916B2"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02</w:t>
            </w:r>
          </w:p>
        </w:tc>
        <w:tc>
          <w:tcPr>
            <w:tcW w:w="6662" w:type="dxa"/>
            <w:vAlign w:val="center"/>
          </w:tcPr>
          <w:p w14:paraId="0968A001"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Certificado no INPI (Instituto Nacional da Propriedade Industrial) de registro de programa de computador, do fabricante, conforme art. 91 da Portaria 671/2021 MTP.</w:t>
            </w:r>
          </w:p>
        </w:tc>
        <w:tc>
          <w:tcPr>
            <w:tcW w:w="1155" w:type="dxa"/>
            <w:vAlign w:val="center"/>
          </w:tcPr>
          <w:p w14:paraId="0DCF0B13"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c>
          <w:tcPr>
            <w:tcW w:w="1255" w:type="dxa"/>
            <w:vAlign w:val="center"/>
          </w:tcPr>
          <w:p w14:paraId="5AE8A108"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r>
      <w:tr w:rsidR="00417B4C" w:rsidRPr="004841BD" w14:paraId="2599615C" w14:textId="77777777" w:rsidTr="00307B87">
        <w:trPr>
          <w:jc w:val="center"/>
        </w:trPr>
        <w:tc>
          <w:tcPr>
            <w:tcW w:w="710" w:type="dxa"/>
            <w:vAlign w:val="center"/>
          </w:tcPr>
          <w:p w14:paraId="452D2370"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03</w:t>
            </w:r>
          </w:p>
        </w:tc>
        <w:tc>
          <w:tcPr>
            <w:tcW w:w="6662" w:type="dxa"/>
            <w:vAlign w:val="center"/>
          </w:tcPr>
          <w:p w14:paraId="6FB54717"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 xml:space="preserve">Certificado de licença de software como detentor, revendedor ou </w:t>
            </w:r>
            <w:proofErr w:type="spellStart"/>
            <w:r w:rsidRPr="004841BD">
              <w:rPr>
                <w:rFonts w:asciiTheme="minorHAnsi" w:eastAsia="Times New Roman" w:hAnsiTheme="minorHAnsi" w:cs="Calibri Light"/>
                <w:sz w:val="24"/>
                <w:szCs w:val="24"/>
              </w:rPr>
              <w:t>sublicenciador</w:t>
            </w:r>
            <w:proofErr w:type="spellEnd"/>
            <w:r w:rsidRPr="004841BD">
              <w:rPr>
                <w:rFonts w:asciiTheme="minorHAnsi" w:eastAsia="Times New Roman" w:hAnsiTheme="minorHAnsi" w:cs="Calibri Light"/>
                <w:sz w:val="24"/>
                <w:szCs w:val="24"/>
              </w:rPr>
              <w:t>, de acordo com a condição do proponente.</w:t>
            </w:r>
          </w:p>
        </w:tc>
        <w:tc>
          <w:tcPr>
            <w:tcW w:w="1155" w:type="dxa"/>
            <w:vAlign w:val="center"/>
          </w:tcPr>
          <w:p w14:paraId="18754188"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c>
          <w:tcPr>
            <w:tcW w:w="1255" w:type="dxa"/>
            <w:vAlign w:val="center"/>
          </w:tcPr>
          <w:p w14:paraId="655FC1C4"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r>
      <w:tr w:rsidR="00417B4C" w:rsidRPr="004841BD" w14:paraId="424C2810" w14:textId="77777777" w:rsidTr="00307B87">
        <w:trPr>
          <w:jc w:val="center"/>
        </w:trPr>
        <w:tc>
          <w:tcPr>
            <w:tcW w:w="710" w:type="dxa"/>
            <w:vAlign w:val="center"/>
          </w:tcPr>
          <w:p w14:paraId="0838C225"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04</w:t>
            </w:r>
          </w:p>
        </w:tc>
        <w:tc>
          <w:tcPr>
            <w:tcW w:w="6662" w:type="dxa"/>
            <w:vAlign w:val="center"/>
          </w:tcPr>
          <w:p w14:paraId="047CB001"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Demonstrar 100% do funcionamento do sistema de gestão de ponto eletrônico.</w:t>
            </w:r>
          </w:p>
        </w:tc>
        <w:tc>
          <w:tcPr>
            <w:tcW w:w="1155" w:type="dxa"/>
            <w:vAlign w:val="center"/>
          </w:tcPr>
          <w:p w14:paraId="3E78D06F"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c>
          <w:tcPr>
            <w:tcW w:w="1255" w:type="dxa"/>
            <w:vAlign w:val="center"/>
          </w:tcPr>
          <w:p w14:paraId="3BE10366"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r>
      <w:tr w:rsidR="00417B4C" w:rsidRPr="004841BD" w14:paraId="564BF02A" w14:textId="77777777" w:rsidTr="00307B87">
        <w:trPr>
          <w:jc w:val="center"/>
        </w:trPr>
        <w:tc>
          <w:tcPr>
            <w:tcW w:w="710" w:type="dxa"/>
            <w:vAlign w:val="center"/>
          </w:tcPr>
          <w:p w14:paraId="7EA9B6A4"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05</w:t>
            </w:r>
          </w:p>
        </w:tc>
        <w:tc>
          <w:tcPr>
            <w:tcW w:w="6662" w:type="dxa"/>
            <w:vAlign w:val="center"/>
          </w:tcPr>
          <w:p w14:paraId="4FD0A0B2"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Demonstrar 100% do funcionamento do comunicador com os equipamentos.</w:t>
            </w:r>
          </w:p>
        </w:tc>
        <w:tc>
          <w:tcPr>
            <w:tcW w:w="1155" w:type="dxa"/>
            <w:vAlign w:val="center"/>
          </w:tcPr>
          <w:p w14:paraId="11B1B4E4"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c>
          <w:tcPr>
            <w:tcW w:w="1255" w:type="dxa"/>
            <w:vAlign w:val="center"/>
          </w:tcPr>
          <w:p w14:paraId="69755BB4"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r>
      <w:tr w:rsidR="00417B4C" w:rsidRPr="004841BD" w14:paraId="5526564C" w14:textId="77777777" w:rsidTr="00307B87">
        <w:trPr>
          <w:jc w:val="center"/>
        </w:trPr>
        <w:tc>
          <w:tcPr>
            <w:tcW w:w="710" w:type="dxa"/>
            <w:vAlign w:val="center"/>
          </w:tcPr>
          <w:p w14:paraId="3A496B0D"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06</w:t>
            </w:r>
          </w:p>
        </w:tc>
        <w:tc>
          <w:tcPr>
            <w:tcW w:w="6662" w:type="dxa"/>
            <w:vAlign w:val="center"/>
          </w:tcPr>
          <w:p w14:paraId="2D9CABDD"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Demonstrar 100% do funcionamento do monitoramento de conectividade dos equipamentos.</w:t>
            </w:r>
          </w:p>
        </w:tc>
        <w:tc>
          <w:tcPr>
            <w:tcW w:w="1155" w:type="dxa"/>
            <w:vAlign w:val="center"/>
          </w:tcPr>
          <w:p w14:paraId="6E7A0477"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c>
          <w:tcPr>
            <w:tcW w:w="1255" w:type="dxa"/>
            <w:vAlign w:val="center"/>
          </w:tcPr>
          <w:p w14:paraId="5A0A387F"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r>
      <w:tr w:rsidR="00417B4C" w:rsidRPr="004841BD" w14:paraId="0D3E0417" w14:textId="77777777" w:rsidTr="00307B87">
        <w:trPr>
          <w:jc w:val="center"/>
        </w:trPr>
        <w:tc>
          <w:tcPr>
            <w:tcW w:w="710" w:type="dxa"/>
            <w:vAlign w:val="center"/>
          </w:tcPr>
          <w:p w14:paraId="3AC98C9C"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07</w:t>
            </w:r>
          </w:p>
        </w:tc>
        <w:tc>
          <w:tcPr>
            <w:tcW w:w="6662" w:type="dxa"/>
            <w:vAlign w:val="center"/>
          </w:tcPr>
          <w:p w14:paraId="6123FED5"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 xml:space="preserve">Demonstrar 100% do funcionamento do </w:t>
            </w:r>
            <w:proofErr w:type="spellStart"/>
            <w:r w:rsidRPr="004841BD">
              <w:rPr>
                <w:rFonts w:asciiTheme="minorHAnsi" w:eastAsia="Times New Roman" w:hAnsiTheme="minorHAnsi" w:cs="Calibri Light"/>
                <w:sz w:val="24"/>
                <w:szCs w:val="24"/>
              </w:rPr>
              <w:t>service</w:t>
            </w:r>
            <w:proofErr w:type="spellEnd"/>
            <w:r w:rsidRPr="004841BD">
              <w:rPr>
                <w:rFonts w:asciiTheme="minorHAnsi" w:eastAsia="Times New Roman" w:hAnsiTheme="minorHAnsi" w:cs="Calibri Light"/>
                <w:sz w:val="24"/>
                <w:szCs w:val="24"/>
              </w:rPr>
              <w:t xml:space="preserve"> </w:t>
            </w:r>
            <w:proofErr w:type="spellStart"/>
            <w:r w:rsidRPr="004841BD">
              <w:rPr>
                <w:rFonts w:asciiTheme="minorHAnsi" w:eastAsia="Times New Roman" w:hAnsiTheme="minorHAnsi" w:cs="Calibri Light"/>
                <w:sz w:val="24"/>
                <w:szCs w:val="24"/>
              </w:rPr>
              <w:t>desk</w:t>
            </w:r>
            <w:proofErr w:type="spellEnd"/>
            <w:r w:rsidRPr="004841BD">
              <w:rPr>
                <w:rFonts w:asciiTheme="minorHAnsi" w:eastAsia="Times New Roman" w:hAnsiTheme="minorHAnsi" w:cs="Calibri Light"/>
                <w:sz w:val="24"/>
                <w:szCs w:val="24"/>
              </w:rPr>
              <w:t>.</w:t>
            </w:r>
          </w:p>
        </w:tc>
        <w:tc>
          <w:tcPr>
            <w:tcW w:w="1155" w:type="dxa"/>
            <w:vAlign w:val="center"/>
          </w:tcPr>
          <w:p w14:paraId="3CF41A21"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c>
          <w:tcPr>
            <w:tcW w:w="1255" w:type="dxa"/>
            <w:vAlign w:val="center"/>
          </w:tcPr>
          <w:p w14:paraId="7B9B3B47"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r>
      <w:tr w:rsidR="00417B4C" w:rsidRPr="004841BD" w14:paraId="169DAC92" w14:textId="77777777" w:rsidTr="00307B87">
        <w:trPr>
          <w:jc w:val="center"/>
        </w:trPr>
        <w:tc>
          <w:tcPr>
            <w:tcW w:w="710" w:type="dxa"/>
            <w:vAlign w:val="center"/>
          </w:tcPr>
          <w:p w14:paraId="1F2F8C0C"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08</w:t>
            </w:r>
          </w:p>
        </w:tc>
        <w:tc>
          <w:tcPr>
            <w:tcW w:w="6662" w:type="dxa"/>
            <w:vAlign w:val="center"/>
          </w:tcPr>
          <w:p w14:paraId="7E1C69D8"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Demonstrar 100% do funcionamento do chat.</w:t>
            </w:r>
          </w:p>
        </w:tc>
        <w:tc>
          <w:tcPr>
            <w:tcW w:w="1155" w:type="dxa"/>
            <w:vAlign w:val="center"/>
          </w:tcPr>
          <w:p w14:paraId="23157A3B"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c>
          <w:tcPr>
            <w:tcW w:w="1255" w:type="dxa"/>
            <w:vAlign w:val="center"/>
          </w:tcPr>
          <w:p w14:paraId="09FEFF88"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r>
      <w:tr w:rsidR="00417B4C" w:rsidRPr="004841BD" w14:paraId="49B3B25C" w14:textId="77777777" w:rsidTr="00307B87">
        <w:trPr>
          <w:jc w:val="center"/>
        </w:trPr>
        <w:tc>
          <w:tcPr>
            <w:tcW w:w="710" w:type="dxa"/>
            <w:vAlign w:val="center"/>
          </w:tcPr>
          <w:p w14:paraId="39F21E4D"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09</w:t>
            </w:r>
          </w:p>
        </w:tc>
        <w:tc>
          <w:tcPr>
            <w:tcW w:w="6662" w:type="dxa"/>
            <w:vAlign w:val="center"/>
          </w:tcPr>
          <w:p w14:paraId="188151D5"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Demonstrar 100% do funcionamento do aplicativo mobile para gestão de equipes externas.</w:t>
            </w:r>
          </w:p>
        </w:tc>
        <w:tc>
          <w:tcPr>
            <w:tcW w:w="1155" w:type="dxa"/>
            <w:vAlign w:val="center"/>
          </w:tcPr>
          <w:p w14:paraId="342D1466"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c>
          <w:tcPr>
            <w:tcW w:w="1255" w:type="dxa"/>
            <w:vAlign w:val="center"/>
          </w:tcPr>
          <w:p w14:paraId="4074537D"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r>
      <w:tr w:rsidR="00417B4C" w:rsidRPr="004841BD" w14:paraId="75C5BC9A" w14:textId="77777777" w:rsidTr="00307B87">
        <w:trPr>
          <w:jc w:val="center"/>
        </w:trPr>
        <w:tc>
          <w:tcPr>
            <w:tcW w:w="710" w:type="dxa"/>
            <w:vAlign w:val="center"/>
          </w:tcPr>
          <w:p w14:paraId="0DCE45FF"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10</w:t>
            </w:r>
          </w:p>
        </w:tc>
        <w:tc>
          <w:tcPr>
            <w:tcW w:w="6662" w:type="dxa"/>
            <w:vAlign w:val="center"/>
          </w:tcPr>
          <w:p w14:paraId="3D60018F"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Demonstrar 100% do funcionamento da consulta web do espelho ponto.</w:t>
            </w:r>
          </w:p>
        </w:tc>
        <w:tc>
          <w:tcPr>
            <w:tcW w:w="1155" w:type="dxa"/>
            <w:vAlign w:val="center"/>
          </w:tcPr>
          <w:p w14:paraId="27288E16"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c>
          <w:tcPr>
            <w:tcW w:w="1255" w:type="dxa"/>
            <w:vAlign w:val="center"/>
          </w:tcPr>
          <w:p w14:paraId="59DFB23D"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r>
    </w:tbl>
    <w:p w14:paraId="19A5BF27" w14:textId="77777777" w:rsidR="00F72804" w:rsidRDefault="00F7280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EF3712A" w14:textId="6EA5D641"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4. DA VIGÊNCIA DA CONTRATAÇÃO </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763CBC8" w14:textId="63281406"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contratação será de </w:t>
      </w:r>
      <w:r w:rsidR="008947B5">
        <w:rPr>
          <w:rFonts w:asciiTheme="minorHAnsi" w:eastAsia="Times New Roman" w:hAnsiTheme="minorHAnsi" w:cs="Calibri Light"/>
          <w:sz w:val="24"/>
          <w:szCs w:val="24"/>
        </w:rPr>
        <w:t>12 (</w:t>
      </w:r>
      <w:r w:rsidRPr="004041C5">
        <w:rPr>
          <w:rFonts w:asciiTheme="minorHAnsi" w:eastAsia="Times New Roman" w:hAnsiTheme="minorHAnsi" w:cs="Calibri Light"/>
          <w:sz w:val="24"/>
          <w:szCs w:val="24"/>
        </w:rPr>
        <w:t>doze</w:t>
      </w:r>
      <w:r w:rsidR="008947B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meses, iniciada a partir da assinatura do contrato, podendo ser prorrogada por iguais e sucessivos períodos até o limite de </w:t>
      </w:r>
      <w:r w:rsidR="008947B5">
        <w:rPr>
          <w:rFonts w:asciiTheme="minorHAnsi" w:eastAsia="Times New Roman" w:hAnsiTheme="minorHAnsi" w:cs="Calibri Light"/>
          <w:sz w:val="24"/>
          <w:szCs w:val="24"/>
        </w:rPr>
        <w:t>60 (</w:t>
      </w:r>
      <w:r w:rsidRPr="004041C5">
        <w:rPr>
          <w:rFonts w:asciiTheme="minorHAnsi" w:eastAsia="Times New Roman" w:hAnsiTheme="minorHAnsi" w:cs="Calibri Light"/>
          <w:sz w:val="24"/>
          <w:szCs w:val="24"/>
        </w:rPr>
        <w:t>sessenta</w:t>
      </w:r>
      <w:r w:rsidR="008947B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meses, nos termos do art. 57, II da Lei Federal nº 8.666/93.</w:t>
      </w:r>
    </w:p>
    <w:p w14:paraId="65C063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0C8D0A1" w14:textId="56FD3210" w:rsidR="002B4252" w:rsidRPr="00C80A5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80A53">
        <w:rPr>
          <w:rFonts w:asciiTheme="minorHAnsi" w:eastAsia="Times New Roman" w:hAnsiTheme="minorHAnsi" w:cs="Calibri Light"/>
          <w:b/>
          <w:sz w:val="24"/>
          <w:szCs w:val="24"/>
        </w:rPr>
        <w:t xml:space="preserve">5. DAS CONDIÇÕES </w:t>
      </w:r>
      <w:r w:rsidR="00972A61" w:rsidRPr="00C80A53">
        <w:rPr>
          <w:rFonts w:asciiTheme="minorHAnsi" w:eastAsia="Times New Roman" w:hAnsiTheme="minorHAnsi" w:cs="Calibri Light"/>
          <w:b/>
          <w:sz w:val="24"/>
          <w:szCs w:val="24"/>
        </w:rPr>
        <w:t xml:space="preserve">DE </w:t>
      </w:r>
      <w:r w:rsidRPr="00C80A53">
        <w:rPr>
          <w:rFonts w:asciiTheme="minorHAnsi" w:eastAsia="Times New Roman" w:hAnsiTheme="minorHAnsi" w:cs="Calibri Light"/>
          <w:b/>
          <w:sz w:val="24"/>
          <w:szCs w:val="24"/>
        </w:rPr>
        <w:t>FORNECIMENTO</w:t>
      </w:r>
      <w:r w:rsidR="00C80A53" w:rsidRPr="00C80A53">
        <w:rPr>
          <w:rFonts w:asciiTheme="minorHAnsi" w:eastAsia="Times New Roman" w:hAnsiTheme="minorHAnsi" w:cs="Calibri Light"/>
          <w:b/>
          <w:sz w:val="24"/>
          <w:szCs w:val="24"/>
        </w:rPr>
        <w:t xml:space="preserve"> E EXECUÇÃO</w:t>
      </w:r>
    </w:p>
    <w:p w14:paraId="22DFB5B3" w14:textId="77777777" w:rsidR="002B4252" w:rsidRPr="00C80A5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179F0DD4" w14:textId="31BF33E3" w:rsidR="00C80A53" w:rsidRPr="00C80A53" w:rsidRDefault="00C80A53" w:rsidP="005960DD">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sz w:val="24"/>
          <w:szCs w:val="24"/>
        </w:rPr>
        <w:t xml:space="preserve">5.1. </w:t>
      </w:r>
      <w:r w:rsidR="000E2971" w:rsidRPr="00C80A53">
        <w:rPr>
          <w:rFonts w:asciiTheme="minorHAnsi" w:eastAsia="Arial" w:hAnsiTheme="minorHAnsi" w:cstheme="minorHAnsi"/>
          <w:b/>
          <w:sz w:val="24"/>
          <w:szCs w:val="24"/>
        </w:rPr>
        <w:t>Suporte técnico no uso do sistema</w:t>
      </w:r>
      <w:r w:rsidR="00543DC1">
        <w:rPr>
          <w:rFonts w:asciiTheme="minorHAnsi" w:eastAsia="Arial" w:hAnsiTheme="minorHAnsi" w:cstheme="minorHAnsi"/>
          <w:b/>
          <w:sz w:val="24"/>
          <w:szCs w:val="24"/>
        </w:rPr>
        <w:t xml:space="preserve"> e</w:t>
      </w:r>
      <w:r w:rsidR="000E2971" w:rsidRPr="00C80A53">
        <w:rPr>
          <w:rFonts w:asciiTheme="minorHAnsi" w:eastAsia="Arial" w:hAnsiTheme="minorHAnsi" w:cstheme="minorHAnsi"/>
          <w:b/>
          <w:sz w:val="24"/>
          <w:szCs w:val="24"/>
        </w:rPr>
        <w:t xml:space="preserve"> </w:t>
      </w:r>
      <w:r w:rsidR="000E2971" w:rsidRPr="00C80A53">
        <w:rPr>
          <w:rFonts w:asciiTheme="minorHAnsi" w:eastAsia="Arial" w:hAnsiTheme="minorHAnsi" w:cstheme="minorHAnsi"/>
          <w:b/>
          <w:color w:val="000000" w:themeColor="text1"/>
          <w:sz w:val="24"/>
          <w:szCs w:val="24"/>
        </w:rPr>
        <w:t>manutenção dos equipamentos</w:t>
      </w:r>
    </w:p>
    <w:p w14:paraId="4BE22A73" w14:textId="77777777" w:rsidR="00C80A53" w:rsidRPr="00C80A53" w:rsidRDefault="00C80A53" w:rsidP="00C80A53">
      <w:pPr>
        <w:pBdr>
          <w:top w:val="nil"/>
          <w:left w:val="nil"/>
          <w:bottom w:val="nil"/>
          <w:right w:val="nil"/>
          <w:between w:val="nil"/>
        </w:pBdr>
        <w:spacing w:after="0" w:line="240" w:lineRule="auto"/>
        <w:ind w:firstLine="708"/>
        <w:rPr>
          <w:rFonts w:asciiTheme="minorHAnsi" w:eastAsia="Arial" w:hAnsiTheme="minorHAnsi" w:cstheme="minorHAnsi"/>
          <w:b/>
          <w:color w:val="000000" w:themeColor="text1"/>
          <w:sz w:val="24"/>
          <w:szCs w:val="24"/>
        </w:rPr>
      </w:pPr>
    </w:p>
    <w:p w14:paraId="3E834C9A" w14:textId="3B6FDD65" w:rsidR="00C80A53" w:rsidRPr="00C80A53" w:rsidRDefault="00C80A53" w:rsidP="005960DD">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5.1.1</w:t>
      </w:r>
      <w:r w:rsidR="00543DC1">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O suporte técnico aos equipamentos, durante a </w:t>
      </w:r>
      <w:r w:rsidR="00282C15">
        <w:rPr>
          <w:rFonts w:asciiTheme="minorHAnsi" w:eastAsia="Arial" w:hAnsiTheme="minorHAnsi" w:cstheme="minorHAnsi"/>
          <w:color w:val="000000" w:themeColor="text1"/>
          <w:sz w:val="24"/>
          <w:szCs w:val="24"/>
        </w:rPr>
        <w:t>vigência</w:t>
      </w:r>
      <w:r w:rsidRPr="00C80A53">
        <w:rPr>
          <w:rFonts w:asciiTheme="minorHAnsi" w:eastAsia="Arial" w:hAnsiTheme="minorHAnsi" w:cstheme="minorHAnsi"/>
          <w:color w:val="000000" w:themeColor="text1"/>
          <w:sz w:val="24"/>
          <w:szCs w:val="24"/>
        </w:rPr>
        <w:t xml:space="preserve"> do contrato</w:t>
      </w:r>
      <w:r w:rsidR="00282C15">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deverá contemplar: </w:t>
      </w:r>
    </w:p>
    <w:p w14:paraId="4E1E8D15" w14:textId="1B39D7CE" w:rsidR="00C80A53" w:rsidRPr="00C80A53" w:rsidRDefault="00C80A53" w:rsidP="005960DD">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A.</w:t>
      </w:r>
      <w:r w:rsidRPr="00C80A53">
        <w:rPr>
          <w:rFonts w:asciiTheme="minorHAnsi" w:eastAsia="Arial" w:hAnsiTheme="minorHAnsi" w:cstheme="minorHAnsi"/>
          <w:color w:val="000000" w:themeColor="text1"/>
          <w:sz w:val="24"/>
          <w:szCs w:val="24"/>
        </w:rPr>
        <w:t xml:space="preserve"> Atualização de versões;</w:t>
      </w:r>
    </w:p>
    <w:p w14:paraId="05173001" w14:textId="51955B80" w:rsidR="00C80A53" w:rsidRDefault="00C80A53" w:rsidP="005960DD">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B.</w:t>
      </w:r>
      <w:r w:rsidRPr="00C80A53">
        <w:rPr>
          <w:rFonts w:asciiTheme="minorHAnsi" w:eastAsia="Arial" w:hAnsiTheme="minorHAnsi" w:cstheme="minorHAnsi"/>
          <w:color w:val="000000" w:themeColor="text1"/>
          <w:sz w:val="24"/>
          <w:szCs w:val="24"/>
        </w:rPr>
        <w:t xml:space="preserve"> Suporte presencial;</w:t>
      </w:r>
    </w:p>
    <w:p w14:paraId="1E31D885" w14:textId="77777777" w:rsidR="00282C15" w:rsidRPr="00C80A53" w:rsidRDefault="00282C15" w:rsidP="00C80A53">
      <w:pPr>
        <w:pBdr>
          <w:top w:val="nil"/>
          <w:left w:val="nil"/>
          <w:bottom w:val="nil"/>
          <w:right w:val="nil"/>
          <w:between w:val="nil"/>
        </w:pBdr>
        <w:spacing w:after="0" w:line="240" w:lineRule="auto"/>
        <w:ind w:firstLine="567"/>
        <w:rPr>
          <w:rFonts w:asciiTheme="minorHAnsi" w:eastAsia="Arial" w:hAnsiTheme="minorHAnsi" w:cstheme="minorHAnsi"/>
          <w:color w:val="000000" w:themeColor="text1"/>
          <w:sz w:val="24"/>
          <w:szCs w:val="24"/>
        </w:rPr>
      </w:pPr>
    </w:p>
    <w:p w14:paraId="659953E1" w14:textId="2D1F5723" w:rsidR="00C80A53" w:rsidRDefault="00C80A53" w:rsidP="005960DD">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5.1.</w:t>
      </w:r>
      <w:r>
        <w:rPr>
          <w:rFonts w:asciiTheme="minorHAnsi" w:eastAsia="Arial" w:hAnsiTheme="minorHAnsi" w:cstheme="minorHAnsi"/>
          <w:color w:val="000000" w:themeColor="text1"/>
          <w:sz w:val="24"/>
          <w:szCs w:val="24"/>
        </w:rPr>
        <w:t>2</w:t>
      </w:r>
      <w:r w:rsidR="00543DC1">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Nas manutenções de equipamentos previamente negociadas, caso recursos adicionais sejam necessários para cumprimento dos prazos acordados, ou na hipótese de o prazo previsto ser excedido, as despesas adicionais constituir-se-ão em ônus exclusivos para a proponente vencedora;</w:t>
      </w:r>
    </w:p>
    <w:p w14:paraId="7A5D91B2" w14:textId="77777777" w:rsidR="00282C15" w:rsidRPr="00C80A53" w:rsidRDefault="00282C15" w:rsidP="00C80A53">
      <w:pPr>
        <w:pBdr>
          <w:top w:val="nil"/>
          <w:left w:val="nil"/>
          <w:bottom w:val="nil"/>
          <w:right w:val="nil"/>
          <w:between w:val="nil"/>
        </w:pBdr>
        <w:spacing w:after="0" w:line="240" w:lineRule="auto"/>
        <w:ind w:firstLine="567"/>
        <w:jc w:val="both"/>
        <w:rPr>
          <w:rFonts w:asciiTheme="minorHAnsi" w:eastAsia="Arial" w:hAnsiTheme="minorHAnsi" w:cstheme="minorHAnsi"/>
          <w:color w:val="000000" w:themeColor="text1"/>
          <w:sz w:val="24"/>
          <w:szCs w:val="24"/>
        </w:rPr>
      </w:pPr>
    </w:p>
    <w:p w14:paraId="4633BD73" w14:textId="265EAB50" w:rsidR="00C80A53" w:rsidRDefault="00C80A53" w:rsidP="005960DD">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w:t>
      </w:r>
      <w:r>
        <w:rPr>
          <w:rFonts w:asciiTheme="minorHAnsi" w:eastAsia="Arial" w:hAnsiTheme="minorHAnsi" w:cstheme="minorHAnsi"/>
          <w:color w:val="000000" w:themeColor="text1"/>
          <w:sz w:val="24"/>
          <w:szCs w:val="24"/>
        </w:rPr>
        <w:t>3</w:t>
      </w:r>
      <w:r w:rsidR="00543DC1">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Os equipamentos que apresentem defeito devem ser consertados ou substituídos em até 12 (doze) horas após a abertura do chamado técnico;</w:t>
      </w:r>
    </w:p>
    <w:p w14:paraId="318F77D0" w14:textId="77777777" w:rsidR="00282C15" w:rsidRPr="00C80A53" w:rsidRDefault="00282C15" w:rsidP="00C80A53">
      <w:pPr>
        <w:pBdr>
          <w:top w:val="nil"/>
          <w:left w:val="nil"/>
          <w:bottom w:val="nil"/>
          <w:right w:val="nil"/>
          <w:between w:val="nil"/>
        </w:pBdr>
        <w:spacing w:after="0" w:line="240" w:lineRule="auto"/>
        <w:ind w:firstLine="567"/>
        <w:jc w:val="both"/>
        <w:rPr>
          <w:rFonts w:asciiTheme="minorHAnsi" w:eastAsia="Arial" w:hAnsiTheme="minorHAnsi" w:cstheme="minorHAnsi"/>
          <w:color w:val="000000" w:themeColor="text1"/>
          <w:sz w:val="24"/>
          <w:szCs w:val="24"/>
        </w:rPr>
      </w:pPr>
    </w:p>
    <w:p w14:paraId="49F7AF08" w14:textId="18DEEE7D" w:rsidR="00C80A53" w:rsidRPr="00C80A53" w:rsidRDefault="00C80A53" w:rsidP="005960DD">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w:t>
      </w:r>
      <w:r>
        <w:rPr>
          <w:rFonts w:asciiTheme="minorHAnsi" w:eastAsia="Arial" w:hAnsiTheme="minorHAnsi" w:cstheme="minorHAnsi"/>
          <w:color w:val="000000" w:themeColor="text1"/>
          <w:sz w:val="24"/>
          <w:szCs w:val="24"/>
        </w:rPr>
        <w:t>4</w:t>
      </w:r>
      <w:r w:rsidR="00543DC1">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Durante o período de vigência do contrato, todas as adaptações na solução que forem implantadas, deverão ser precedidas do treinamento necessário ao bom uso do sistema. </w:t>
      </w:r>
    </w:p>
    <w:p w14:paraId="3E029FF8" w14:textId="77777777" w:rsidR="00C80A53" w:rsidRPr="00C80A53" w:rsidRDefault="00C80A53" w:rsidP="00C80A53">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b/>
          <w:color w:val="000000" w:themeColor="text1"/>
          <w:sz w:val="24"/>
          <w:szCs w:val="24"/>
        </w:rPr>
        <w:t xml:space="preserve"> </w:t>
      </w:r>
    </w:p>
    <w:p w14:paraId="05BFD3AD" w14:textId="392BDA9C" w:rsidR="00C80A53" w:rsidRPr="00C80A53" w:rsidRDefault="00C80A53" w:rsidP="005960DD">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5.2</w:t>
      </w:r>
      <w:r w:rsidR="005960DD">
        <w:rPr>
          <w:rFonts w:asciiTheme="minorHAnsi" w:eastAsia="Arial" w:hAnsiTheme="minorHAnsi" w:cstheme="minorHAnsi"/>
          <w:b/>
          <w:color w:val="000000" w:themeColor="text1"/>
          <w:sz w:val="24"/>
          <w:szCs w:val="24"/>
        </w:rPr>
        <w:t>.</w:t>
      </w:r>
      <w:r w:rsidR="00CA7F92" w:rsidRPr="00C80A53">
        <w:rPr>
          <w:rFonts w:asciiTheme="minorHAnsi" w:eastAsia="Arial" w:hAnsiTheme="minorHAnsi" w:cstheme="minorHAnsi"/>
          <w:b/>
          <w:color w:val="000000" w:themeColor="text1"/>
          <w:sz w:val="24"/>
          <w:szCs w:val="24"/>
        </w:rPr>
        <w:t xml:space="preserve"> Da implantação</w:t>
      </w:r>
    </w:p>
    <w:p w14:paraId="2B283A83" w14:textId="77777777" w:rsidR="00C80A53" w:rsidRPr="00C80A53" w:rsidRDefault="00C80A53" w:rsidP="00C80A53">
      <w:pPr>
        <w:pBdr>
          <w:top w:val="nil"/>
          <w:left w:val="nil"/>
          <w:bottom w:val="nil"/>
          <w:right w:val="nil"/>
          <w:between w:val="nil"/>
        </w:pBdr>
        <w:spacing w:after="0" w:line="240" w:lineRule="auto"/>
        <w:ind w:firstLine="708"/>
        <w:rPr>
          <w:rFonts w:asciiTheme="minorHAnsi" w:eastAsia="Arial" w:hAnsiTheme="minorHAnsi" w:cstheme="minorHAnsi"/>
          <w:b/>
          <w:color w:val="000000" w:themeColor="text1"/>
          <w:sz w:val="24"/>
          <w:szCs w:val="24"/>
        </w:rPr>
      </w:pPr>
    </w:p>
    <w:p w14:paraId="415982F0" w14:textId="627E94CD" w:rsidR="00C80A53" w:rsidRDefault="00C80A53" w:rsidP="005960DD">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5.2.1</w:t>
      </w:r>
      <w:r w:rsidR="00543DC1">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A entrega do(s) sistemas(s), com a importação de dados, deverá ser feita pela empresa vencedora da licitação no prazo de até 03 (três) dias úteis, contados a partir do recebimento, pelo fornecedor da Ordem de serviço, na sede da Prefeitura Municipal de Ubiratã - PR, situada na Avenida Nilza de Oliveira </w:t>
      </w:r>
      <w:proofErr w:type="spellStart"/>
      <w:r w:rsidRPr="00C80A53">
        <w:rPr>
          <w:rFonts w:asciiTheme="minorHAnsi" w:eastAsia="Arial" w:hAnsiTheme="minorHAnsi" w:cstheme="minorHAnsi"/>
          <w:color w:val="000000" w:themeColor="text1"/>
          <w:sz w:val="24"/>
          <w:szCs w:val="24"/>
        </w:rPr>
        <w:t>Pipino</w:t>
      </w:r>
      <w:proofErr w:type="spellEnd"/>
      <w:r w:rsidRPr="00C80A53">
        <w:rPr>
          <w:rFonts w:asciiTheme="minorHAnsi" w:eastAsia="Arial" w:hAnsiTheme="minorHAnsi" w:cstheme="minorHAnsi"/>
          <w:color w:val="000000" w:themeColor="text1"/>
          <w:sz w:val="24"/>
          <w:szCs w:val="24"/>
        </w:rPr>
        <w:t>, 1852 - Centro, em Ubiratã - PR, no horário normal de expediente, na Divisão de Recursos Humanos;</w:t>
      </w:r>
    </w:p>
    <w:p w14:paraId="588A75FA" w14:textId="77777777" w:rsidR="00282C15" w:rsidRPr="00C80A53" w:rsidRDefault="00282C15" w:rsidP="00C80A53">
      <w:pPr>
        <w:pBdr>
          <w:top w:val="nil"/>
          <w:left w:val="nil"/>
          <w:bottom w:val="nil"/>
          <w:right w:val="nil"/>
          <w:between w:val="nil"/>
        </w:pBdr>
        <w:spacing w:after="0" w:line="240" w:lineRule="auto"/>
        <w:ind w:firstLine="708"/>
        <w:jc w:val="both"/>
        <w:rPr>
          <w:rFonts w:asciiTheme="minorHAnsi" w:eastAsia="Arial" w:hAnsiTheme="minorHAnsi" w:cstheme="minorHAnsi"/>
          <w:color w:val="000000" w:themeColor="text1"/>
          <w:sz w:val="24"/>
          <w:szCs w:val="24"/>
        </w:rPr>
      </w:pPr>
    </w:p>
    <w:p w14:paraId="220118BE" w14:textId="1E1D3B74" w:rsidR="00C80A53" w:rsidRDefault="00C80A53" w:rsidP="005960DD">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5.2.2</w:t>
      </w:r>
      <w:r w:rsidR="00543DC1">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A equipe de instalação deverá ser composta por pessoal técnico e especializado, de seu próprio quadro de funcionários, devidamente equipada com os instrumentos e todos os materiais necessários para a execução das instalações dentro do prazo de conclusão da instalação, não será admitida subcontratação de mão de obra;</w:t>
      </w:r>
    </w:p>
    <w:p w14:paraId="7BFF7697" w14:textId="77777777" w:rsidR="00282C15" w:rsidRPr="00C80A53" w:rsidRDefault="00282C15" w:rsidP="00C80A53">
      <w:pPr>
        <w:pBdr>
          <w:top w:val="nil"/>
          <w:left w:val="nil"/>
          <w:bottom w:val="nil"/>
          <w:right w:val="nil"/>
          <w:between w:val="nil"/>
        </w:pBdr>
        <w:spacing w:after="0" w:line="240" w:lineRule="auto"/>
        <w:ind w:firstLine="708"/>
        <w:jc w:val="both"/>
        <w:rPr>
          <w:rFonts w:asciiTheme="minorHAnsi" w:eastAsia="Arial" w:hAnsiTheme="minorHAnsi" w:cstheme="minorHAnsi"/>
          <w:color w:val="000000" w:themeColor="text1"/>
          <w:sz w:val="24"/>
          <w:szCs w:val="24"/>
        </w:rPr>
      </w:pPr>
    </w:p>
    <w:p w14:paraId="1F1EE58D" w14:textId="722204C0" w:rsidR="00C80A53" w:rsidRDefault="00C80A53" w:rsidP="005960DD">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5.2.3</w:t>
      </w:r>
      <w:r w:rsidR="00543DC1">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Os serviços para instalação e configuração do sistema e integração com os equipamentos devem considerar as seguintes atividades: Importar a Base de dados do Banco de Dados existente (</w:t>
      </w:r>
      <w:proofErr w:type="spellStart"/>
      <w:r w:rsidRPr="00C80A53">
        <w:rPr>
          <w:rFonts w:asciiTheme="minorHAnsi" w:eastAsia="Arial" w:hAnsiTheme="minorHAnsi" w:cstheme="minorHAnsi"/>
          <w:color w:val="000000" w:themeColor="text1"/>
          <w:sz w:val="24"/>
          <w:szCs w:val="24"/>
        </w:rPr>
        <w:t>Biofinger</w:t>
      </w:r>
      <w:proofErr w:type="spellEnd"/>
      <w:r w:rsidRPr="00C80A53">
        <w:rPr>
          <w:rFonts w:asciiTheme="minorHAnsi" w:eastAsia="Arial" w:hAnsiTheme="minorHAnsi" w:cstheme="minorHAnsi"/>
          <w:color w:val="000000" w:themeColor="text1"/>
          <w:sz w:val="24"/>
          <w:szCs w:val="24"/>
        </w:rPr>
        <w:t>, Versão 1.0.148.0) acompanhados pelos responsáveis pela gestão dos relógios pontos no RH, não será admitida nenhuma perda de informações na importação de dados, sob o risco de sofrer penalidades;</w:t>
      </w:r>
    </w:p>
    <w:p w14:paraId="55C0914C" w14:textId="77777777" w:rsidR="005960DD" w:rsidRDefault="005960DD" w:rsidP="005960DD">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7F59125C" w14:textId="6B1A7C5E" w:rsidR="00C80A53" w:rsidRPr="00C80A53" w:rsidRDefault="00C80A53" w:rsidP="005960DD">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5.2.4</w:t>
      </w:r>
      <w:r w:rsidR="00543DC1">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A instalação do Sistema de Gestão de Controle de Ponto será acompanhada pela equipe de TI e responsáveis pela gestão dos relógios pontos.</w:t>
      </w:r>
      <w:r w:rsidRPr="00C80A53">
        <w:rPr>
          <w:rFonts w:asciiTheme="minorHAnsi" w:eastAsia="Arial" w:hAnsiTheme="minorHAnsi" w:cstheme="minorHAnsi"/>
          <w:b/>
          <w:color w:val="000000" w:themeColor="text1"/>
          <w:sz w:val="24"/>
          <w:szCs w:val="24"/>
        </w:rPr>
        <w:t xml:space="preserve"> </w:t>
      </w:r>
    </w:p>
    <w:p w14:paraId="17223FD9" w14:textId="77777777" w:rsidR="00C80A53" w:rsidRPr="00C80A53" w:rsidRDefault="00C80A53" w:rsidP="00C80A53">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b/>
          <w:color w:val="000000" w:themeColor="text1"/>
          <w:sz w:val="24"/>
          <w:szCs w:val="24"/>
        </w:rPr>
        <w:t xml:space="preserve">  </w:t>
      </w:r>
    </w:p>
    <w:p w14:paraId="17F81504" w14:textId="25789C69" w:rsidR="00C80A53" w:rsidRPr="00C80A53" w:rsidRDefault="00C80A53" w:rsidP="00543DC1">
      <w:pPr>
        <w:pBdr>
          <w:top w:val="nil"/>
          <w:left w:val="nil"/>
          <w:bottom w:val="nil"/>
          <w:right w:val="nil"/>
          <w:between w:val="nil"/>
        </w:pBdr>
        <w:spacing w:after="0" w:line="240" w:lineRule="auto"/>
        <w:jc w:val="both"/>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w:t>
      </w:r>
      <w:r w:rsidR="00543DC1" w:rsidRPr="00C80A53">
        <w:rPr>
          <w:rFonts w:asciiTheme="minorHAnsi" w:eastAsia="Arial" w:hAnsiTheme="minorHAnsi" w:cstheme="minorHAnsi"/>
          <w:b/>
          <w:color w:val="000000" w:themeColor="text1"/>
          <w:sz w:val="24"/>
          <w:szCs w:val="24"/>
        </w:rPr>
        <w:t>3. Das especificações mínimas dos equipamentos a serem fornecidos pela contratada</w:t>
      </w:r>
    </w:p>
    <w:p w14:paraId="5651582D" w14:textId="77777777" w:rsidR="005960DD" w:rsidRDefault="005960DD" w:rsidP="005960DD">
      <w:pPr>
        <w:pBdr>
          <w:top w:val="nil"/>
          <w:left w:val="nil"/>
          <w:bottom w:val="nil"/>
          <w:right w:val="nil"/>
          <w:between w:val="nil"/>
        </w:pBdr>
        <w:spacing w:after="0" w:line="240" w:lineRule="auto"/>
        <w:jc w:val="both"/>
        <w:rPr>
          <w:rFonts w:asciiTheme="minorHAnsi" w:eastAsia="Arial" w:hAnsiTheme="minorHAnsi" w:cstheme="minorHAnsi"/>
          <w:b/>
          <w:color w:val="000000" w:themeColor="text1"/>
          <w:sz w:val="24"/>
          <w:szCs w:val="24"/>
        </w:rPr>
      </w:pPr>
    </w:p>
    <w:p w14:paraId="0FA19217" w14:textId="2A59E921" w:rsidR="00C80A53" w:rsidRPr="00C80A53" w:rsidRDefault="00C80A53" w:rsidP="005960DD">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2F177C">
        <w:rPr>
          <w:rFonts w:asciiTheme="minorHAnsi" w:eastAsia="Arial" w:hAnsiTheme="minorHAnsi" w:cstheme="minorHAnsi"/>
          <w:bCs/>
          <w:color w:val="000000" w:themeColor="text1"/>
          <w:sz w:val="24"/>
          <w:szCs w:val="24"/>
        </w:rPr>
        <w:t>5.3.1. Os R</w:t>
      </w:r>
      <w:r w:rsidRPr="00C80A53">
        <w:rPr>
          <w:rFonts w:asciiTheme="minorHAnsi" w:eastAsia="Arial" w:hAnsiTheme="minorHAnsi" w:cstheme="minorHAnsi"/>
          <w:color w:val="000000" w:themeColor="text1"/>
          <w:sz w:val="24"/>
          <w:szCs w:val="24"/>
        </w:rPr>
        <w:t>egistradores Eletrônico de Ponto (REP) deverão possuir as seguintes especificações mínimas:</w:t>
      </w:r>
    </w:p>
    <w:p w14:paraId="446E2B1C"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Os Registradores Eletrônico de Ponto (REP) devem obrigatoriamente se integrar ao software de gestão do ponto eletrônico, para envio das marcações, recepção dos dados dos servidores e informações de configuração de maneira automatizada, sem a necessidade de execução de rotinas para importação ou exportação de dados entre os Registradores Eletrônico de Ponto (REP) e o sistema de gestão do ponto eletrônico;</w:t>
      </w:r>
    </w:p>
    <w:p w14:paraId="5178B833"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Equipamentos de Registradores Eletrônico de Ponto sem impressão;</w:t>
      </w:r>
    </w:p>
    <w:p w14:paraId="1F3F4D01"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Registrador Eletrônico de entrada e saída de servidores públicos, com leitor biométrico de 500 </w:t>
      </w:r>
      <w:proofErr w:type="spellStart"/>
      <w:r w:rsidRPr="00C80A53">
        <w:rPr>
          <w:rFonts w:asciiTheme="minorHAnsi" w:eastAsia="Arial" w:hAnsiTheme="minorHAnsi" w:cstheme="minorHAnsi"/>
          <w:color w:val="000000" w:themeColor="text1"/>
          <w:sz w:val="24"/>
          <w:szCs w:val="24"/>
        </w:rPr>
        <w:t>dpi</w:t>
      </w:r>
      <w:proofErr w:type="spellEnd"/>
      <w:r w:rsidRPr="00C80A53">
        <w:rPr>
          <w:rFonts w:asciiTheme="minorHAnsi" w:eastAsia="Arial" w:hAnsiTheme="minorHAnsi" w:cstheme="minorHAnsi"/>
          <w:color w:val="000000" w:themeColor="text1"/>
          <w:sz w:val="24"/>
          <w:szCs w:val="24"/>
        </w:rPr>
        <w:t xml:space="preserve"> e alta tecnologia para leitura da impressão digital + crachá de código de RFID;</w:t>
      </w:r>
    </w:p>
    <w:p w14:paraId="5A79D5FC"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leitor de crachá com código de RFID (utilizado atualmente pelo município);</w:t>
      </w:r>
    </w:p>
    <w:p w14:paraId="0F130E59"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recurso de conexão em modo cliente ou servidor;</w:t>
      </w:r>
    </w:p>
    <w:p w14:paraId="691A3217"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Calendário perpétuo;</w:t>
      </w:r>
    </w:p>
    <w:p w14:paraId="2D007A51"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Deverá ser utilizado exclusivamente para o registro referente às entradas e saídas dos locais de trabalho de seus respectivos servidores públicos;</w:t>
      </w:r>
    </w:p>
    <w:p w14:paraId="066146BA"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memória não volátil com dispositivo de proteção de integridade;</w:t>
      </w:r>
    </w:p>
    <w:p w14:paraId="5CE3041E"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 xml:space="preserve">Possuir </w:t>
      </w:r>
      <w:r w:rsidRPr="00C80A53">
        <w:rPr>
          <w:rFonts w:asciiTheme="minorHAnsi" w:eastAsia="Arial" w:hAnsiTheme="minorHAnsi" w:cstheme="minorHAnsi"/>
          <w:i/>
          <w:color w:val="000000" w:themeColor="text1"/>
          <w:sz w:val="24"/>
          <w:szCs w:val="24"/>
        </w:rPr>
        <w:t>Web Server</w:t>
      </w:r>
      <w:r w:rsidRPr="00C80A53">
        <w:rPr>
          <w:rFonts w:asciiTheme="minorHAnsi" w:eastAsia="Arial" w:hAnsiTheme="minorHAnsi" w:cstheme="minorHAnsi"/>
          <w:color w:val="000000" w:themeColor="text1"/>
          <w:sz w:val="24"/>
          <w:szCs w:val="24"/>
        </w:rPr>
        <w:t xml:space="preserve"> que permita a sua configuração e alteração dos dados por meio da utilização de </w:t>
      </w:r>
      <w:r w:rsidRPr="00C80A53">
        <w:rPr>
          <w:rFonts w:asciiTheme="minorHAnsi" w:eastAsia="Arial" w:hAnsiTheme="minorHAnsi" w:cstheme="minorHAnsi"/>
          <w:i/>
          <w:color w:val="000000" w:themeColor="text1"/>
          <w:sz w:val="24"/>
          <w:szCs w:val="24"/>
        </w:rPr>
        <w:t>Web Browser</w:t>
      </w:r>
      <w:r w:rsidRPr="00C80A53">
        <w:rPr>
          <w:rFonts w:asciiTheme="minorHAnsi" w:eastAsia="Arial" w:hAnsiTheme="minorHAnsi" w:cstheme="minorHAnsi"/>
          <w:color w:val="000000" w:themeColor="text1"/>
          <w:sz w:val="24"/>
          <w:szCs w:val="24"/>
        </w:rPr>
        <w:t>, independente do sistema operacional;</w:t>
      </w:r>
    </w:p>
    <w:p w14:paraId="0C21D5BB"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Gabinete em material resistente, pintado, podendo haver detalhes em plástico, permitindo ainda a fixação em parede. Dispondo também de todos os acessórios de instalação e fixação (parafusos, buchas, entre outros);</w:t>
      </w:r>
    </w:p>
    <w:p w14:paraId="091130D1"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Possuir no mínimo 01 (uma) porta USB lateral e/ou frontal, com tecnologia </w:t>
      </w:r>
      <w:r w:rsidRPr="00C80A53">
        <w:rPr>
          <w:rFonts w:asciiTheme="minorHAnsi" w:eastAsia="Arial" w:hAnsiTheme="minorHAnsi" w:cstheme="minorHAnsi"/>
          <w:i/>
          <w:color w:val="000000" w:themeColor="text1"/>
          <w:sz w:val="24"/>
          <w:szCs w:val="24"/>
        </w:rPr>
        <w:t xml:space="preserve">full </w:t>
      </w:r>
      <w:proofErr w:type="spellStart"/>
      <w:r w:rsidRPr="00C80A53">
        <w:rPr>
          <w:rFonts w:asciiTheme="minorHAnsi" w:eastAsia="Arial" w:hAnsiTheme="minorHAnsi" w:cstheme="minorHAnsi"/>
          <w:i/>
          <w:color w:val="000000" w:themeColor="text1"/>
          <w:sz w:val="24"/>
          <w:szCs w:val="24"/>
        </w:rPr>
        <w:t>speed</w:t>
      </w:r>
      <w:proofErr w:type="spellEnd"/>
      <w:r w:rsidRPr="00C80A53">
        <w:rPr>
          <w:rFonts w:asciiTheme="minorHAnsi" w:eastAsia="Arial" w:hAnsiTheme="minorHAnsi" w:cstheme="minorHAnsi"/>
          <w:color w:val="000000" w:themeColor="text1"/>
          <w:sz w:val="24"/>
          <w:szCs w:val="24"/>
        </w:rPr>
        <w:t xml:space="preserve">, para utilização de </w:t>
      </w:r>
      <w:proofErr w:type="spellStart"/>
      <w:r w:rsidRPr="00C80A53">
        <w:rPr>
          <w:rFonts w:asciiTheme="minorHAnsi" w:eastAsia="Arial" w:hAnsiTheme="minorHAnsi" w:cstheme="minorHAnsi"/>
          <w:color w:val="000000" w:themeColor="text1"/>
          <w:sz w:val="24"/>
          <w:szCs w:val="24"/>
        </w:rPr>
        <w:t>pendrive</w:t>
      </w:r>
      <w:proofErr w:type="spellEnd"/>
      <w:r w:rsidRPr="00C80A53">
        <w:rPr>
          <w:rFonts w:asciiTheme="minorHAnsi" w:eastAsia="Arial" w:hAnsiTheme="minorHAnsi" w:cstheme="minorHAnsi"/>
          <w:color w:val="000000" w:themeColor="text1"/>
          <w:sz w:val="24"/>
          <w:szCs w:val="24"/>
        </w:rPr>
        <w:t xml:space="preserve"> universal e não proprietário e para porta fiscal de captura dos dados armazenados na memória;</w:t>
      </w:r>
    </w:p>
    <w:p w14:paraId="738A7925"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sistema de importação e exportação de dados via segunda porta USB, a qual podem ser realizadas as configurações do equipamento, do empregador, de colaboradores, de biometrias e coleta de eventos;</w:t>
      </w:r>
    </w:p>
    <w:p w14:paraId="22567BA0"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Possuir possibilidade de atualização de </w:t>
      </w:r>
      <w:r w:rsidRPr="00C80A53">
        <w:rPr>
          <w:rFonts w:asciiTheme="minorHAnsi" w:eastAsia="Arial" w:hAnsiTheme="minorHAnsi" w:cstheme="minorHAnsi"/>
          <w:i/>
          <w:color w:val="000000" w:themeColor="text1"/>
          <w:sz w:val="24"/>
          <w:szCs w:val="24"/>
        </w:rPr>
        <w:t>firmware</w:t>
      </w:r>
      <w:r w:rsidRPr="00C80A53">
        <w:rPr>
          <w:rFonts w:asciiTheme="minorHAnsi" w:eastAsia="Arial" w:hAnsiTheme="minorHAnsi" w:cstheme="minorHAnsi"/>
          <w:color w:val="000000" w:themeColor="text1"/>
          <w:sz w:val="24"/>
          <w:szCs w:val="24"/>
        </w:rPr>
        <w:t xml:space="preserve"> através da porta USB.</w:t>
      </w:r>
    </w:p>
    <w:p w14:paraId="6AD17447"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comunicação em modo online, offline ou online/offline;</w:t>
      </w:r>
    </w:p>
    <w:p w14:paraId="0066A8C1"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Capacidade para armazenamento de registros em memória de no mínimo 6 (seis) milhões de registros, mesmo quando o relógio for desligado;</w:t>
      </w:r>
    </w:p>
    <w:p w14:paraId="7D64A962"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cadastrar servidores, contendo matrículas, PIS e nome;</w:t>
      </w:r>
    </w:p>
    <w:p w14:paraId="19C31A6D"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exibição de mensagem padrão no acesso, sendo possível personalizar;</w:t>
      </w:r>
    </w:p>
    <w:p w14:paraId="6CD99931"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programar na memória do equipamento: Razão Social da empresa, CPF/CNPJ, CEI e o endereço do local de trabalho;</w:t>
      </w:r>
    </w:p>
    <w:p w14:paraId="72D6E595"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display deverá ser composto de no mínimo 2 (duas) linhas de 16 (dezesseis) caracteres;</w:t>
      </w:r>
    </w:p>
    <w:p w14:paraId="39327DD7"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sistema operacional no idioma português do Brasil;</w:t>
      </w:r>
    </w:p>
    <w:p w14:paraId="61126C8E"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equipamento deverá possuir pictograma, que exibe um led na cor verde quando ocorre um registro ou função operada com sucesso, e na cor vermelha quando determinado registro ou função é negado;</w:t>
      </w:r>
    </w:p>
    <w:p w14:paraId="1ADB806B"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Mesmo que a energia acabe, o equipamento tem que ter segurança de manter os registros e configurações devidamente salvas e a partir do momento em que voltar a ter energia para o funcionamento o mesmo deve iniciar pronto para uso;</w:t>
      </w:r>
    </w:p>
    <w:p w14:paraId="71DA53DF"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teclado numérico padrão com no mínimo 16 (dezesseis) teclas, em conformidade com o padrão NBR 9050;</w:t>
      </w:r>
    </w:p>
    <w:p w14:paraId="5FD08B65"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equipamento deve possuir nível de acessibilidade, contemplando aviso sonoro e teclado adaptado;</w:t>
      </w:r>
    </w:p>
    <w:p w14:paraId="5E80856B"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validação de digitais de modo 1:1 (matrícula mais biometria) ou 1:N (apenas biometria ou matrícula), possibilitando o registro de ponto de caso(s) específico(s) em que o funcionário tenha problema de pele e não consiga usar biometria;</w:t>
      </w:r>
    </w:p>
    <w:p w14:paraId="038B5103"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botão ou função para exibir a quantidade de servidores cadastrados;</w:t>
      </w:r>
    </w:p>
    <w:p w14:paraId="12AF8C3A"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Fazer o reconhecimento do usuário automaticamente, apenas com o reconhecimento da digital posicionada no sensor, sem pré-identificação de crachás e/ou senhas;</w:t>
      </w:r>
    </w:p>
    <w:p w14:paraId="73A34005"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menu com ajustes do equipamento dotado de senha de acesso padrão, permitindo ser alterada através de aplicativo embarcado.</w:t>
      </w:r>
    </w:p>
    <w:p w14:paraId="58DBED6F"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Permite o cadastro da impressão digital do servidor diretamente no equipamento;</w:t>
      </w:r>
    </w:p>
    <w:p w14:paraId="0830B1A4"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Deve possuir Interface de comunicação ethernet com velocidade de no mínimo 10/100MBits utilizando protocolo “TCP/IP” e “DHCP”;</w:t>
      </w:r>
    </w:p>
    <w:p w14:paraId="4F1B8CC9"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comunicação TCP/IP através de cabo de rede (RJ-45);</w:t>
      </w:r>
    </w:p>
    <w:p w14:paraId="6EF4DB4D"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ativação, por meio do teclado, das configurações de “DHCP”;</w:t>
      </w:r>
    </w:p>
    <w:p w14:paraId="428E0279"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Não poderá utilizar conversor de interface SERIAL para TCP/IP;</w:t>
      </w:r>
    </w:p>
    <w:p w14:paraId="5D01AC34"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relógio interno de alta precisão com desvio máximo de 1 (um) minuto ao ano;</w:t>
      </w:r>
    </w:p>
    <w:p w14:paraId="24383556"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bateria interna que mantém data e hora correta por 1.440 horas na falta de energia elétrica;</w:t>
      </w:r>
    </w:p>
    <w:p w14:paraId="1B62F40B"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Quando a rede ou acesso à Internet não estiver operacional, o relógio deverá permanecer registrando as marcações de ponto e armazenando-as internamente;</w:t>
      </w:r>
    </w:p>
    <w:p w14:paraId="3E390EA1"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aplicativo web embarcado para configuração e coleta de dados no equipamento;</w:t>
      </w:r>
    </w:p>
    <w:p w14:paraId="2DF31F04"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Deve ser fornecido com fonte de alimentação automática de 90 a 240 VAC;</w:t>
      </w:r>
    </w:p>
    <w:p w14:paraId="62F99ED6"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equipamento deverá ter a possibilidade de exportação dos funcionários cadastrados para ser copiado importado em outro aparelho através da aplicação web ou web embarcada;</w:t>
      </w:r>
    </w:p>
    <w:p w14:paraId="1D4F7566"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faixa de umidade para funcionamento de 0 a 95%.</w:t>
      </w:r>
    </w:p>
    <w:p w14:paraId="0C5794FD" w14:textId="77777777" w:rsidR="00C80A53" w:rsidRPr="00C80A53" w:rsidRDefault="00C80A53" w:rsidP="00C80A53">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16FB539A" w14:textId="721C8922" w:rsidR="00C80A53" w:rsidRPr="00C80A53" w:rsidRDefault="00C80A53" w:rsidP="00543DC1">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5.4</w:t>
      </w:r>
      <w:r w:rsidR="005960DD">
        <w:rPr>
          <w:rFonts w:asciiTheme="minorHAnsi" w:eastAsia="Arial" w:hAnsiTheme="minorHAnsi" w:cstheme="minorHAnsi"/>
          <w:b/>
          <w:color w:val="000000" w:themeColor="text1"/>
          <w:sz w:val="24"/>
          <w:szCs w:val="24"/>
        </w:rPr>
        <w:t>.</w:t>
      </w:r>
      <w:r w:rsidR="00543DC1" w:rsidRPr="00C80A53">
        <w:rPr>
          <w:rFonts w:asciiTheme="minorHAnsi" w:eastAsia="Arial" w:hAnsiTheme="minorHAnsi" w:cstheme="minorHAnsi"/>
          <w:b/>
          <w:color w:val="000000" w:themeColor="text1"/>
          <w:sz w:val="24"/>
          <w:szCs w:val="24"/>
        </w:rPr>
        <w:t xml:space="preserve"> Das especificações da manutenção preventiva e corretiva – dos relógios pontos </w:t>
      </w:r>
    </w:p>
    <w:p w14:paraId="42C2FC6F" w14:textId="77777777" w:rsidR="00C80A53" w:rsidRPr="00C80A53" w:rsidRDefault="00C80A53" w:rsidP="00C80A53">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4D5AFEB9" w14:textId="0B08C92D" w:rsidR="00C80A53" w:rsidRPr="00C80A53" w:rsidRDefault="00C80A53" w:rsidP="00543DC1">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5.4.1</w:t>
      </w:r>
      <w:r w:rsidR="00543DC1">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A manutenção preventiva e corretiva dos relógios pontos contemplará os seguintes itens,</w:t>
      </w:r>
      <w:r w:rsidR="00543DC1">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sem ônus ao município:</w:t>
      </w:r>
    </w:p>
    <w:p w14:paraId="36EAD53A" w14:textId="77777777" w:rsidR="00C80A53" w:rsidRPr="00C80A53" w:rsidRDefault="00C80A53" w:rsidP="00C80A53">
      <w:pPr>
        <w:numPr>
          <w:ilvl w:val="0"/>
          <w:numId w:val="47"/>
        </w:numPr>
        <w:pBdr>
          <w:top w:val="nil"/>
          <w:left w:val="nil"/>
          <w:bottom w:val="nil"/>
          <w:right w:val="nil"/>
          <w:between w:val="nil"/>
        </w:pBdr>
        <w:spacing w:after="0" w:line="240" w:lineRule="auto"/>
        <w:ind w:right="53"/>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Peças de Reposição;</w:t>
      </w:r>
    </w:p>
    <w:p w14:paraId="6A02D9A0" w14:textId="77777777" w:rsidR="00C80A53" w:rsidRPr="00C80A53" w:rsidRDefault="00C80A53" w:rsidP="00C80A53">
      <w:pPr>
        <w:numPr>
          <w:ilvl w:val="0"/>
          <w:numId w:val="47"/>
        </w:numPr>
        <w:pBdr>
          <w:top w:val="nil"/>
          <w:left w:val="nil"/>
          <w:bottom w:val="nil"/>
          <w:right w:val="nil"/>
          <w:between w:val="nil"/>
        </w:pBdr>
        <w:spacing w:after="0" w:line="240" w:lineRule="auto"/>
        <w:ind w:right="53"/>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Hora Técnica; </w:t>
      </w:r>
    </w:p>
    <w:p w14:paraId="0A63BAE0" w14:textId="77777777" w:rsidR="00C80A53" w:rsidRPr="00C80A53" w:rsidRDefault="00C80A53" w:rsidP="00C80A53">
      <w:pPr>
        <w:numPr>
          <w:ilvl w:val="0"/>
          <w:numId w:val="47"/>
        </w:numPr>
        <w:pBdr>
          <w:top w:val="nil"/>
          <w:left w:val="nil"/>
          <w:bottom w:val="nil"/>
          <w:right w:val="nil"/>
          <w:between w:val="nil"/>
        </w:pBdr>
        <w:spacing w:after="0" w:line="240" w:lineRule="auto"/>
        <w:ind w:right="53"/>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Deslocamento; </w:t>
      </w:r>
    </w:p>
    <w:p w14:paraId="2F04DE7F" w14:textId="77777777" w:rsidR="00C80A53" w:rsidRPr="00C80A53" w:rsidRDefault="00C80A53" w:rsidP="00C80A53">
      <w:pPr>
        <w:numPr>
          <w:ilvl w:val="0"/>
          <w:numId w:val="47"/>
        </w:numPr>
        <w:pBdr>
          <w:top w:val="nil"/>
          <w:left w:val="nil"/>
          <w:bottom w:val="nil"/>
          <w:right w:val="nil"/>
          <w:between w:val="nil"/>
        </w:pBdr>
        <w:spacing w:after="0" w:line="240" w:lineRule="auto"/>
        <w:ind w:right="53"/>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Hospedagem; </w:t>
      </w:r>
    </w:p>
    <w:p w14:paraId="68D86DAC" w14:textId="77777777" w:rsidR="00C80A53" w:rsidRPr="00C80A53" w:rsidRDefault="00C80A53" w:rsidP="00C80A53">
      <w:pPr>
        <w:pBdr>
          <w:top w:val="nil"/>
          <w:left w:val="nil"/>
          <w:bottom w:val="nil"/>
          <w:right w:val="nil"/>
          <w:between w:val="nil"/>
        </w:pBdr>
        <w:spacing w:after="0" w:line="240" w:lineRule="auto"/>
        <w:ind w:firstLine="50"/>
        <w:rPr>
          <w:rFonts w:asciiTheme="minorHAnsi" w:eastAsia="Arial" w:hAnsiTheme="minorHAnsi" w:cstheme="minorHAnsi"/>
          <w:color w:val="000000" w:themeColor="text1"/>
          <w:sz w:val="24"/>
          <w:szCs w:val="24"/>
        </w:rPr>
      </w:pPr>
    </w:p>
    <w:p w14:paraId="51F460E2" w14:textId="16FFEFB1" w:rsidR="00C80A53" w:rsidRPr="00C80A53" w:rsidRDefault="00C80A53" w:rsidP="0046198E">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5.5</w:t>
      </w:r>
      <w:r w:rsidR="005960DD">
        <w:rPr>
          <w:rFonts w:asciiTheme="minorHAnsi" w:eastAsia="Arial" w:hAnsiTheme="minorHAnsi" w:cstheme="minorHAnsi"/>
          <w:b/>
          <w:color w:val="000000" w:themeColor="text1"/>
          <w:sz w:val="24"/>
          <w:szCs w:val="24"/>
        </w:rPr>
        <w:t>.</w:t>
      </w:r>
      <w:r w:rsidR="0046198E" w:rsidRPr="00C80A53">
        <w:rPr>
          <w:rFonts w:asciiTheme="minorHAnsi" w:eastAsia="Arial" w:hAnsiTheme="minorHAnsi" w:cstheme="minorHAnsi"/>
          <w:b/>
          <w:color w:val="000000" w:themeColor="text1"/>
          <w:sz w:val="24"/>
          <w:szCs w:val="24"/>
        </w:rPr>
        <w:t xml:space="preserve"> Sistema de gestão de ponto eletrônico </w:t>
      </w:r>
    </w:p>
    <w:p w14:paraId="2735B28B" w14:textId="77777777" w:rsidR="00C80A53" w:rsidRPr="00C80A53" w:rsidRDefault="00C80A53" w:rsidP="00C80A53">
      <w:pPr>
        <w:pBdr>
          <w:top w:val="nil"/>
          <w:left w:val="nil"/>
          <w:bottom w:val="nil"/>
          <w:right w:val="nil"/>
          <w:between w:val="nil"/>
        </w:pBdr>
        <w:spacing w:after="0" w:line="240" w:lineRule="auto"/>
        <w:ind w:firstLine="396"/>
        <w:rPr>
          <w:rFonts w:asciiTheme="minorHAnsi" w:eastAsia="Arial" w:hAnsiTheme="minorHAnsi" w:cstheme="minorHAnsi"/>
          <w:b/>
          <w:color w:val="000000" w:themeColor="text1"/>
          <w:sz w:val="24"/>
          <w:szCs w:val="24"/>
        </w:rPr>
      </w:pPr>
    </w:p>
    <w:p w14:paraId="520F3C50" w14:textId="52D54DD0" w:rsidR="00C80A53" w:rsidRPr="00C80A53" w:rsidRDefault="00C80A53" w:rsidP="0046198E">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5.5.1</w:t>
      </w:r>
      <w:r w:rsidR="0046198E">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O sistema de gestão do ponto eletrônico deverá atender aos seguintes requisitos:</w:t>
      </w:r>
    </w:p>
    <w:p w14:paraId="2D899D49" w14:textId="77777777" w:rsidR="00C80A53" w:rsidRPr="00C80A53" w:rsidRDefault="00C80A53" w:rsidP="0046198E">
      <w:pPr>
        <w:pStyle w:val="PargrafodaLista"/>
        <w:numPr>
          <w:ilvl w:val="0"/>
          <w:numId w:val="48"/>
        </w:numPr>
        <w:pBdr>
          <w:top w:val="nil"/>
          <w:left w:val="nil"/>
          <w:bottom w:val="nil"/>
          <w:right w:val="nil"/>
          <w:between w:val="nil"/>
        </w:pBdr>
        <w:spacing w:after="0"/>
        <w:ind w:left="284" w:hanging="284"/>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Aplicação deve ser 100% WEB;</w:t>
      </w:r>
    </w:p>
    <w:p w14:paraId="1363B34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Usar banco de dados Open </w:t>
      </w:r>
      <w:proofErr w:type="spellStart"/>
      <w:r w:rsidRPr="00C80A53">
        <w:rPr>
          <w:rFonts w:asciiTheme="minorHAnsi" w:eastAsia="Arial" w:hAnsiTheme="minorHAnsi" w:cstheme="minorHAnsi"/>
          <w:color w:val="000000" w:themeColor="text1"/>
          <w:sz w:val="24"/>
          <w:szCs w:val="24"/>
        </w:rPr>
        <w:t>Source</w:t>
      </w:r>
      <w:proofErr w:type="spellEnd"/>
      <w:r w:rsidRPr="00C80A53">
        <w:rPr>
          <w:rFonts w:asciiTheme="minorHAnsi" w:eastAsia="Arial" w:hAnsiTheme="minorHAnsi" w:cstheme="minorHAnsi"/>
          <w:color w:val="000000" w:themeColor="text1"/>
          <w:sz w:val="24"/>
          <w:szCs w:val="24"/>
        </w:rPr>
        <w:t>, funcionar em servidor que utilize o sistema operacional Windows ou GNU/Linux;</w:t>
      </w:r>
    </w:p>
    <w:p w14:paraId="72E1F971"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Aplicação deverá rodar 100% em nuvem pública ou privada da empresa, com acesso via web browser onde a CONTRATADA ficará responsável pelo monitoramento do backup e hospedagem do banco de dados, em data center próprio ou terceirizado;</w:t>
      </w:r>
    </w:p>
    <w:p w14:paraId="622B62E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Manter integridade do banco de dados em casos de queda de energia, falhas de software ou hardware;</w:t>
      </w:r>
    </w:p>
    <w:p w14:paraId="357E25B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empresas (multiempresa);</w:t>
      </w:r>
    </w:p>
    <w:p w14:paraId="4378AEBF"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operadores (operação do sistema);</w:t>
      </w:r>
    </w:p>
    <w:p w14:paraId="07D4BF1D"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grupos de operadores;</w:t>
      </w:r>
    </w:p>
    <w:p w14:paraId="07B47A54"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w:t>
      </w:r>
    </w:p>
    <w:p w14:paraId="31C5A43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lotações;</w:t>
      </w:r>
    </w:p>
    <w:p w14:paraId="063A62B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locais de trabalho;</w:t>
      </w:r>
    </w:p>
    <w:p w14:paraId="08EA0D4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cargos com seu respectivo número de CBO;</w:t>
      </w:r>
    </w:p>
    <w:p w14:paraId="160C2DDE"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sz w:val="24"/>
          <w:szCs w:val="24"/>
        </w:rPr>
      </w:pPr>
      <w:r w:rsidRPr="00C80A53">
        <w:rPr>
          <w:rFonts w:asciiTheme="minorHAnsi" w:eastAsia="Arial" w:hAnsiTheme="minorHAnsi" w:cstheme="minorHAnsi"/>
          <w:sz w:val="24"/>
          <w:szCs w:val="24"/>
        </w:rPr>
        <w:t>Cadastro de médicos do município com respectivo CRM;</w:t>
      </w:r>
    </w:p>
    <w:p w14:paraId="6C4865A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sz w:val="24"/>
          <w:szCs w:val="24"/>
        </w:rPr>
      </w:pPr>
      <w:r w:rsidRPr="00C80A53">
        <w:rPr>
          <w:rFonts w:asciiTheme="minorHAnsi" w:eastAsia="Arial" w:hAnsiTheme="minorHAnsi" w:cstheme="minorHAnsi"/>
          <w:sz w:val="24"/>
          <w:szCs w:val="24"/>
        </w:rPr>
        <w:t>Cadastro da especialidade médica;</w:t>
      </w:r>
    </w:p>
    <w:p w14:paraId="3070A6DD"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b/>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possibilidade de separação de contrato;</w:t>
      </w:r>
    </w:p>
    <w:p w14:paraId="6CBE350A"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o local de trabalho do servidor público independente da lotação, podendo estar lotado em um local trabalhando em outro;</w:t>
      </w:r>
    </w:p>
    <w:p w14:paraId="5805A8C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quais servidores públicos terão permissão para registrar o ponto através do smartphone;</w:t>
      </w:r>
    </w:p>
    <w:p w14:paraId="6C28ED13"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quais servidores públicos terão permissão para lançar ausências através do smartphone;</w:t>
      </w:r>
    </w:p>
    <w:p w14:paraId="791BEBB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quais servidores públicos terão permissão para lançar registros justificados através do smartphone;</w:t>
      </w:r>
    </w:p>
    <w:p w14:paraId="3F2F72A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o turno de trabalho para casos com mais de um contrato para exibição em pesquisas de servidores no sistema;</w:t>
      </w:r>
    </w:p>
    <w:p w14:paraId="1A4D2A3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quais servidores terão permissão para lançar registros justificados através do portal de consulta web do espelho ponto;</w:t>
      </w:r>
    </w:p>
    <w:p w14:paraId="1D58208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quais servidores terão permissão para lançar ausências através do portal de consulta web do espelho ponto;</w:t>
      </w:r>
    </w:p>
    <w:p w14:paraId="58E55BA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Cadastro de servidores públicos, com a opção para informar quais servidores podem ter os saldos exportados para o sistema da folha de pagamento da prefeitura;</w:t>
      </w:r>
    </w:p>
    <w:p w14:paraId="71FAB3E4"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a categoria do servidor público quanto ao seu contrato (efetivo, estatutário, comissionado, CLT, estagiário, etc.);</w:t>
      </w:r>
    </w:p>
    <w:p w14:paraId="39D42CF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digitar senha. (opção para informar senha para servidores públicos acessarem o portal de consulta web do espelho ponto e aplicação do smartphone);</w:t>
      </w:r>
    </w:p>
    <w:p w14:paraId="1BCCB773"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digitar código de RFID para crachá ou leitor de proximidade;</w:t>
      </w:r>
    </w:p>
    <w:p w14:paraId="17A67C7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 cadastro e visualização de recados entre os operadores do sistema;</w:t>
      </w:r>
    </w:p>
    <w:p w14:paraId="690191D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o operador cadastrar um alerta por servidor para ser visualizado durante a manutenção dos registros; </w:t>
      </w:r>
    </w:p>
    <w:p w14:paraId="7C457A56"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cada relógio integrado ao sistema, com conta de e-mail para envio automático em casos de problemas com o mesmo;</w:t>
      </w:r>
    </w:p>
    <w:p w14:paraId="1073382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ausências, com a opção para informar o tipo da ausência: sobreaviso, folga, abono, ponto facultativo e bloqueio;</w:t>
      </w:r>
    </w:p>
    <w:p w14:paraId="2F3DA382"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ausências com a opção para informar o médico responsável;</w:t>
      </w:r>
    </w:p>
    <w:p w14:paraId="6AB6715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ausências, com a opção de limitar a quantidade de lançamentos em determinado período por servidor;</w:t>
      </w:r>
    </w:p>
    <w:p w14:paraId="74260804"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horários, opção de informar tolerância para DSR (Descanso Semanal Remunerado), para o não comprometimento do DSR;</w:t>
      </w:r>
    </w:p>
    <w:p w14:paraId="720E6841"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horários, jornada diária com opção ilimitada de turnos;</w:t>
      </w:r>
    </w:p>
    <w:p w14:paraId="2DC2678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horários, turnos intercalados como 12x24, 12x36, 24x72, etc...;</w:t>
      </w:r>
    </w:p>
    <w:p w14:paraId="160B28E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horários, com opção para intervalo automático;</w:t>
      </w:r>
    </w:p>
    <w:p w14:paraId="452DAF04"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horários, por data de vigência. (opção para separação dos horários por data de vigência, podendo o horário sofrer alterações a partir de uma nova data de vigência);</w:t>
      </w:r>
    </w:p>
    <w:p w14:paraId="049FF8A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cálculo de horas, com opção para parametrizar a separação das horas, para qualquer tipo de hora cadastrada. (exemplo: opção para informar a separação das horas no mínimo de 5 níveis, 2 primeiras horas extras do dia, jornada ou período, 50%, restante 70%);</w:t>
      </w:r>
    </w:p>
    <w:p w14:paraId="0813147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regras de cálculo, com opção para informar tipo de cálculo: diário, semanal, período, horista, mensal (opção para informar o tipo de cálculo);</w:t>
      </w:r>
    </w:p>
    <w:p w14:paraId="5F0494A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regras de cálculo por empresa (opção para informar a regra de cálculo por empresa);</w:t>
      </w:r>
    </w:p>
    <w:p w14:paraId="4DC7EE2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b/>
          <w:color w:val="000000" w:themeColor="text1"/>
          <w:sz w:val="24"/>
          <w:szCs w:val="24"/>
        </w:rPr>
      </w:pPr>
      <w:r w:rsidRPr="00C80A53">
        <w:rPr>
          <w:rFonts w:asciiTheme="minorHAnsi" w:eastAsia="Arial" w:hAnsiTheme="minorHAnsi" w:cstheme="minorHAnsi"/>
          <w:color w:val="000000" w:themeColor="text1"/>
          <w:sz w:val="24"/>
          <w:szCs w:val="24"/>
        </w:rPr>
        <w:t>Cadastro de tolerância, com a opção para informar tolerância antes da entrada, após a entrada, antes da saída e após a saída, para todas as jornadas do turno. (opção para informar as tolerâncias para registro do ponto);</w:t>
      </w:r>
    </w:p>
    <w:p w14:paraId="0A0881C6"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tipo de horas com a opção para listar no espelho do ponto (opção para informar se a hora será listada no espelho do ponto ou não);</w:t>
      </w:r>
    </w:p>
    <w:p w14:paraId="03674B7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tipo de horas com a opção para informar o código da folha de pagamento (opção para informar o código da folha de pagamento);</w:t>
      </w:r>
    </w:p>
    <w:p w14:paraId="2CC6F976"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configuração de vários tipos de horários permitindo compensação dentro do mês;</w:t>
      </w:r>
    </w:p>
    <w:p w14:paraId="685CE68D"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flexibilidade de horários, permitindo a jornada de trabalho em horários diferentes;</w:t>
      </w:r>
    </w:p>
    <w:p w14:paraId="4F05A263"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a configuração de busca automática de horários alternativos, </w:t>
      </w:r>
      <w:proofErr w:type="spellStart"/>
      <w:r w:rsidRPr="00C80A53">
        <w:rPr>
          <w:rFonts w:asciiTheme="minorHAnsi" w:eastAsia="Arial" w:hAnsiTheme="minorHAnsi" w:cstheme="minorHAnsi"/>
          <w:color w:val="000000" w:themeColor="text1"/>
          <w:sz w:val="24"/>
          <w:szCs w:val="24"/>
        </w:rPr>
        <w:t>pré</w:t>
      </w:r>
      <w:proofErr w:type="spellEnd"/>
      <w:r w:rsidRPr="00C80A53">
        <w:rPr>
          <w:rFonts w:asciiTheme="minorHAnsi" w:eastAsia="Arial" w:hAnsiTheme="minorHAnsi" w:cstheme="minorHAnsi"/>
          <w:color w:val="000000" w:themeColor="text1"/>
          <w:sz w:val="24"/>
          <w:szCs w:val="24"/>
        </w:rPr>
        <w:t>-configurados, dentre os horários disponíveis para o servidor;</w:t>
      </w:r>
    </w:p>
    <w:p w14:paraId="263390C6"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separação das horas por feriados, dias da semana, domingo e sábado, para qualquer tipo de hora cadastrada (opção para informar a separação das horas: domingos, feriados, segunda a sexta e sábados);</w:t>
      </w:r>
    </w:p>
    <w:p w14:paraId="2345C97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cadastrar uma regra mensal digitada por servidor público de forma que seja possível lançar em uma única tela, jornadas ilimitadas;</w:t>
      </w:r>
    </w:p>
    <w:p w14:paraId="474F4D73"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 de absenteísmo com opção para exibir resumo;</w:t>
      </w:r>
    </w:p>
    <w:p w14:paraId="485AFF7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Permitir a emissão de relatório de auditoria de acertos realizados pelo servidor, que estão para avaliação, já avaliados e recusados;</w:t>
      </w:r>
    </w:p>
    <w:p w14:paraId="6607EF31"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de ausências justificadas realizadas pelo servidor, que estão para avaliação, já avaliados e recusados;</w:t>
      </w:r>
    </w:p>
    <w:p w14:paraId="59701F03"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de fechamentos para obter a informação de quais operadores abriram e fecharam determinado período de apuração;</w:t>
      </w:r>
    </w:p>
    <w:p w14:paraId="3D62ABBA"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número ilimitado de acesso de operadores conectados simultaneamente;</w:t>
      </w:r>
    </w:p>
    <w:p w14:paraId="0D62DF2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criar operadores, com a opção para restringir o nível de acesso ao sistema a determinadas funcionalidades ou telas do sistema;</w:t>
      </w:r>
    </w:p>
    <w:p w14:paraId="2517BA2E"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Customização de perfis (grupos) de operador, conforme a necessidade da prefeitura;</w:t>
      </w:r>
    </w:p>
    <w:p w14:paraId="1A4E367A"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que os administradores e coordenadores monitorem as marcações de seus subordinados a fim de identificar possíveis incoerências de registros;</w:t>
      </w:r>
    </w:p>
    <w:p w14:paraId="458CAFE6"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dar acesso ao sistema a uma chefia de lotação, de modo que visualize e possa fazer manutenção das batidas apenas para a sua lotação;</w:t>
      </w:r>
    </w:p>
    <w:p w14:paraId="4144F2A1"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informar quais ausências poderão ser lançadas por operador;</w:t>
      </w:r>
    </w:p>
    <w:p w14:paraId="0D1CEFC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Possibilidade de </w:t>
      </w:r>
      <w:proofErr w:type="spellStart"/>
      <w:r w:rsidRPr="00C80A53">
        <w:rPr>
          <w:rFonts w:asciiTheme="minorHAnsi" w:eastAsia="Arial" w:hAnsiTheme="minorHAnsi" w:cstheme="minorHAnsi"/>
          <w:color w:val="000000" w:themeColor="text1"/>
          <w:sz w:val="24"/>
          <w:szCs w:val="24"/>
        </w:rPr>
        <w:t>pré-aprovação</w:t>
      </w:r>
      <w:proofErr w:type="spellEnd"/>
      <w:r w:rsidRPr="00C80A53">
        <w:rPr>
          <w:rFonts w:asciiTheme="minorHAnsi" w:eastAsia="Arial" w:hAnsiTheme="minorHAnsi" w:cstheme="minorHAnsi"/>
          <w:color w:val="000000" w:themeColor="text1"/>
          <w:sz w:val="24"/>
          <w:szCs w:val="24"/>
        </w:rPr>
        <w:t xml:space="preserve"> de horas extras;</w:t>
      </w:r>
    </w:p>
    <w:p w14:paraId="2A28086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controle de saldo de horas extras. No controle de saldo de horas extras, possibilitar as seguintes configurações: somar para saldo, subtrair do saldo, limite mensal de quantidade de horas extras, que podem ser pagas em folha;</w:t>
      </w:r>
    </w:p>
    <w:p w14:paraId="5CD7201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ilimitados registros de ponto em um mesmo dia sem que sejam consideradas horas extras. (Exemplo: o servidor público poderá registrar o ponto, entrar e sair no local de trabalho mais de 12 vezes ao dia e o sistema deverá entender que as batidas serão da jornada do dia. Se a soma das batidas (horas trabalhadas) fecharem com a jornada a ser cumprida no dia, não poderá em hipótese alguma ser considerada ou vinculadas com horas extras;</w:t>
      </w:r>
    </w:p>
    <w:p w14:paraId="43F74044"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configurar a geração de hora extra para turnos intercalados quando for feriado, sábado, domingo ou ambos;</w:t>
      </w:r>
    </w:p>
    <w:p w14:paraId="7F693AB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aprovação de horas extras, parcial e total;</w:t>
      </w:r>
    </w:p>
    <w:p w14:paraId="02FF0376"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o fechamento do período de apuração para todos operadores, exceto, para operador supervisor;</w:t>
      </w:r>
    </w:p>
    <w:p w14:paraId="0C346C2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o controle de revezamento de período a cada dia, semana ou mês;</w:t>
      </w:r>
    </w:p>
    <w:p w14:paraId="52260D6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Quando houver necessidade de excluir uma marcação original equivocada, no lugar de excluir a marcação original, o sistema deve dispor de recurso para desconsiderar esta marcação da apuração, sem excluí-la;</w:t>
      </w:r>
    </w:p>
    <w:p w14:paraId="18DD153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Dispor de fórmula de cálculo individual para as ocorrências do ponto, possibilitando ajustar a jornada de trabalho da entidade;</w:t>
      </w:r>
    </w:p>
    <w:p w14:paraId="748352EA"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configuração de feriados fixos, móveis e de ponto facultativo;</w:t>
      </w:r>
    </w:p>
    <w:p w14:paraId="6D10D1D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parametrização de horas noturnas, intervalo mínimo entre batidas, intrajornada;</w:t>
      </w:r>
    </w:p>
    <w:p w14:paraId="394F289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ao usuário, incluir ou retirar ocorrências no cálculo do ponto (Obs.: Ocorrências a calcular);</w:t>
      </w:r>
    </w:p>
    <w:p w14:paraId="2CD593C2"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o cadastro de períodos de apuração do ponto;</w:t>
      </w:r>
    </w:p>
    <w:p w14:paraId="18923DF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o fechamento do período de apuração das ocorrências de forma geral e individual (Obs.: individual para cálculo de rescisões);</w:t>
      </w:r>
    </w:p>
    <w:p w14:paraId="3D5FE0F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Permitir acessar o dia para inserir a marcação faltante ou desconsiderar uma marcação equivocada, possibilitando </w:t>
      </w:r>
      <w:proofErr w:type="spellStart"/>
      <w:r w:rsidRPr="00C80A53">
        <w:rPr>
          <w:rFonts w:asciiTheme="minorHAnsi" w:eastAsia="Arial" w:hAnsiTheme="minorHAnsi" w:cstheme="minorHAnsi"/>
          <w:color w:val="000000" w:themeColor="text1"/>
          <w:sz w:val="24"/>
          <w:szCs w:val="24"/>
        </w:rPr>
        <w:t>reapurar</w:t>
      </w:r>
      <w:proofErr w:type="spellEnd"/>
      <w:r w:rsidRPr="00C80A53">
        <w:rPr>
          <w:rFonts w:asciiTheme="minorHAnsi" w:eastAsia="Arial" w:hAnsiTheme="minorHAnsi" w:cstheme="minorHAnsi"/>
          <w:color w:val="000000" w:themeColor="text1"/>
          <w:sz w:val="24"/>
          <w:szCs w:val="24"/>
        </w:rPr>
        <w:t xml:space="preserve"> o dia e fechá-lo;</w:t>
      </w:r>
    </w:p>
    <w:p w14:paraId="2245E1A2"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recurso para excluir uma ocorrência, marcar a falta para não descontar em folha ou abonar faltas;</w:t>
      </w:r>
    </w:p>
    <w:p w14:paraId="6DEDDA64"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recurso para fechar o período de apuração do ponto, não possibilitando mais lançamentos de ausências e não gerando mais valores para este período;</w:t>
      </w:r>
    </w:p>
    <w:p w14:paraId="58E026A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Demonstrar as marcações originais do dia, acompanhada da informação se esta foi considerada ou não;</w:t>
      </w:r>
    </w:p>
    <w:p w14:paraId="2A3816CF"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impressão do espelho ponto com a informação de auditar batidas que foram inseridas originalmente e manualmente;</w:t>
      </w:r>
    </w:p>
    <w:p w14:paraId="44CFCEE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auditar as marcações apuradas no dia, acompanhada da informação se esta é original, inserida manualmente ou através do smartphone;</w:t>
      </w:r>
    </w:p>
    <w:p w14:paraId="734052BF"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lançar troca de horário para um determinado período e após o fim do período retornar para o horário original;</w:t>
      </w:r>
    </w:p>
    <w:p w14:paraId="05B34E6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verificador de PIS e CPF válido para cadastro do servidor público;</w:t>
      </w:r>
    </w:p>
    <w:p w14:paraId="4AD3267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aprovação/rejeição de batidas fora da tolerância através de filtros: funcionário, empresa, local de trabalho, lotação, cargo ou categoria;</w:t>
      </w:r>
    </w:p>
    <w:p w14:paraId="2177C92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movimentação em massa de local de trabalho, lotação e cargo por funcionário;</w:t>
      </w:r>
    </w:p>
    <w:p w14:paraId="0B6B89F3"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movimentação em massa de regra de horários e data de vigência por funcionário, local de trabalho, lotação e cargo;</w:t>
      </w:r>
    </w:p>
    <w:p w14:paraId="3797E10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exclusão automática de batidas duplicadas em um determinado período de tempo;</w:t>
      </w:r>
    </w:p>
    <w:p w14:paraId="58A0BAC2"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cadastro de regras de compensação de horas com opção para informar dias de compensação anteriores à data da compensação. (Obs.: Opção para informar o tempo de compensação limite anterior para compensação de uma hora);</w:t>
      </w:r>
    </w:p>
    <w:p w14:paraId="29298FED"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habilitar banco de horas e compensação de horas por fechamento ou diária;</w:t>
      </w:r>
    </w:p>
    <w:p w14:paraId="3A833CB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definir regra de compensação de banco de horas no vínculo / cadastro de regra de horário por servidor público caso ele seja optante do banco de horas;</w:t>
      </w:r>
    </w:p>
    <w:p w14:paraId="57BCBBC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realizar compensação de bancos de horas definido por período de apuração, compensando todo o saldo do banco de horas;</w:t>
      </w:r>
    </w:p>
    <w:p w14:paraId="7E7C9AD4"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realizar compensação de banco de horas definido por dia, de forma parcial e total;</w:t>
      </w:r>
    </w:p>
    <w:p w14:paraId="0D4CB98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definir ordem de prioridade das horas que serão compensadas do banco de horas. (Obs.: Exemplo, utilizar primeiro as horas positivas 100% para compensar as horas negativas, para depois utilizar as horas 50%);</w:t>
      </w:r>
    </w:p>
    <w:p w14:paraId="5376CD2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Somente as horas extras autorizadas por chefia imediata devem ser consideradas para banco de horas;</w:t>
      </w:r>
    </w:p>
    <w:p w14:paraId="0FA95233"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levar saldo negativo ou positivo para meses posteriores para futura compensação ou pagamento;</w:t>
      </w:r>
    </w:p>
    <w:p w14:paraId="6DC319C2"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criar parâmetro individual ou coletivo para definir valor a ser integrado com a folha de pagamento para futuro pagamento ou desconto, por quantidade máxima e percentual;</w:t>
      </w:r>
    </w:p>
    <w:p w14:paraId="70C02042"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que após gerar a integração do banco de horas, as horas positivas devem gerar um novo código de evento para exportação para o sistema de folha de pagamento utilizado pelo município;</w:t>
      </w:r>
    </w:p>
    <w:p w14:paraId="15A27CB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definir o tipo de crédito de horas positivas no banco, com e sem acréscimo de adicionais;</w:t>
      </w:r>
    </w:p>
    <w:p w14:paraId="1596376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remover e consultar compensação, verificando qual data de crédito foi utilizado para compensação;</w:t>
      </w:r>
    </w:p>
    <w:p w14:paraId="3ED7CDC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que horas negativas sejam compensadas por horas positivas ou justificadas para novo tipo de evento: horas justificadas, caso não forem compensadas ou justificadas, deve gerar evento: horas injustificadas para exportação para sistema de folha de pagamento utilizado pelo município;</w:t>
      </w:r>
    </w:p>
    <w:p w14:paraId="77FED61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excluir compensação por funcionário, empresa, lotação, local de trabalho e fechamento;</w:t>
      </w:r>
    </w:p>
    <w:p w14:paraId="0668E98F"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gerar compensação por funcionário, empresa, lotação, local de trabalho, cargo e regra de compensação;</w:t>
      </w:r>
    </w:p>
    <w:p w14:paraId="01D4D052"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 de extrato de compensação de horas;</w:t>
      </w:r>
    </w:p>
    <w:p w14:paraId="5C488432"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Permitir a emissão de relatório dos saldos do banco de horas informando na mesma tela: Saldo do banco atual, Saldo realizado no período, Horas pagas em folha, Horas compensadas e Saldo restante com </w:t>
      </w:r>
      <w:r w:rsidRPr="00C80A53">
        <w:rPr>
          <w:rFonts w:asciiTheme="minorHAnsi" w:eastAsia="Arial" w:hAnsiTheme="minorHAnsi" w:cstheme="minorHAnsi"/>
          <w:color w:val="000000" w:themeColor="text1"/>
          <w:sz w:val="24"/>
          <w:szCs w:val="24"/>
        </w:rPr>
        <w:lastRenderedPageBreak/>
        <w:t>possibilidade de filtro por: Data, tipo da hora como Devedoras e Extras, Funcionário, Empresa, Lotação, Local de trabalho e Categoria;</w:t>
      </w:r>
    </w:p>
    <w:p w14:paraId="65046B06"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relatório com saldo de horas do dia;</w:t>
      </w:r>
    </w:p>
    <w:p w14:paraId="758AB57F"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relatório com saldo de hora disponível para compensação e pagamento referente a cada período;</w:t>
      </w:r>
    </w:p>
    <w:p w14:paraId="6561ADB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relatório com horas extras autorizadas e compensadas;</w:t>
      </w:r>
    </w:p>
    <w:p w14:paraId="6F51302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emissão de espelho ponto com grid informando: Saldo do banco atual, Saldo realizado no período, Horas pagas em folha, Horas compensadas e Saldo restante;</w:t>
      </w:r>
    </w:p>
    <w:p w14:paraId="18B0FB46"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exportação de eventos para o sistema da Folha de pagamento através de filtros: funcionário, empresa, local de trabalho, lotação, cargo e categoria.</w:t>
      </w:r>
    </w:p>
    <w:p w14:paraId="58A45B6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obrigatoriamente integrar com o sistema de Folha de pagamento, possibilitando importar os servidores públicos cadastrados no sistema da Folha de pagamento;</w:t>
      </w:r>
    </w:p>
    <w:p w14:paraId="3453A0B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obrigatoriamente integrar com o sistema de Folha de pagamento, possibilitando importar os servidores públicos cadastrados com data de rescisão no sistema da Folha de pagamento;</w:t>
      </w:r>
    </w:p>
    <w:p w14:paraId="0749509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obrigatoriamente integrar com o sistema de Folha de pagamento, possibilitando importar as ausências cadastradas no sistema da Folha de pagamento;</w:t>
      </w:r>
    </w:p>
    <w:p w14:paraId="22A58EF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obrigatoriamente integrar com o sistema de Folha de pagamento, possibilitando exportar as ausências cadastradas no sistema da Folha de pagamento;</w:t>
      </w:r>
    </w:p>
    <w:p w14:paraId="446A78F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possibilitar integração via API, seja ela REST, SOAP ou outro padrão disponibilizado pelo sistema de Folha de pagamento do município, para sincronização, captação e envio de dados, seguindo os padrões do sistema da Folha de pagamento;</w:t>
      </w:r>
    </w:p>
    <w:p w14:paraId="43AF7066"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obrigatoriamente integrar com o sistema de Folha de pagamento, possibilitando importar os cargos e lotações cadastradas no sistema da Folha de pagamento;</w:t>
      </w:r>
    </w:p>
    <w:p w14:paraId="3C77DCA3"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ajustar número CPF dos servidores públicos adicionando pontuação;</w:t>
      </w:r>
    </w:p>
    <w:p w14:paraId="5D581C0D"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ajustar número PIS removendo pontuação e incluindo o “0” zero para completar “12” posições;</w:t>
      </w:r>
    </w:p>
    <w:p w14:paraId="1838F97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realizar manutenção de saldo com justificativa;</w:t>
      </w:r>
    </w:p>
    <w:p w14:paraId="5CC6FC6E"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selecionar mais de um layout </w:t>
      </w:r>
      <w:proofErr w:type="spellStart"/>
      <w:r w:rsidRPr="00C80A53">
        <w:rPr>
          <w:rFonts w:asciiTheme="minorHAnsi" w:eastAsia="Arial" w:hAnsiTheme="minorHAnsi" w:cstheme="minorHAnsi"/>
          <w:color w:val="000000" w:themeColor="text1"/>
          <w:sz w:val="24"/>
          <w:szCs w:val="24"/>
        </w:rPr>
        <w:t>pré</w:t>
      </w:r>
      <w:proofErr w:type="spellEnd"/>
      <w:r w:rsidRPr="00C80A53">
        <w:rPr>
          <w:rFonts w:asciiTheme="minorHAnsi" w:eastAsia="Arial" w:hAnsiTheme="minorHAnsi" w:cstheme="minorHAnsi"/>
          <w:color w:val="000000" w:themeColor="text1"/>
          <w:sz w:val="24"/>
          <w:szCs w:val="24"/>
        </w:rPr>
        <w:t>-configurado para impressão do espelho ponto dos servidores;</w:t>
      </w:r>
    </w:p>
    <w:p w14:paraId="58CEFCA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anexar arquivos no cadastro do servidor. (exemplo: acordo de banco de horas);</w:t>
      </w:r>
    </w:p>
    <w:p w14:paraId="17BE58D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coletar de forma online os registros do coletor, efetuando também a validação online com os dados cadastrados no banco de dados e caso falhe a comunicação possibilitar inserir de forma offline os registros no sistema;</w:t>
      </w:r>
    </w:p>
    <w:p w14:paraId="7C6344AF"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manter a consistência das digitais coletadas, atualizadas e removidas em todos os equipamentos;</w:t>
      </w:r>
    </w:p>
    <w:p w14:paraId="074EF533"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garantir o sincronismo de horário entre dispositivos, com base no servidor. Este sincronismo será executado diariamente mediante agenda programada sem intervenção do usuário;</w:t>
      </w:r>
    </w:p>
    <w:p w14:paraId="7B21504F"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garantir o sincronismo das batidas mediante agenda programada sem intervenção do usuário;</w:t>
      </w:r>
    </w:p>
    <w:p w14:paraId="4812DC0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recuperar-se automaticamente quando existir alguma queda da rede ou de sistemas, incluindo eventuais atualizações no cadastro das digitais;</w:t>
      </w:r>
    </w:p>
    <w:p w14:paraId="1690307F"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opção de backup das digitais do equipamento para serem gravadas no banco de dados;</w:t>
      </w:r>
    </w:p>
    <w:p w14:paraId="34A128D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fazer o envio das digitais de backup de um servidor público ou mais para um coletor ou grupo de coletores;</w:t>
      </w:r>
    </w:p>
    <w:p w14:paraId="25A89C7E"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Oferecer a possibilidade de registrar o ponto através de aplicativo para smartphone com sistema operacional ANDROID e iOS;</w:t>
      </w:r>
    </w:p>
    <w:p w14:paraId="5088663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Oferecer a possibilidade de instalação do aplicativo para smartphone com sistema operacional ANDROID e iOS em número ilimitado de dispositivos;</w:t>
      </w:r>
    </w:p>
    <w:p w14:paraId="1BC5262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Oferecer a possibilidade de o operador verificar a localização da batida registrada através do smartphone com sistema operacional ANDROID e iOS;</w:t>
      </w:r>
    </w:p>
    <w:p w14:paraId="7555F43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que o registro do ponto seja feito através do aplicativo para smartphone, desde que o recurso de geolocalização esteja ativado;</w:t>
      </w:r>
    </w:p>
    <w:p w14:paraId="7D86F5D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 cadastro de cerca virtual por servidor público, com coordenadas de latitude, longitude e distância em metros;</w:t>
      </w:r>
    </w:p>
    <w:p w14:paraId="3D9114F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Oferecer a possibilidade de utilização do aplicativo para smartphone para número ilimitado de servidores públicos;</w:t>
      </w:r>
    </w:p>
    <w:p w14:paraId="01DD1614"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contendo servidores públicos que excederem a distância limite da cerca virtual;</w:t>
      </w:r>
    </w:p>
    <w:p w14:paraId="19A4BD6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contendo servidores públicos que registraram o ponto no smartphone dentro de uma cerca virtual;</w:t>
      </w:r>
    </w:p>
    <w:p w14:paraId="600304D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Disponibilizar demonstrativo anual de ausências com calendário e legenda informando as ausências dia a dia dos 12 meses do ano;</w:t>
      </w:r>
    </w:p>
    <w:p w14:paraId="6EDD9693"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habilitar tempo de espera para motoristas;</w:t>
      </w:r>
    </w:p>
    <w:p w14:paraId="45E689E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cadastro de diferentes tipos de tempo de espera;</w:t>
      </w:r>
    </w:p>
    <w:p w14:paraId="3844359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registrar tempo de espera no aplicativo para smartphone;</w:t>
      </w:r>
    </w:p>
    <w:p w14:paraId="2BC9765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espelho ponto com registros de tempo de espera;</w:t>
      </w:r>
    </w:p>
    <w:p w14:paraId="6ACDCB2F"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Permitir habilitar controle de registros de ronda para vigias, guardas, seguranças e </w:t>
      </w:r>
      <w:proofErr w:type="spellStart"/>
      <w:r w:rsidRPr="00C80A53">
        <w:rPr>
          <w:rFonts w:asciiTheme="minorHAnsi" w:eastAsia="Arial" w:hAnsiTheme="minorHAnsi" w:cstheme="minorHAnsi"/>
          <w:color w:val="000000" w:themeColor="text1"/>
          <w:sz w:val="24"/>
          <w:szCs w:val="24"/>
        </w:rPr>
        <w:t>etc</w:t>
      </w:r>
      <w:proofErr w:type="spellEnd"/>
      <w:r w:rsidRPr="00C80A53">
        <w:rPr>
          <w:rFonts w:asciiTheme="minorHAnsi" w:eastAsia="Arial" w:hAnsiTheme="minorHAnsi" w:cstheme="minorHAnsi"/>
          <w:color w:val="000000" w:themeColor="text1"/>
          <w:sz w:val="24"/>
          <w:szCs w:val="24"/>
        </w:rPr>
        <w:t>;</w:t>
      </w:r>
    </w:p>
    <w:p w14:paraId="73F8B34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Permitir cadastro de locais de trabalho para controle de ronda de vigias, guardas, seguranças e </w:t>
      </w:r>
      <w:proofErr w:type="spellStart"/>
      <w:r w:rsidRPr="00C80A53">
        <w:rPr>
          <w:rFonts w:asciiTheme="minorHAnsi" w:eastAsia="Arial" w:hAnsiTheme="minorHAnsi" w:cstheme="minorHAnsi"/>
          <w:color w:val="000000" w:themeColor="text1"/>
          <w:sz w:val="24"/>
          <w:szCs w:val="24"/>
        </w:rPr>
        <w:t>etc</w:t>
      </w:r>
      <w:proofErr w:type="spellEnd"/>
      <w:r w:rsidRPr="00C80A53">
        <w:rPr>
          <w:rFonts w:asciiTheme="minorHAnsi" w:eastAsia="Arial" w:hAnsiTheme="minorHAnsi" w:cstheme="minorHAnsi"/>
          <w:color w:val="000000" w:themeColor="text1"/>
          <w:sz w:val="24"/>
          <w:szCs w:val="24"/>
        </w:rPr>
        <w:t>;</w:t>
      </w:r>
    </w:p>
    <w:p w14:paraId="27025F2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vincular servidores públicos para locais de ronda;</w:t>
      </w:r>
    </w:p>
    <w:p w14:paraId="2109CD43"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os registros de controle de ronda em aplicativo para smartphone e tablets;</w:t>
      </w:r>
    </w:p>
    <w:p w14:paraId="1014589D"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espelho ponto com os registros de controle de ronda;</w:t>
      </w:r>
    </w:p>
    <w:p w14:paraId="7798274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informando quais operadores e mudanças foram realizadas na manutenção das batidas;</w:t>
      </w:r>
    </w:p>
    <w:p w14:paraId="232770AA"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contendo a informações de qual operador inseriu, alterou e excluiu ausências no sistema;</w:t>
      </w:r>
    </w:p>
    <w:p w14:paraId="3B19E121"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contendo informações de qual operador realizou a inserção de batidas em um determinado período de datas;</w:t>
      </w:r>
    </w:p>
    <w:p w14:paraId="6ADE91BE"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contendo o operador que efetuou o cálculo do ponto;</w:t>
      </w:r>
    </w:p>
    <w:p w14:paraId="778A0F4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contendo a inserção, alteração e exclusão de jornadas e escalas que foram vinculadas aos servidores públicos;</w:t>
      </w:r>
    </w:p>
    <w:p w14:paraId="0679B86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relatórios com opção de exportação para PDF e EXCEL;</w:t>
      </w:r>
    </w:p>
    <w:p w14:paraId="06A3AFD2"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relatórios gerenciais para controle das ocorrências verificadas na apuração das marcações;</w:t>
      </w:r>
    </w:p>
    <w:p w14:paraId="509CB672"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relatórios dos servidores ausentes e presentes na Prefeitura em determinado período;</w:t>
      </w:r>
    </w:p>
    <w:p w14:paraId="2710253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 de horas apuradas, por servidor e por tipo de hora;</w:t>
      </w:r>
    </w:p>
    <w:p w14:paraId="31711EE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contendo as ocorrências lançadas pelos operadores;</w:t>
      </w:r>
    </w:p>
    <w:p w14:paraId="5BBB4EE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com os aniversariantes de um determinado período;</w:t>
      </w:r>
    </w:p>
    <w:p w14:paraId="3BCF86C1"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contendo informações de batidas inseridas manualmente pelos operadores;</w:t>
      </w:r>
    </w:p>
    <w:p w14:paraId="23717DD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Permitir a emissão de relatório contendo informações de intervalo </w:t>
      </w:r>
      <w:proofErr w:type="spellStart"/>
      <w:r w:rsidRPr="00C80A53">
        <w:rPr>
          <w:rFonts w:asciiTheme="minorHAnsi" w:eastAsia="Arial" w:hAnsiTheme="minorHAnsi" w:cstheme="minorHAnsi"/>
          <w:color w:val="000000" w:themeColor="text1"/>
          <w:sz w:val="24"/>
          <w:szCs w:val="24"/>
        </w:rPr>
        <w:t>interjornada</w:t>
      </w:r>
      <w:proofErr w:type="spellEnd"/>
      <w:r w:rsidRPr="00C80A53">
        <w:rPr>
          <w:rFonts w:asciiTheme="minorHAnsi" w:eastAsia="Arial" w:hAnsiTheme="minorHAnsi" w:cstheme="minorHAnsi"/>
          <w:color w:val="000000" w:themeColor="text1"/>
          <w:sz w:val="24"/>
          <w:szCs w:val="24"/>
        </w:rPr>
        <w:t xml:space="preserve"> e intrajornada com filtros por período de tempo e data;</w:t>
      </w:r>
    </w:p>
    <w:p w14:paraId="53F5983E"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dos pontos dos servidores públicos que necessitam de manutenção dos registros;</w:t>
      </w:r>
    </w:p>
    <w:p w14:paraId="0FDE5506"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com horas excedentes de jornada diária;</w:t>
      </w:r>
    </w:p>
    <w:p w14:paraId="5F707A21"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dos servidores públicos que não possuem registros em um determinado período de datas com possibilidade de filtros por: funcionário, empresa, lotação, local de trabalho ou cargo;</w:t>
      </w:r>
    </w:p>
    <w:p w14:paraId="790A319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Permitir a emissão de relatório dos feriados cadastrados no sistema, o relatório exibe a data e descrição do feriado;</w:t>
      </w:r>
    </w:p>
    <w:p w14:paraId="171DFD8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ausências dos servidores públicos, com filtro de data e tipo de ausência;</w:t>
      </w:r>
    </w:p>
    <w:p w14:paraId="7494AF9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com a jornada do servidor público contendo o total de horas semanal ou mensal;</w:t>
      </w:r>
    </w:p>
    <w:p w14:paraId="0721E604"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bloquear funções por operador no processo de manutenção de registros de entrada e saída;</w:t>
      </w:r>
    </w:p>
    <w:p w14:paraId="3A81E21F"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que informe quais dias e servidores públicos que registraram o ponto em um ou mais equipamentos de ponto eletrônico;</w:t>
      </w:r>
    </w:p>
    <w:p w14:paraId="23CCA1B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monitoramento de servidores públicos presentes, ausentes e faltantes com filtro por data;</w:t>
      </w:r>
    </w:p>
    <w:p w14:paraId="7C64DD3E"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relatório com registros que estão fora da tolerância de jornada do funcionário;</w:t>
      </w:r>
    </w:p>
    <w:p w14:paraId="448885B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servidores por lotação e respectivo local de trabalho;</w:t>
      </w:r>
    </w:p>
    <w:p w14:paraId="447E906D"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contendo registros com respectiva localização (latitude/longitude);</w:t>
      </w:r>
    </w:p>
    <w:p w14:paraId="4677825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Oferecer ferramenta de suporte remoto que facilite o auxílio aos operadores quando entrarem em contato com o suporte técnico não havendo necessidade de a prefeitura instalar/contratar aplicativos de terceiros para este fim;</w:t>
      </w:r>
    </w:p>
    <w:p w14:paraId="71D0D85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criar agenda para envio de e-mail automático, podendo ser: diário, semanal, mensal ou fechamento, para servidor público ou operador contendo: valores de saldos, espelhos, espelhos sem registros, com inconsistências ou com ocorrências para serem corrigidas;</w:t>
      </w:r>
    </w:p>
    <w:p w14:paraId="74076D8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envio de comprovante de registro por e-mail;</w:t>
      </w:r>
    </w:p>
    <w:p w14:paraId="5C0270B2"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que o servidor público solicite por </w:t>
      </w:r>
      <w:proofErr w:type="spellStart"/>
      <w:r w:rsidRPr="00C80A53">
        <w:rPr>
          <w:rFonts w:asciiTheme="minorHAnsi" w:eastAsia="Arial" w:hAnsiTheme="minorHAnsi" w:cstheme="minorHAnsi"/>
          <w:color w:val="000000" w:themeColor="text1"/>
          <w:sz w:val="24"/>
          <w:szCs w:val="24"/>
        </w:rPr>
        <w:t>Telegram</w:t>
      </w:r>
      <w:proofErr w:type="spellEnd"/>
      <w:r w:rsidRPr="00C80A53">
        <w:rPr>
          <w:rFonts w:asciiTheme="minorHAnsi" w:eastAsia="Arial" w:hAnsiTheme="minorHAnsi" w:cstheme="minorHAnsi"/>
          <w:color w:val="000000" w:themeColor="text1"/>
          <w:sz w:val="24"/>
          <w:szCs w:val="24"/>
        </w:rPr>
        <w:t xml:space="preserve"> ou </w:t>
      </w:r>
      <w:proofErr w:type="spellStart"/>
      <w:r w:rsidRPr="00C80A53">
        <w:rPr>
          <w:rFonts w:asciiTheme="minorHAnsi" w:eastAsia="Arial" w:hAnsiTheme="minorHAnsi" w:cstheme="minorHAnsi"/>
          <w:color w:val="000000" w:themeColor="text1"/>
          <w:sz w:val="24"/>
          <w:szCs w:val="24"/>
        </w:rPr>
        <w:t>Whatsapp</w:t>
      </w:r>
      <w:proofErr w:type="spellEnd"/>
      <w:r w:rsidRPr="00C80A53">
        <w:rPr>
          <w:rFonts w:asciiTheme="minorHAnsi" w:eastAsia="Arial" w:hAnsiTheme="minorHAnsi" w:cstheme="minorHAnsi"/>
          <w:color w:val="000000" w:themeColor="text1"/>
          <w:sz w:val="24"/>
          <w:szCs w:val="24"/>
        </w:rPr>
        <w:t xml:space="preserve"> o envio do comprovante de registro;</w:t>
      </w:r>
    </w:p>
    <w:p w14:paraId="64AA389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receber comprovantes de registro não enviados do dia por </w:t>
      </w:r>
      <w:proofErr w:type="spellStart"/>
      <w:r w:rsidRPr="00C80A53">
        <w:rPr>
          <w:rFonts w:asciiTheme="minorHAnsi" w:eastAsia="Arial" w:hAnsiTheme="minorHAnsi" w:cstheme="minorHAnsi"/>
          <w:color w:val="000000" w:themeColor="text1"/>
          <w:sz w:val="24"/>
          <w:szCs w:val="24"/>
        </w:rPr>
        <w:t>Telegram</w:t>
      </w:r>
      <w:proofErr w:type="spellEnd"/>
      <w:r w:rsidRPr="00C80A53">
        <w:rPr>
          <w:rFonts w:asciiTheme="minorHAnsi" w:eastAsia="Arial" w:hAnsiTheme="minorHAnsi" w:cstheme="minorHAnsi"/>
          <w:color w:val="000000" w:themeColor="text1"/>
          <w:sz w:val="24"/>
          <w:szCs w:val="24"/>
        </w:rPr>
        <w:t xml:space="preserve"> e </w:t>
      </w:r>
      <w:proofErr w:type="spellStart"/>
      <w:r w:rsidRPr="00C80A53">
        <w:rPr>
          <w:rFonts w:asciiTheme="minorHAnsi" w:eastAsia="Arial" w:hAnsiTheme="minorHAnsi" w:cstheme="minorHAnsi"/>
          <w:color w:val="000000" w:themeColor="text1"/>
          <w:sz w:val="24"/>
          <w:szCs w:val="24"/>
        </w:rPr>
        <w:t>Whatsapp</w:t>
      </w:r>
      <w:proofErr w:type="spellEnd"/>
      <w:r w:rsidRPr="00C80A53">
        <w:rPr>
          <w:rFonts w:asciiTheme="minorHAnsi" w:eastAsia="Arial" w:hAnsiTheme="minorHAnsi" w:cstheme="minorHAnsi"/>
          <w:color w:val="000000" w:themeColor="text1"/>
          <w:sz w:val="24"/>
          <w:szCs w:val="24"/>
        </w:rPr>
        <w:t>;</w:t>
      </w:r>
    </w:p>
    <w:p w14:paraId="714A40E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receber todos os comprovantes de registro do dia por </w:t>
      </w:r>
      <w:proofErr w:type="spellStart"/>
      <w:r w:rsidRPr="00C80A53">
        <w:rPr>
          <w:rFonts w:asciiTheme="minorHAnsi" w:eastAsia="Arial" w:hAnsiTheme="minorHAnsi" w:cstheme="minorHAnsi"/>
          <w:color w:val="000000" w:themeColor="text1"/>
          <w:sz w:val="24"/>
          <w:szCs w:val="24"/>
        </w:rPr>
        <w:t>Telegram</w:t>
      </w:r>
      <w:proofErr w:type="spellEnd"/>
      <w:r w:rsidRPr="00C80A53">
        <w:rPr>
          <w:rFonts w:asciiTheme="minorHAnsi" w:eastAsia="Arial" w:hAnsiTheme="minorHAnsi" w:cstheme="minorHAnsi"/>
          <w:color w:val="000000" w:themeColor="text1"/>
          <w:sz w:val="24"/>
          <w:szCs w:val="24"/>
        </w:rPr>
        <w:t xml:space="preserve"> e </w:t>
      </w:r>
      <w:proofErr w:type="spellStart"/>
      <w:r w:rsidRPr="00C80A53">
        <w:rPr>
          <w:rFonts w:asciiTheme="minorHAnsi" w:eastAsia="Arial" w:hAnsiTheme="minorHAnsi" w:cstheme="minorHAnsi"/>
          <w:color w:val="000000" w:themeColor="text1"/>
          <w:sz w:val="24"/>
          <w:szCs w:val="24"/>
        </w:rPr>
        <w:t>Whatsapp</w:t>
      </w:r>
      <w:proofErr w:type="spellEnd"/>
      <w:r w:rsidRPr="00C80A53">
        <w:rPr>
          <w:rFonts w:asciiTheme="minorHAnsi" w:eastAsia="Arial" w:hAnsiTheme="minorHAnsi" w:cstheme="minorHAnsi"/>
          <w:color w:val="000000" w:themeColor="text1"/>
          <w:sz w:val="24"/>
          <w:szCs w:val="24"/>
        </w:rPr>
        <w:t>;</w:t>
      </w:r>
    </w:p>
    <w:p w14:paraId="48A92A1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receber comprovantes de registro de uma determinada data por </w:t>
      </w:r>
      <w:proofErr w:type="spellStart"/>
      <w:r w:rsidRPr="00C80A53">
        <w:rPr>
          <w:rFonts w:asciiTheme="minorHAnsi" w:eastAsia="Arial" w:hAnsiTheme="minorHAnsi" w:cstheme="minorHAnsi"/>
          <w:color w:val="000000" w:themeColor="text1"/>
          <w:sz w:val="24"/>
          <w:szCs w:val="24"/>
        </w:rPr>
        <w:t>Telegram</w:t>
      </w:r>
      <w:proofErr w:type="spellEnd"/>
      <w:r w:rsidRPr="00C80A53">
        <w:rPr>
          <w:rFonts w:asciiTheme="minorHAnsi" w:eastAsia="Arial" w:hAnsiTheme="minorHAnsi" w:cstheme="minorHAnsi"/>
          <w:color w:val="000000" w:themeColor="text1"/>
          <w:sz w:val="24"/>
          <w:szCs w:val="24"/>
        </w:rPr>
        <w:t xml:space="preserve"> e </w:t>
      </w:r>
      <w:proofErr w:type="spellStart"/>
      <w:r w:rsidRPr="00C80A53">
        <w:rPr>
          <w:rFonts w:asciiTheme="minorHAnsi" w:eastAsia="Arial" w:hAnsiTheme="minorHAnsi" w:cstheme="minorHAnsi"/>
          <w:color w:val="000000" w:themeColor="text1"/>
          <w:sz w:val="24"/>
          <w:szCs w:val="24"/>
        </w:rPr>
        <w:t>Whatsapp</w:t>
      </w:r>
      <w:proofErr w:type="spellEnd"/>
      <w:r w:rsidRPr="00C80A53">
        <w:rPr>
          <w:rFonts w:asciiTheme="minorHAnsi" w:eastAsia="Arial" w:hAnsiTheme="minorHAnsi" w:cstheme="minorHAnsi"/>
          <w:color w:val="000000" w:themeColor="text1"/>
          <w:sz w:val="24"/>
          <w:szCs w:val="24"/>
        </w:rPr>
        <w:t>;</w:t>
      </w:r>
    </w:p>
    <w:p w14:paraId="1CC0D9E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Disponibilizar de forma gráfica relatórios de tipo de horas com filtro semanal a partir da data informada ou trimestral a partir da data informada;</w:t>
      </w:r>
    </w:p>
    <w:p w14:paraId="2D73233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b/>
        <w:t xml:space="preserve">Disponibilizar de forma gráfica relatórios de ausências com filtro semanal a partir da data </w:t>
      </w:r>
      <w:r w:rsidRPr="00C80A53">
        <w:rPr>
          <w:rFonts w:asciiTheme="minorHAnsi" w:eastAsia="Arial" w:hAnsiTheme="minorHAnsi" w:cstheme="minorHAnsi"/>
          <w:color w:val="000000" w:themeColor="text1"/>
          <w:sz w:val="24"/>
          <w:szCs w:val="24"/>
        </w:rPr>
        <w:tab/>
        <w:t>informada ou trimestral a partir da data informada;</w:t>
      </w:r>
    </w:p>
    <w:p w14:paraId="351AE1B4"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b/>
        <w:t>Disponibilizar de forma gráfica relatórios de servidores presentes, ausentes e faltantes com filtro semanal a partir da data informada ou trimestral a partir da data informada;</w:t>
      </w:r>
    </w:p>
    <w:p w14:paraId="63517F5E"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indicadores gráficos que permitam acompanhar a quantidade de funcionários com faltas nos últimos 12 meses;</w:t>
      </w:r>
    </w:p>
    <w:p w14:paraId="48903634"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indicadores gráficos que permitam acompanhar os saldos positivos e negativos nos últimos 12 meses;</w:t>
      </w:r>
    </w:p>
    <w:p w14:paraId="5F7C48C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visualização de forma gráfica (dashboard), informações de total de ausências, tipos de horas do dia vigente e do período de apuração;</w:t>
      </w:r>
    </w:p>
    <w:p w14:paraId="3E01A721"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Disponibilizar demonstrativo anual de ausências com calendário e legenda informando as ausências dia a dia dos 12 meses do ano;</w:t>
      </w:r>
    </w:p>
    <w:p w14:paraId="607581D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emissão de espelho ponto com descrição no rodapé de ocorrências cadastradas;</w:t>
      </w:r>
    </w:p>
    <w:p w14:paraId="170301AE"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os servidores públicos consultarem suas inconsistências através de aplicativo smartphone com sistema operacional Android e iOS;</w:t>
      </w:r>
    </w:p>
    <w:p w14:paraId="69642B41"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os servidores públicos consultarem o resumo de saldos através de aplicativo smartphone com sistema operacional Android e iOS;</w:t>
      </w:r>
    </w:p>
    <w:p w14:paraId="42DC3B8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os servidores públicos consultarem os registros de ponto através de aplicativo smartphone com sistema operacional Android e iOS.</w:t>
      </w:r>
    </w:p>
    <w:p w14:paraId="15E5490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Possuir recurso para lançamentos de justificativas de faltas e ausências, para aprovação/reprovação do operador supervisor;</w:t>
      </w:r>
    </w:p>
    <w:p w14:paraId="182F128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Disponibilizar consulta do espelho ponto pelos próprios servidores públicos;</w:t>
      </w:r>
    </w:p>
    <w:p w14:paraId="60E639A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 acerto de ponto através de um processo, sendo possível delegar o acerto mediante justificativa com possibilidade de anexar arquivos e validação para o gestor;</w:t>
      </w:r>
    </w:p>
    <w:p w14:paraId="7B3EA47D"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os servidores públicos consultarem e imprimirem as marcações da folha de espelho ponto através de módulo WEB e por meio da aplicação do smartphone;</w:t>
      </w:r>
    </w:p>
    <w:p w14:paraId="2D39540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informar quais colunas devem ser exibidas ou não na consulta web do espelho ponto. (exemplo: Horas Devedoras e Horas Extras).</w:t>
      </w:r>
    </w:p>
    <w:p w14:paraId="08FE1F70"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right="102"/>
        <w:rPr>
          <w:rFonts w:asciiTheme="minorHAnsi" w:eastAsia="Arial" w:hAnsiTheme="minorHAnsi" w:cstheme="minorHAnsi"/>
          <w:color w:val="000000" w:themeColor="text1"/>
          <w:sz w:val="24"/>
          <w:szCs w:val="24"/>
        </w:rPr>
      </w:pPr>
    </w:p>
    <w:p w14:paraId="1808C16A" w14:textId="07BD067D"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5.6</w:t>
      </w:r>
      <w:r w:rsidR="005960DD">
        <w:rPr>
          <w:rFonts w:asciiTheme="minorHAnsi" w:eastAsia="Arial" w:hAnsiTheme="minorHAnsi" w:cstheme="minorHAnsi"/>
          <w:b/>
          <w:color w:val="000000" w:themeColor="text1"/>
          <w:sz w:val="24"/>
          <w:szCs w:val="24"/>
        </w:rPr>
        <w:t>.</w:t>
      </w:r>
      <w:r w:rsidR="001F7802" w:rsidRPr="00C80A53">
        <w:rPr>
          <w:rFonts w:asciiTheme="minorHAnsi" w:eastAsia="Arial" w:hAnsiTheme="minorHAnsi" w:cstheme="minorHAnsi"/>
          <w:b/>
          <w:color w:val="000000" w:themeColor="text1"/>
          <w:sz w:val="24"/>
          <w:szCs w:val="24"/>
        </w:rPr>
        <w:t xml:space="preserve"> Das especificações mínimas do comunicador com os equipamentos</w:t>
      </w:r>
    </w:p>
    <w:p w14:paraId="5F238111"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086B0F93" w14:textId="4D375778"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5.6.1. A CONTRATADA deverá disponibilizar uma solução de comunicação com os equipamentos que serão instalados no município, com objetivo de facilitar a configuração dos mesmos;</w:t>
      </w:r>
    </w:p>
    <w:p w14:paraId="618A9AC0" w14:textId="77777777" w:rsidR="001F7802" w:rsidRDefault="001F7802"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757B830E" w14:textId="701B4748"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5.6.2. O software de comunicação com os relógios deve ser acessado nos principais navegadores do mercado;</w:t>
      </w:r>
    </w:p>
    <w:p w14:paraId="7B5D661A" w14:textId="77777777" w:rsidR="001F7802" w:rsidRDefault="001F7802"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1E5F9E15" w14:textId="1D5FB2DC"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5.6.3. Possibilitar cadastrar, alterar e excluir biometria do servidor para um ou mais relógios através de software de gerenciamento, independentemente da localização do equipamento, bastando o equipamento estar online no sistema;</w:t>
      </w:r>
    </w:p>
    <w:p w14:paraId="5E9925A7" w14:textId="77777777" w:rsidR="001F7802" w:rsidRDefault="001F7802"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554057FB" w14:textId="4922FEE3"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5.6.4. Possibilitar realizar o backup de biometria dos relógios bastando o equipamento estar online no sistema;</w:t>
      </w:r>
    </w:p>
    <w:p w14:paraId="09051627" w14:textId="77777777" w:rsidR="001F7802" w:rsidRDefault="001F7802"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207C158C" w14:textId="344653AE"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5.6.5. Permitir receber a hora e data do relógio bastando o equipamento estar online no sistema;</w:t>
      </w:r>
    </w:p>
    <w:p w14:paraId="71057904" w14:textId="77777777" w:rsidR="001F7802" w:rsidRDefault="001F7802"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53535BC6" w14:textId="232F84C7"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5.6.6. Possibilitar o envio de data e hora para os relógios através de agenda de sincronização bastando o equipamento estar online no sistema;</w:t>
      </w:r>
    </w:p>
    <w:p w14:paraId="024276A6" w14:textId="77777777" w:rsidR="001F7802" w:rsidRDefault="001F7802"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3FF49272" w14:textId="7A008D87"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5.6.7. Possibilitar o envio de servidor para um ou mais relógios bastando o equipamento estar online no sistema;</w:t>
      </w:r>
    </w:p>
    <w:p w14:paraId="6AA571B6" w14:textId="77777777" w:rsidR="001F7802" w:rsidRDefault="001F7802"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24A2FF40" w14:textId="4ACE627F"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5.6.8. Possibilitar o envio das informações cadastrais do servidor como nome completo, número de matrícula e PIS para o relógio bastando o equipamento estar online no sistema;</w:t>
      </w:r>
    </w:p>
    <w:p w14:paraId="1F944371" w14:textId="77777777" w:rsidR="001F7802" w:rsidRDefault="001F7802"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1C26F9F1" w14:textId="68084036"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5.6.9. Possibilitar receber a lista de servidores já cadastrados no relógio contendo as informações de nome completo, número de matrícula e PIS;</w:t>
      </w:r>
    </w:p>
    <w:p w14:paraId="1B010880" w14:textId="77777777" w:rsidR="001F7802" w:rsidRDefault="001F7802"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1E4F552A" w14:textId="15EC0824"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5.6.10. Possibilitar identificar a versão do firmware do relógio bastando o equipamento estar online no sistema;</w:t>
      </w:r>
    </w:p>
    <w:p w14:paraId="2020AAC7" w14:textId="77777777" w:rsidR="001F7802" w:rsidRDefault="001F7802"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6482F217" w14:textId="11AFCB8D"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5.6.11. Emitir relatório dos relógios contendo as informações de nome do local de trabalho, número de fabricação e endereçamento IP dos equipamentos;</w:t>
      </w:r>
    </w:p>
    <w:p w14:paraId="7AB811BD" w14:textId="77777777" w:rsidR="001F7802" w:rsidRDefault="001F7802"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0E8E414A" w14:textId="204463DE"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5.6.12. Possibilidade de identificar visualmente o status da conexão de rede com o equipamento, sendo online ou offline.</w:t>
      </w:r>
    </w:p>
    <w:p w14:paraId="026B5AB3"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right="102"/>
        <w:rPr>
          <w:rFonts w:asciiTheme="minorHAnsi" w:eastAsia="Arial" w:hAnsiTheme="minorHAnsi" w:cstheme="minorHAnsi"/>
          <w:color w:val="000000" w:themeColor="text1"/>
          <w:sz w:val="24"/>
          <w:szCs w:val="24"/>
        </w:rPr>
      </w:pPr>
    </w:p>
    <w:p w14:paraId="6B833BF3" w14:textId="25D304B8"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lastRenderedPageBreak/>
        <w:t>5.7</w:t>
      </w:r>
      <w:r w:rsidR="005960DD">
        <w:rPr>
          <w:rFonts w:asciiTheme="minorHAnsi" w:eastAsia="Arial" w:hAnsiTheme="minorHAnsi" w:cstheme="minorHAnsi"/>
          <w:b/>
          <w:color w:val="000000" w:themeColor="text1"/>
          <w:sz w:val="24"/>
          <w:szCs w:val="24"/>
        </w:rPr>
        <w:t>.</w:t>
      </w:r>
      <w:r w:rsidR="001F7802" w:rsidRPr="00C80A53">
        <w:rPr>
          <w:rFonts w:asciiTheme="minorHAnsi" w:eastAsia="Arial" w:hAnsiTheme="minorHAnsi" w:cstheme="minorHAnsi"/>
          <w:b/>
          <w:color w:val="000000" w:themeColor="text1"/>
          <w:sz w:val="24"/>
          <w:szCs w:val="24"/>
        </w:rPr>
        <w:t xml:space="preserve"> Das especificações mínimas do monitoramento de conectividade dos equipamentos</w:t>
      </w:r>
    </w:p>
    <w:p w14:paraId="249FB897"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b/>
          <w:color w:val="000000" w:themeColor="text1"/>
          <w:sz w:val="24"/>
          <w:szCs w:val="24"/>
        </w:rPr>
      </w:pPr>
    </w:p>
    <w:p w14:paraId="1E794536" w14:textId="77777777"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5.7.1. A CONTRATADA deverá disponibilizar uma solução de monitoramento de conectividade de coletores de ponto eletrônico instalados no município, com objetivo de facilitar a identificação de equipamentos offline, agilizando assim o processo de tomada de decisão para busca de soluções.</w:t>
      </w:r>
    </w:p>
    <w:p w14:paraId="6D37418E" w14:textId="77777777" w:rsidR="005960DD" w:rsidRDefault="005960DD"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ind w:firstLine="567"/>
        <w:jc w:val="both"/>
        <w:rPr>
          <w:rFonts w:asciiTheme="minorHAnsi" w:eastAsia="Arial" w:hAnsiTheme="minorHAnsi" w:cstheme="minorHAnsi"/>
          <w:color w:val="000000" w:themeColor="text1"/>
          <w:sz w:val="24"/>
          <w:szCs w:val="24"/>
        </w:rPr>
      </w:pPr>
    </w:p>
    <w:p w14:paraId="2D60DF9E" w14:textId="1A69F060"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5.7.2. O software de monitoramento dos coletores de ponto eletrônico deve ser 100% em nuvem;</w:t>
      </w:r>
    </w:p>
    <w:p w14:paraId="12B6C2B0" w14:textId="77777777" w:rsidR="005960DD" w:rsidRDefault="005960DD"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ind w:firstLine="567"/>
        <w:jc w:val="both"/>
        <w:rPr>
          <w:rFonts w:asciiTheme="minorHAnsi" w:eastAsia="Arial" w:hAnsiTheme="minorHAnsi" w:cstheme="minorHAnsi"/>
          <w:color w:val="000000" w:themeColor="text1"/>
          <w:sz w:val="24"/>
          <w:szCs w:val="24"/>
        </w:rPr>
      </w:pPr>
    </w:p>
    <w:p w14:paraId="786F704F" w14:textId="7BDAC4A4"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5.7.3. Características das funções operacionais que deve conter:</w:t>
      </w:r>
    </w:p>
    <w:p w14:paraId="66348494" w14:textId="77777777"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 Localização física dos locais com status da conexão online (no ar) e offline (fora do ar);</w:t>
      </w:r>
    </w:p>
    <w:p w14:paraId="07CF019A" w14:textId="77777777"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b) Aviso sonoro sempre que haver equipamentos com status offline (fora do ar);</w:t>
      </w:r>
    </w:p>
    <w:p w14:paraId="2B7D30A3" w14:textId="77777777"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 Quantidade total de equipamentos com status de conexão online (no ar);</w:t>
      </w:r>
    </w:p>
    <w:p w14:paraId="7CBF9FD3" w14:textId="77777777"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 Quantidade total de equipamentos com status de conexão offline (fora do ar);</w:t>
      </w:r>
    </w:p>
    <w:p w14:paraId="5E634DD9" w14:textId="77777777"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e) Permitir envio de e-mail do status de equipamentos offline;</w:t>
      </w:r>
    </w:p>
    <w:p w14:paraId="22AE62C3" w14:textId="77777777"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f) Permitir envio de SMS do status de equipamentos offline;</w:t>
      </w:r>
    </w:p>
    <w:p w14:paraId="4D7A96BD" w14:textId="044A8E1D"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g) A CONTRATADA deverá fornecer as licenças de software necessárias para a</w:t>
      </w:r>
      <w:r w:rsidR="009D01D7">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execução dos serviços;</w:t>
      </w:r>
    </w:p>
    <w:p w14:paraId="566C98BB" w14:textId="53747E1D"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h) Permitir a disponibilização das informações em monitor ou televisão instalado no</w:t>
      </w:r>
      <w:r w:rsidR="009D01D7">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setor solicitado pela CONTRATANTE para as devidas tomadas de decisões.</w:t>
      </w:r>
    </w:p>
    <w:p w14:paraId="1F2C1D78"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color w:val="000000" w:themeColor="text1"/>
          <w:sz w:val="24"/>
          <w:szCs w:val="24"/>
        </w:rPr>
      </w:pPr>
    </w:p>
    <w:p w14:paraId="7A734EC5" w14:textId="77C8C119"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5.8</w:t>
      </w:r>
      <w:r w:rsidR="005960DD">
        <w:rPr>
          <w:rFonts w:asciiTheme="minorHAnsi" w:eastAsia="Arial" w:hAnsiTheme="minorHAnsi" w:cstheme="minorHAnsi"/>
          <w:b/>
          <w:color w:val="000000" w:themeColor="text1"/>
          <w:sz w:val="24"/>
          <w:szCs w:val="24"/>
        </w:rPr>
        <w:t>.</w:t>
      </w:r>
      <w:r w:rsidR="001F7802" w:rsidRPr="00C80A53">
        <w:rPr>
          <w:rFonts w:asciiTheme="minorHAnsi" w:eastAsia="Arial" w:hAnsiTheme="minorHAnsi" w:cstheme="minorHAnsi"/>
          <w:b/>
          <w:color w:val="000000" w:themeColor="text1"/>
          <w:sz w:val="24"/>
          <w:szCs w:val="24"/>
        </w:rPr>
        <w:t xml:space="preserve"> Das especificações mínimas do </w:t>
      </w:r>
      <w:proofErr w:type="spellStart"/>
      <w:r w:rsidR="001F7802" w:rsidRPr="00C80A53">
        <w:rPr>
          <w:rFonts w:asciiTheme="minorHAnsi" w:eastAsia="Arial" w:hAnsiTheme="minorHAnsi" w:cstheme="minorHAnsi"/>
          <w:b/>
          <w:color w:val="000000" w:themeColor="text1"/>
          <w:sz w:val="24"/>
          <w:szCs w:val="24"/>
        </w:rPr>
        <w:t>service</w:t>
      </w:r>
      <w:proofErr w:type="spellEnd"/>
      <w:r w:rsidR="001F7802" w:rsidRPr="00C80A53">
        <w:rPr>
          <w:rFonts w:asciiTheme="minorHAnsi" w:eastAsia="Arial" w:hAnsiTheme="minorHAnsi" w:cstheme="minorHAnsi"/>
          <w:b/>
          <w:color w:val="000000" w:themeColor="text1"/>
          <w:sz w:val="24"/>
          <w:szCs w:val="24"/>
        </w:rPr>
        <w:t xml:space="preserve"> </w:t>
      </w:r>
      <w:proofErr w:type="spellStart"/>
      <w:r w:rsidR="001F7802" w:rsidRPr="00C80A53">
        <w:rPr>
          <w:rFonts w:asciiTheme="minorHAnsi" w:eastAsia="Arial" w:hAnsiTheme="minorHAnsi" w:cstheme="minorHAnsi"/>
          <w:b/>
          <w:color w:val="000000" w:themeColor="text1"/>
          <w:sz w:val="24"/>
          <w:szCs w:val="24"/>
        </w:rPr>
        <w:t>desk</w:t>
      </w:r>
      <w:proofErr w:type="spellEnd"/>
    </w:p>
    <w:p w14:paraId="34A1D507" w14:textId="46719FCF"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b/>
          <w:color w:val="000000" w:themeColor="text1"/>
          <w:sz w:val="24"/>
          <w:szCs w:val="24"/>
        </w:rPr>
        <w:br/>
      </w:r>
      <w:r w:rsidRPr="00C80A53">
        <w:rPr>
          <w:rFonts w:asciiTheme="minorHAnsi" w:eastAsia="Arial" w:hAnsiTheme="minorHAnsi" w:cstheme="minorHAnsi"/>
          <w:color w:val="000000" w:themeColor="text1"/>
          <w:sz w:val="24"/>
          <w:szCs w:val="24"/>
        </w:rPr>
        <w:t>5.8.1. A CONTRATADA deverá disponibilizar um sistema de Service Desk, para fins de</w:t>
      </w:r>
      <w:r w:rsidR="005960DD">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abertura e</w:t>
      </w:r>
      <w:r w:rsidR="005960DD">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acompanhamento de chamados. Tem como objetivo estabelecer um canal de</w:t>
      </w:r>
      <w:r w:rsidR="005960DD">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contato com os usuários para</w:t>
      </w:r>
      <w:r w:rsidR="005960DD">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a prestação de informações, esclarecimento de dúvidas,</w:t>
      </w:r>
      <w:r w:rsidR="005960DD">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registro de solicitações de serviços e suporte a</w:t>
      </w:r>
      <w:r w:rsidR="005960DD">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 xml:space="preserve">equipamentos, não havendo necessidade </w:t>
      </w:r>
      <w:proofErr w:type="gramStart"/>
      <w:r w:rsidRPr="00C80A53">
        <w:rPr>
          <w:rFonts w:asciiTheme="minorHAnsi" w:eastAsia="Arial" w:hAnsiTheme="minorHAnsi" w:cstheme="minorHAnsi"/>
          <w:color w:val="000000" w:themeColor="text1"/>
          <w:sz w:val="24"/>
          <w:szCs w:val="24"/>
        </w:rPr>
        <w:t>da</w:t>
      </w:r>
      <w:proofErr w:type="gramEnd"/>
      <w:r w:rsidRPr="00C80A53">
        <w:rPr>
          <w:rFonts w:asciiTheme="minorHAnsi" w:eastAsia="Arial" w:hAnsiTheme="minorHAnsi" w:cstheme="minorHAnsi"/>
          <w:color w:val="000000" w:themeColor="text1"/>
          <w:sz w:val="24"/>
          <w:szCs w:val="24"/>
        </w:rPr>
        <w:t xml:space="preserve"> prefeitura instalar/contratar aplicativos de terceiros para este</w:t>
      </w:r>
      <w:r w:rsidR="005960DD">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fim;</w:t>
      </w:r>
    </w:p>
    <w:p w14:paraId="5060836A" w14:textId="77777777" w:rsidR="005960DD" w:rsidRDefault="005960DD"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color w:val="000000" w:themeColor="text1"/>
          <w:sz w:val="24"/>
          <w:szCs w:val="24"/>
        </w:rPr>
      </w:pPr>
    </w:p>
    <w:p w14:paraId="5471522A" w14:textId="77777777" w:rsidR="005960DD"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5.8.2. O software de </w:t>
      </w:r>
      <w:proofErr w:type="spellStart"/>
      <w:r w:rsidRPr="00C80A53">
        <w:rPr>
          <w:rFonts w:asciiTheme="minorHAnsi" w:eastAsia="Arial" w:hAnsiTheme="minorHAnsi" w:cstheme="minorHAnsi"/>
          <w:color w:val="000000" w:themeColor="text1"/>
          <w:sz w:val="24"/>
          <w:szCs w:val="24"/>
        </w:rPr>
        <w:t>service</w:t>
      </w:r>
      <w:proofErr w:type="spellEnd"/>
      <w:r w:rsidRPr="00C80A53">
        <w:rPr>
          <w:rFonts w:asciiTheme="minorHAnsi" w:eastAsia="Arial" w:hAnsiTheme="minorHAnsi" w:cstheme="minorHAnsi"/>
          <w:color w:val="000000" w:themeColor="text1"/>
          <w:sz w:val="24"/>
          <w:szCs w:val="24"/>
        </w:rPr>
        <w:t xml:space="preserve"> </w:t>
      </w:r>
      <w:proofErr w:type="spellStart"/>
      <w:r w:rsidRPr="00C80A53">
        <w:rPr>
          <w:rFonts w:asciiTheme="minorHAnsi" w:eastAsia="Arial" w:hAnsiTheme="minorHAnsi" w:cstheme="minorHAnsi"/>
          <w:color w:val="000000" w:themeColor="text1"/>
          <w:sz w:val="24"/>
          <w:szCs w:val="24"/>
        </w:rPr>
        <w:t>desk</w:t>
      </w:r>
      <w:proofErr w:type="spellEnd"/>
      <w:r w:rsidRPr="00C80A53">
        <w:rPr>
          <w:rFonts w:asciiTheme="minorHAnsi" w:eastAsia="Arial" w:hAnsiTheme="minorHAnsi" w:cstheme="minorHAnsi"/>
          <w:color w:val="000000" w:themeColor="text1"/>
          <w:sz w:val="24"/>
          <w:szCs w:val="24"/>
        </w:rPr>
        <w:t xml:space="preserve"> deve ser 100% em nuvem;</w:t>
      </w:r>
      <w:r w:rsidRPr="00C80A53">
        <w:rPr>
          <w:rFonts w:asciiTheme="minorHAnsi" w:eastAsia="Arial" w:hAnsiTheme="minorHAnsi" w:cstheme="minorHAnsi"/>
          <w:color w:val="000000" w:themeColor="text1"/>
          <w:sz w:val="24"/>
          <w:szCs w:val="24"/>
        </w:rPr>
        <w:br/>
      </w:r>
    </w:p>
    <w:p w14:paraId="3F7631F4" w14:textId="219E640F"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5.8.3. Características das funções operacionais que deve conter:</w:t>
      </w:r>
      <w:r w:rsidRPr="00C80A53">
        <w:rPr>
          <w:rFonts w:asciiTheme="minorHAnsi" w:eastAsia="Arial" w:hAnsiTheme="minorHAnsi" w:cstheme="minorHAnsi"/>
          <w:color w:val="000000" w:themeColor="text1"/>
          <w:sz w:val="24"/>
          <w:szCs w:val="24"/>
        </w:rPr>
        <w:br/>
        <w:t>a) Possibilidade de abertura de chamado por nível de prioridade;</w:t>
      </w:r>
      <w:r w:rsidRPr="00C80A53">
        <w:rPr>
          <w:rFonts w:asciiTheme="minorHAnsi" w:eastAsia="Arial" w:hAnsiTheme="minorHAnsi" w:cstheme="minorHAnsi"/>
          <w:color w:val="000000" w:themeColor="text1"/>
          <w:sz w:val="24"/>
          <w:szCs w:val="24"/>
        </w:rPr>
        <w:br/>
        <w:t>b) Possibilidade de alertar por e-mail toda tramitação realizada no chamado;</w:t>
      </w:r>
      <w:r w:rsidRPr="00C80A53">
        <w:rPr>
          <w:rFonts w:asciiTheme="minorHAnsi" w:eastAsia="Arial" w:hAnsiTheme="minorHAnsi" w:cstheme="minorHAnsi"/>
          <w:color w:val="000000" w:themeColor="text1"/>
          <w:sz w:val="24"/>
          <w:szCs w:val="24"/>
        </w:rPr>
        <w:br/>
        <w:t>c) Possibilidade de anexar arquivos no chamado;</w:t>
      </w:r>
      <w:r w:rsidRPr="00C80A53">
        <w:rPr>
          <w:rFonts w:asciiTheme="minorHAnsi" w:eastAsia="Arial" w:hAnsiTheme="minorHAnsi" w:cstheme="minorHAnsi"/>
          <w:color w:val="000000" w:themeColor="text1"/>
          <w:sz w:val="24"/>
          <w:szCs w:val="24"/>
        </w:rPr>
        <w:br/>
        <w:t>d) Possibilidade de reabertura do chamado concluído;</w:t>
      </w:r>
      <w:r w:rsidRPr="00C80A53">
        <w:rPr>
          <w:rFonts w:asciiTheme="minorHAnsi" w:eastAsia="Arial" w:hAnsiTheme="minorHAnsi" w:cstheme="minorHAnsi"/>
          <w:color w:val="000000" w:themeColor="text1"/>
          <w:sz w:val="24"/>
          <w:szCs w:val="24"/>
        </w:rPr>
        <w:br/>
        <w:t>e) Possibilidade de avaliar o chamado concluído.</w:t>
      </w:r>
    </w:p>
    <w:p w14:paraId="34673143"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right="102"/>
        <w:rPr>
          <w:rFonts w:asciiTheme="minorHAnsi" w:eastAsia="Arial" w:hAnsiTheme="minorHAnsi" w:cstheme="minorHAnsi"/>
          <w:color w:val="000000" w:themeColor="text1"/>
          <w:sz w:val="24"/>
          <w:szCs w:val="24"/>
        </w:rPr>
      </w:pPr>
    </w:p>
    <w:p w14:paraId="75D9A616" w14:textId="4E4D2D0D"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w:t>
      </w:r>
      <w:r w:rsidR="001F7802" w:rsidRPr="00C80A53">
        <w:rPr>
          <w:rFonts w:asciiTheme="minorHAnsi" w:eastAsia="Arial" w:hAnsiTheme="minorHAnsi" w:cstheme="minorHAnsi"/>
          <w:b/>
          <w:color w:val="000000" w:themeColor="text1"/>
          <w:sz w:val="24"/>
          <w:szCs w:val="24"/>
        </w:rPr>
        <w:t>.9</w:t>
      </w:r>
      <w:r w:rsidR="001F7802">
        <w:rPr>
          <w:rFonts w:asciiTheme="minorHAnsi" w:eastAsia="Arial" w:hAnsiTheme="minorHAnsi" w:cstheme="minorHAnsi"/>
          <w:b/>
          <w:color w:val="000000" w:themeColor="text1"/>
          <w:sz w:val="24"/>
          <w:szCs w:val="24"/>
        </w:rPr>
        <w:t>.</w:t>
      </w:r>
      <w:r w:rsidR="001F7802" w:rsidRPr="00C80A53">
        <w:rPr>
          <w:rFonts w:asciiTheme="minorHAnsi" w:eastAsia="Arial" w:hAnsiTheme="minorHAnsi" w:cstheme="minorHAnsi"/>
          <w:b/>
          <w:color w:val="000000" w:themeColor="text1"/>
          <w:sz w:val="24"/>
          <w:szCs w:val="24"/>
        </w:rPr>
        <w:t xml:space="preserve"> das especificações mínimas do chat</w:t>
      </w:r>
    </w:p>
    <w:p w14:paraId="39C59686"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6C2C6852"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5.9.1. A CONTRATADA deverá disponibilizar um sistema de chat (online), com objetivo de diminuir os tempos de respostas para atendimentos relacionados a dúvidas, possibilitando auditorias e relatórios de atendimentos;</w:t>
      </w:r>
    </w:p>
    <w:p w14:paraId="6A7FFFFC"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7EAB033A" w14:textId="5F74DD4A" w:rsidR="00C80A53" w:rsidRPr="00C80A53"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5</w:t>
      </w:r>
      <w:r w:rsidR="00C80A53" w:rsidRPr="00C80A53">
        <w:rPr>
          <w:rFonts w:asciiTheme="minorHAnsi" w:eastAsia="Arial" w:hAnsiTheme="minorHAnsi" w:cstheme="minorHAnsi"/>
          <w:color w:val="000000" w:themeColor="text1"/>
          <w:sz w:val="24"/>
          <w:szCs w:val="24"/>
        </w:rPr>
        <w:t>.9.2. Características das funções operacionais que deve conter:</w:t>
      </w:r>
    </w:p>
    <w:p w14:paraId="01A7C894"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 O sistema de chat disponibilizado deverá contar com inteligência artificial ou atendimento humano;</w:t>
      </w:r>
    </w:p>
    <w:p w14:paraId="1CC676A9"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b) O sistema de chat disponibilizado deverá fornecer a possibilidade de transferência de arquivos;</w:t>
      </w:r>
    </w:p>
    <w:p w14:paraId="04C30146"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 O sistema de chat disponibilizado deverá possibilitar o envio por e-mail da transcrição do atendimento;</w:t>
      </w:r>
    </w:p>
    <w:p w14:paraId="48148B2C"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 O sistema de chat deverá identificar o link de origem do chamado.</w:t>
      </w:r>
    </w:p>
    <w:p w14:paraId="572BE3AC"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color w:val="000000" w:themeColor="text1"/>
          <w:sz w:val="24"/>
          <w:szCs w:val="24"/>
        </w:rPr>
      </w:pPr>
    </w:p>
    <w:p w14:paraId="49CA26FC" w14:textId="01C6232B"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lastRenderedPageBreak/>
        <w:t>5</w:t>
      </w:r>
      <w:r w:rsidR="001F7802" w:rsidRPr="00C80A53">
        <w:rPr>
          <w:rFonts w:asciiTheme="minorHAnsi" w:eastAsia="Arial" w:hAnsiTheme="minorHAnsi" w:cstheme="minorHAnsi"/>
          <w:b/>
          <w:color w:val="000000" w:themeColor="text1"/>
          <w:sz w:val="24"/>
          <w:szCs w:val="24"/>
        </w:rPr>
        <w:t>.10</w:t>
      </w:r>
      <w:r w:rsidR="001F7802">
        <w:rPr>
          <w:rFonts w:asciiTheme="minorHAnsi" w:eastAsia="Arial" w:hAnsiTheme="minorHAnsi" w:cstheme="minorHAnsi"/>
          <w:b/>
          <w:color w:val="000000" w:themeColor="text1"/>
          <w:sz w:val="24"/>
          <w:szCs w:val="24"/>
        </w:rPr>
        <w:t>.</w:t>
      </w:r>
      <w:r w:rsidR="001F7802" w:rsidRPr="00C80A53">
        <w:rPr>
          <w:rFonts w:asciiTheme="minorHAnsi" w:eastAsia="Arial" w:hAnsiTheme="minorHAnsi" w:cstheme="minorHAnsi"/>
          <w:b/>
          <w:color w:val="000000" w:themeColor="text1"/>
          <w:sz w:val="24"/>
          <w:szCs w:val="24"/>
        </w:rPr>
        <w:t xml:space="preserve"> </w:t>
      </w:r>
      <w:r w:rsidR="001F7802">
        <w:rPr>
          <w:rFonts w:asciiTheme="minorHAnsi" w:eastAsia="Arial" w:hAnsiTheme="minorHAnsi" w:cstheme="minorHAnsi"/>
          <w:b/>
          <w:color w:val="000000" w:themeColor="text1"/>
          <w:sz w:val="24"/>
          <w:szCs w:val="24"/>
        </w:rPr>
        <w:t>D</w:t>
      </w:r>
      <w:r w:rsidR="001F7802" w:rsidRPr="00C80A53">
        <w:rPr>
          <w:rFonts w:asciiTheme="minorHAnsi" w:eastAsia="Arial" w:hAnsiTheme="minorHAnsi" w:cstheme="minorHAnsi"/>
          <w:b/>
          <w:color w:val="000000" w:themeColor="text1"/>
          <w:sz w:val="24"/>
          <w:szCs w:val="24"/>
        </w:rPr>
        <w:t>as especificações mínimas do aplicativo mobile para gestão de equipes externas</w:t>
      </w:r>
    </w:p>
    <w:p w14:paraId="6B4661CB"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b/>
          <w:color w:val="000000" w:themeColor="text1"/>
          <w:sz w:val="24"/>
          <w:szCs w:val="24"/>
        </w:rPr>
      </w:pPr>
    </w:p>
    <w:p w14:paraId="780F02BF" w14:textId="54E87B29"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 Oferecer a possibilidade de registrar o ponto através de aplicativo para smartphone</w:t>
      </w:r>
      <w:r w:rsidR="001F7802">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com sistema operacional ANDROID ou iOS;</w:t>
      </w:r>
    </w:p>
    <w:p w14:paraId="2FE43C5B"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4B94B40A" w14:textId="75C9B0E1" w:rsidR="001F7802"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5.10.2. Oferecer a possibilidade de instalação do aplicativo para smartphone com sistema</w:t>
      </w:r>
      <w:r w:rsidR="001F7802">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operacional ANDROID ou iOS em número ilimitado de dispositivos;</w:t>
      </w:r>
      <w:r w:rsidRPr="00C80A53">
        <w:rPr>
          <w:rFonts w:asciiTheme="minorHAnsi" w:eastAsia="Arial" w:hAnsiTheme="minorHAnsi" w:cstheme="minorHAnsi"/>
          <w:color w:val="000000" w:themeColor="text1"/>
          <w:sz w:val="24"/>
          <w:szCs w:val="24"/>
        </w:rPr>
        <w:tab/>
      </w:r>
    </w:p>
    <w:p w14:paraId="3D59F7E5"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6AD4439B" w14:textId="55939189"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5.10.3. Oferecer a possibilidade de o operador verificar a localização do registro através do</w:t>
      </w:r>
      <w:r w:rsidR="001F7802">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smartphone com sistema operacional ANDROID ou iOS;</w:t>
      </w:r>
    </w:p>
    <w:p w14:paraId="5C2EAB77"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68E5D8DA" w14:textId="194320E5"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5.10.4. Possibilitar que o registro do ponto seja feito através do aplicativo para smartphone,</w:t>
      </w:r>
      <w:r w:rsidR="001F7802">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desde que o recurso de geolocalização esteja ativado;</w:t>
      </w:r>
    </w:p>
    <w:p w14:paraId="6D8834E8"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54BD1636" w14:textId="3F51A8CA"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5.10.5. Permitir registro quando o smartphone estiver off-line para posterior sincronização;</w:t>
      </w:r>
    </w:p>
    <w:p w14:paraId="6A822A6A"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1828D935" w14:textId="3AC51EAE"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5.10.6. Possibilitar o cadastro de cerca virtual por servidor público, com coordenadas de</w:t>
      </w:r>
      <w:r w:rsidR="001F7802">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latitude, longitude e distância em metros;</w:t>
      </w:r>
    </w:p>
    <w:p w14:paraId="48FD7E9D"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092B0DE7" w14:textId="3736D61F"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5.10.7. Oferecer a possibilidade de utilização do aplicativo para smartphone para número</w:t>
      </w:r>
      <w:r w:rsidR="001F7802">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ilimitado de servidores públicos;</w:t>
      </w:r>
    </w:p>
    <w:p w14:paraId="55E10377"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3014923A" w14:textId="4DC1461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5.10.8. Permitir a emissão de relatório de auditoria contendo servidores públicos que</w:t>
      </w:r>
      <w:r w:rsidR="001F7802">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excederem a distância limite da cerca virtual;</w:t>
      </w:r>
    </w:p>
    <w:p w14:paraId="5124E344"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7FDA5E0F" w14:textId="0AAAD09A"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5.10.9. Permitir a emissão de relatório de auditoria contendo servidores públicos que</w:t>
      </w:r>
      <w:r w:rsidR="001F7802">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registraram o ponto no smartphone dentro de uma cerca virtual;</w:t>
      </w:r>
    </w:p>
    <w:p w14:paraId="2C80E38F"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775759F6" w14:textId="0F2F8152"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5.10.10. Permitir habilitar tempo de espera para motoristas;</w:t>
      </w:r>
    </w:p>
    <w:p w14:paraId="7EFB6AB4"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6D231D96" w14:textId="67A6A456"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5.10.11. Permitir cadastro de diferentes tipos de tempo de espera;</w:t>
      </w:r>
    </w:p>
    <w:p w14:paraId="4DC02DF8"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773300FE" w14:textId="0E397813"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5.10.12. Permitir registrar tempo de espera no aplicativo para smartphone;</w:t>
      </w:r>
    </w:p>
    <w:p w14:paraId="6920AC09"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7ABA1A10" w14:textId="60B05E5B"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5.10.13. Possibilidade de imprimir espelho ponto com registros de tempo de espera;</w:t>
      </w:r>
    </w:p>
    <w:p w14:paraId="0DE0B820"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6053609D" w14:textId="2574D373"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5.10.14. Permitir habilitar controle de registros de ronda para vigias, guardas, seguranças e</w:t>
      </w:r>
      <w:r w:rsidR="001F7802">
        <w:rPr>
          <w:rFonts w:asciiTheme="minorHAnsi" w:eastAsia="Arial" w:hAnsiTheme="minorHAnsi" w:cstheme="minorHAnsi"/>
          <w:color w:val="000000" w:themeColor="text1"/>
          <w:sz w:val="24"/>
          <w:szCs w:val="24"/>
        </w:rPr>
        <w:t xml:space="preserve"> </w:t>
      </w:r>
      <w:proofErr w:type="spellStart"/>
      <w:r w:rsidRPr="00C80A53">
        <w:rPr>
          <w:rFonts w:asciiTheme="minorHAnsi" w:eastAsia="Arial" w:hAnsiTheme="minorHAnsi" w:cstheme="minorHAnsi"/>
          <w:color w:val="000000" w:themeColor="text1"/>
          <w:sz w:val="24"/>
          <w:szCs w:val="24"/>
        </w:rPr>
        <w:t>etc</w:t>
      </w:r>
      <w:proofErr w:type="spellEnd"/>
      <w:r w:rsidRPr="00C80A53">
        <w:rPr>
          <w:rFonts w:asciiTheme="minorHAnsi" w:eastAsia="Arial" w:hAnsiTheme="minorHAnsi" w:cstheme="minorHAnsi"/>
          <w:color w:val="000000" w:themeColor="text1"/>
          <w:sz w:val="24"/>
          <w:szCs w:val="24"/>
        </w:rPr>
        <w:t>;</w:t>
      </w:r>
    </w:p>
    <w:p w14:paraId="1DEA797E"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2D1B41A0" w14:textId="010452D6"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5.10.15. Permitir cadastro de locais de trabalho para controle de ronda de vigias, guardas,</w:t>
      </w:r>
      <w:r w:rsidR="001F7802">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 xml:space="preserve">seguranças e </w:t>
      </w:r>
      <w:proofErr w:type="spellStart"/>
      <w:r w:rsidRPr="00C80A53">
        <w:rPr>
          <w:rFonts w:asciiTheme="minorHAnsi" w:eastAsia="Arial" w:hAnsiTheme="minorHAnsi" w:cstheme="minorHAnsi"/>
          <w:color w:val="000000" w:themeColor="text1"/>
          <w:sz w:val="24"/>
          <w:szCs w:val="24"/>
        </w:rPr>
        <w:t>etc</w:t>
      </w:r>
      <w:proofErr w:type="spellEnd"/>
      <w:r w:rsidRPr="00C80A53">
        <w:rPr>
          <w:rFonts w:asciiTheme="minorHAnsi" w:eastAsia="Arial" w:hAnsiTheme="minorHAnsi" w:cstheme="minorHAnsi"/>
          <w:color w:val="000000" w:themeColor="text1"/>
          <w:sz w:val="24"/>
          <w:szCs w:val="24"/>
        </w:rPr>
        <w:t>;</w:t>
      </w:r>
    </w:p>
    <w:p w14:paraId="05BF6F0E"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09B169A0" w14:textId="47438E85"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5.10.16. Permitir vincular servidores públicos para locais de ronda;</w:t>
      </w:r>
    </w:p>
    <w:p w14:paraId="4C78B88F"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762DD213" w14:textId="1C142915"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5.10.17. Permitir os registros de controle de ronda em aplicativo para smartphone e tablets.</w:t>
      </w:r>
    </w:p>
    <w:p w14:paraId="56E11085" w14:textId="77777777" w:rsidR="00C80A53" w:rsidRPr="00C80A53" w:rsidRDefault="00C80A53" w:rsidP="00C80A53">
      <w:pPr>
        <w:spacing w:after="0" w:line="240" w:lineRule="auto"/>
        <w:rPr>
          <w:rFonts w:asciiTheme="minorHAnsi" w:eastAsia="Arial" w:hAnsiTheme="minorHAnsi" w:cstheme="minorHAnsi"/>
          <w:b/>
          <w:color w:val="000000" w:themeColor="text1"/>
          <w:sz w:val="24"/>
          <w:szCs w:val="24"/>
        </w:rPr>
      </w:pPr>
    </w:p>
    <w:p w14:paraId="1343B4A2" w14:textId="0EB93B08" w:rsidR="00C80A53" w:rsidRPr="00C80A53" w:rsidRDefault="00C80A53" w:rsidP="00C80A53">
      <w:pP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w:t>
      </w:r>
      <w:r w:rsidR="009D01D7" w:rsidRPr="00C80A53">
        <w:rPr>
          <w:rFonts w:asciiTheme="minorHAnsi" w:eastAsia="Arial" w:hAnsiTheme="minorHAnsi" w:cstheme="minorHAnsi"/>
          <w:b/>
          <w:color w:val="000000" w:themeColor="text1"/>
          <w:sz w:val="24"/>
          <w:szCs w:val="24"/>
        </w:rPr>
        <w:t>.11</w:t>
      </w:r>
      <w:r w:rsidR="004105ED">
        <w:rPr>
          <w:rFonts w:asciiTheme="minorHAnsi" w:eastAsia="Arial" w:hAnsiTheme="minorHAnsi" w:cstheme="minorHAnsi"/>
          <w:b/>
          <w:color w:val="000000" w:themeColor="text1"/>
          <w:sz w:val="24"/>
          <w:szCs w:val="24"/>
        </w:rPr>
        <w:t>.</w:t>
      </w:r>
      <w:r w:rsidR="009D01D7" w:rsidRPr="00C80A53">
        <w:rPr>
          <w:rFonts w:asciiTheme="minorHAnsi" w:eastAsia="Arial" w:hAnsiTheme="minorHAnsi" w:cstheme="minorHAnsi"/>
          <w:b/>
          <w:color w:val="000000" w:themeColor="text1"/>
          <w:sz w:val="24"/>
          <w:szCs w:val="24"/>
        </w:rPr>
        <w:t xml:space="preserve"> </w:t>
      </w:r>
      <w:r w:rsidR="009D01D7">
        <w:rPr>
          <w:rFonts w:asciiTheme="minorHAnsi" w:eastAsia="Arial" w:hAnsiTheme="minorHAnsi" w:cstheme="minorHAnsi"/>
          <w:b/>
          <w:color w:val="000000" w:themeColor="text1"/>
          <w:sz w:val="24"/>
          <w:szCs w:val="24"/>
        </w:rPr>
        <w:t>D</w:t>
      </w:r>
      <w:r w:rsidR="009D01D7" w:rsidRPr="00C80A53">
        <w:rPr>
          <w:rFonts w:asciiTheme="minorHAnsi" w:eastAsia="Arial" w:hAnsiTheme="minorHAnsi" w:cstheme="minorHAnsi"/>
          <w:b/>
          <w:color w:val="000000" w:themeColor="text1"/>
          <w:sz w:val="24"/>
          <w:szCs w:val="24"/>
        </w:rPr>
        <w:t>as especificações mínimas da consulta web do espelho ponto</w:t>
      </w:r>
    </w:p>
    <w:p w14:paraId="27755710" w14:textId="77777777" w:rsidR="00C80A53" w:rsidRPr="00C80A53" w:rsidRDefault="00C80A53" w:rsidP="00C80A53">
      <w:pPr>
        <w:spacing w:after="0" w:line="240" w:lineRule="auto"/>
        <w:rPr>
          <w:rFonts w:asciiTheme="minorHAnsi" w:eastAsia="Arial" w:hAnsiTheme="minorHAnsi" w:cstheme="minorHAnsi"/>
          <w:b/>
          <w:color w:val="000000" w:themeColor="text1"/>
          <w:sz w:val="24"/>
          <w:szCs w:val="24"/>
        </w:rPr>
      </w:pPr>
    </w:p>
    <w:p w14:paraId="5B99BABB" w14:textId="731A5980" w:rsidR="00C80A53" w:rsidRPr="00C80A53" w:rsidRDefault="00C80A53" w:rsidP="00C80A53">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5.11.1. A CONTRATADA deverá disponibilizar um recurso de consulta do ponto na WEB, com objetivo de facilitar a visualização do espelho de ponto do servidor público, assim agilizando eventuais justificativas do </w:t>
      </w:r>
      <w:r w:rsidRPr="00C80A53">
        <w:rPr>
          <w:rFonts w:asciiTheme="minorHAnsi" w:eastAsia="Arial" w:hAnsiTheme="minorHAnsi" w:cstheme="minorHAnsi"/>
          <w:color w:val="000000" w:themeColor="text1"/>
          <w:sz w:val="24"/>
          <w:szCs w:val="24"/>
        </w:rPr>
        <w:lastRenderedPageBreak/>
        <w:t>cartão ponto, identificando possíveis faltas de registros no período, bem como fornecer consulta de períodos anteriores fechados. Pode ser disponibilizado num terminal exclusivo para consulta dos servidores;</w:t>
      </w:r>
    </w:p>
    <w:p w14:paraId="418CC545" w14:textId="77777777" w:rsidR="009D01D7" w:rsidRDefault="009D01D7" w:rsidP="00C80A53">
      <w:pPr>
        <w:spacing w:after="0" w:line="240" w:lineRule="auto"/>
        <w:jc w:val="both"/>
        <w:rPr>
          <w:rFonts w:asciiTheme="minorHAnsi" w:eastAsia="Arial" w:hAnsiTheme="minorHAnsi" w:cstheme="minorHAnsi"/>
          <w:color w:val="000000" w:themeColor="text1"/>
          <w:sz w:val="24"/>
          <w:szCs w:val="24"/>
        </w:rPr>
      </w:pPr>
    </w:p>
    <w:p w14:paraId="339D816F" w14:textId="56115B2B" w:rsidR="00C80A53" w:rsidRPr="00C80A53" w:rsidRDefault="00C80A53" w:rsidP="00C80A53">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5.11.2. Características das funções operacionais que deve conter:</w:t>
      </w:r>
    </w:p>
    <w:p w14:paraId="3C7B4F93" w14:textId="77777777" w:rsidR="00C80A53" w:rsidRPr="00C80A53" w:rsidRDefault="00C80A53" w:rsidP="00C80A53">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 Possibilitar os servidores públicos consultarem e imprimirem as marcações da folha de espelho ponto através de módulo web nos principais navegadores do mercado;</w:t>
      </w:r>
    </w:p>
    <w:p w14:paraId="61A8827B" w14:textId="77777777" w:rsidR="00C80A53" w:rsidRPr="00C80A53" w:rsidRDefault="00C80A53" w:rsidP="00C80A53">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b) Possibilitar que o login seja realizado por CNPJ, CPF e senha;</w:t>
      </w:r>
    </w:p>
    <w:p w14:paraId="18A29ED9" w14:textId="77777777" w:rsidR="00C80A53" w:rsidRPr="00C80A53" w:rsidRDefault="00C80A53" w:rsidP="00C80A53">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 Fornecer o link do endereço web para possibilitar a prefeitura disponibilizar o acesso no portal da transparência;</w:t>
      </w:r>
    </w:p>
    <w:p w14:paraId="31B4AF78" w14:textId="77777777" w:rsidR="00C80A53" w:rsidRPr="00C80A53" w:rsidRDefault="00C80A53" w:rsidP="00C80A53">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 Possibilitar a impressão do cartão ponto desde que o período tenha sido apurado;</w:t>
      </w:r>
    </w:p>
    <w:p w14:paraId="7BBC50C1" w14:textId="77777777" w:rsidR="00C80A53" w:rsidRPr="00C80A53" w:rsidRDefault="00C80A53" w:rsidP="00C80A53">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e) Possibilitar o servidor público realizar sua alteração de senha sem interferência do operador;</w:t>
      </w:r>
    </w:p>
    <w:p w14:paraId="0272E4DE" w14:textId="77777777" w:rsidR="00C80A53" w:rsidRPr="00C80A53" w:rsidRDefault="00C80A53" w:rsidP="00C80A53">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f) Permitir o munícipe realizar uma consulta anônima dos registros de cartão ponto dos servidores públicos municipais, permitindo a inclusão do link no portal da transparência.</w:t>
      </w:r>
    </w:p>
    <w:p w14:paraId="0CC2C9BB"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g) Possibilitar o servidor público emitir relatório contendo os lançamentos de ausências com possibilidade de </w:t>
      </w:r>
      <w:proofErr w:type="spellStart"/>
      <w:r w:rsidRPr="00C80A53">
        <w:rPr>
          <w:rFonts w:asciiTheme="minorHAnsi" w:eastAsia="Arial" w:hAnsiTheme="minorHAnsi" w:cstheme="minorHAnsi"/>
          <w:color w:val="000000" w:themeColor="text1"/>
          <w:sz w:val="24"/>
          <w:szCs w:val="24"/>
        </w:rPr>
        <w:t>por</w:t>
      </w:r>
      <w:proofErr w:type="spellEnd"/>
      <w:r w:rsidRPr="00C80A53">
        <w:rPr>
          <w:rFonts w:asciiTheme="minorHAnsi" w:eastAsia="Arial" w:hAnsiTheme="minorHAnsi" w:cstheme="minorHAnsi"/>
          <w:color w:val="000000" w:themeColor="text1"/>
          <w:sz w:val="24"/>
          <w:szCs w:val="24"/>
        </w:rPr>
        <w:t xml:space="preserve"> filtro por data;</w:t>
      </w:r>
    </w:p>
    <w:p w14:paraId="27C1BD70"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h) Possibilitar o servidor público emitir relatório contendo as inconsistências: dias com faltas e registros faltantes, com possibilidade de </w:t>
      </w:r>
      <w:proofErr w:type="spellStart"/>
      <w:r w:rsidRPr="00C80A53">
        <w:rPr>
          <w:rFonts w:asciiTheme="minorHAnsi" w:eastAsia="Arial" w:hAnsiTheme="minorHAnsi" w:cstheme="minorHAnsi"/>
          <w:color w:val="000000" w:themeColor="text1"/>
          <w:sz w:val="24"/>
          <w:szCs w:val="24"/>
        </w:rPr>
        <w:t>por</w:t>
      </w:r>
      <w:proofErr w:type="spellEnd"/>
      <w:r w:rsidRPr="00C80A53">
        <w:rPr>
          <w:rFonts w:asciiTheme="minorHAnsi" w:eastAsia="Arial" w:hAnsiTheme="minorHAnsi" w:cstheme="minorHAnsi"/>
          <w:color w:val="000000" w:themeColor="text1"/>
          <w:sz w:val="24"/>
          <w:szCs w:val="24"/>
        </w:rPr>
        <w:t xml:space="preserve"> filtro por data;</w:t>
      </w:r>
    </w:p>
    <w:p w14:paraId="4E8D4C7E" w14:textId="77777777" w:rsidR="00C80A53" w:rsidRPr="00C80A53" w:rsidRDefault="00C80A53" w:rsidP="00C80A53">
      <w:pPr>
        <w:numPr>
          <w:ilvl w:val="0"/>
          <w:numId w:val="45"/>
        </w:num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ind w:left="200" w:hanging="200"/>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recurso para lançamentos de justificativas de faltas e ausências, para aprovação/reprovação do operador supervisor;</w:t>
      </w:r>
    </w:p>
    <w:p w14:paraId="1DBC4E10" w14:textId="77777777" w:rsidR="00C80A53" w:rsidRPr="00C80A53" w:rsidRDefault="00C80A53" w:rsidP="00C80A53">
      <w:pPr>
        <w:numPr>
          <w:ilvl w:val="0"/>
          <w:numId w:val="45"/>
        </w:num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ind w:left="200" w:hanging="200"/>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 acerto de ponto através de um processo, sendo possível delegar o acerto mediante justificativa com possibilidade de anexar arquivos e validação para o gestor;</w:t>
      </w:r>
    </w:p>
    <w:p w14:paraId="5C0B7428" w14:textId="77777777" w:rsidR="00C80A53" w:rsidRPr="00C80A53" w:rsidRDefault="00C80A53" w:rsidP="00C80A53">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3E741326" w14:textId="7C5C7B60" w:rsidR="00C80A53" w:rsidRPr="00C80A53" w:rsidRDefault="00C80A53" w:rsidP="00C80A53">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 xml:space="preserve">5.12. </w:t>
      </w:r>
      <w:r w:rsidR="008D5137" w:rsidRPr="00C80A53">
        <w:rPr>
          <w:rFonts w:asciiTheme="minorHAnsi" w:eastAsia="Arial" w:hAnsiTheme="minorHAnsi" w:cstheme="minorHAnsi"/>
          <w:b/>
          <w:color w:val="000000" w:themeColor="text1"/>
          <w:sz w:val="24"/>
          <w:szCs w:val="24"/>
        </w:rPr>
        <w:t>Suporte técnico, manutenção corretiva e preventiva, atualizações e garantia de funcionamento</w:t>
      </w:r>
    </w:p>
    <w:p w14:paraId="060F72DF" w14:textId="77777777" w:rsidR="00C80A53" w:rsidRPr="00C80A53" w:rsidRDefault="00C80A53" w:rsidP="00C80A53">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p>
    <w:p w14:paraId="19B6953A" w14:textId="3CFBF65A" w:rsidR="00C80A53" w:rsidRPr="00C80A53" w:rsidRDefault="00C80A53" w:rsidP="00C80A53">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5.12.1</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Software de Tratamento e atualização de versões; </w:t>
      </w:r>
    </w:p>
    <w:p w14:paraId="360370DF" w14:textId="77777777" w:rsidR="008D5137" w:rsidRDefault="008D5137"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0C879F1A" w14:textId="6260F74B" w:rsidR="00C80A53" w:rsidRPr="00C80A53" w:rsidRDefault="00C80A53"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5.12.2</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Suporte remoto ou telefone em um prazo máximo de 2 (duas) horas após a abertura do chamado.</w:t>
      </w:r>
    </w:p>
    <w:p w14:paraId="5AB0E0CB" w14:textId="77777777" w:rsidR="008D5137" w:rsidRDefault="008D5137"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49EF516E" w14:textId="54086D96" w:rsidR="00C80A53" w:rsidRPr="00C80A53" w:rsidRDefault="00C80A53"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5.12.3</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Realização de no mínimo uma visita mensal, com data a serem alinhadas pelo Município com pelo menos 16 Horas mensais na Sede do Município, com despesas de locomoção, hospedagem e alimentação por conta da empresa contratada.</w:t>
      </w:r>
    </w:p>
    <w:p w14:paraId="514AB24D" w14:textId="77777777" w:rsidR="008D5137" w:rsidRDefault="008D5137" w:rsidP="00C80A53">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7D13D082" w14:textId="3CD50AB4" w:rsidR="00C80A53" w:rsidRPr="00C80A53" w:rsidRDefault="00C80A53" w:rsidP="00C80A53">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5.12.4</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Manutenções preventiva e corretiva dos equipamentos e software, sem custos adicionais; </w:t>
      </w:r>
    </w:p>
    <w:p w14:paraId="5895F890" w14:textId="77777777" w:rsidR="008D5137" w:rsidRDefault="008D5137"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7C330C79" w14:textId="3628230A" w:rsidR="00C80A53" w:rsidRPr="00C80A53" w:rsidRDefault="00C80A53"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5.12.5</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Prestar assistência técnica para todo e qualquer defeito de fabricação ou desgaste natural dos equipamentos ou intercorrências do software, realizando se necessário a reinstalação ou troca dos mesmos; </w:t>
      </w:r>
    </w:p>
    <w:p w14:paraId="604D5D03" w14:textId="77777777" w:rsidR="008D5137" w:rsidRDefault="008D5137"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4D728AE6" w14:textId="435F32AE" w:rsidR="00C80A53" w:rsidRPr="00C80A53" w:rsidRDefault="00C80A53"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5.12.6</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Substituição de equipamentos quando necessário: na sede da Prefeitura Municipal de Ubiratã - PR e nas Unidades da Prefeitura, os equipamentos que apresentem defeito irreversíveis, devem ser substituídos em até 48 (quarenta e oito) horas e acompanhado de laudo técnico;</w:t>
      </w:r>
    </w:p>
    <w:p w14:paraId="0757CA41" w14:textId="77777777" w:rsidR="008D5137" w:rsidRDefault="008D5137"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3E4766A8" w14:textId="6A89CBE0" w:rsidR="00C80A53" w:rsidRPr="00C80A53" w:rsidRDefault="00C80A53"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5.12.7</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Disponibilizar suporte técnico para utilização do software, de Segunda a sexta-feira das 08:00 as 17:00 Horas (horário de Brasília) atendimento via telefone, e-mail, Skype, demais acesso remotos, ou quando solicitado pela contratante num prazo máximo de 24 horas pessoalmente um técnico qualificado da contratada e outros meios de comunicação que facilite a solução de dificuldades eventuais na configuração e utilização; </w:t>
      </w:r>
    </w:p>
    <w:p w14:paraId="12CD56DB" w14:textId="77777777" w:rsidR="008D5137" w:rsidRDefault="008D5137"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543A1159" w14:textId="2926A912" w:rsidR="00C80A53" w:rsidRPr="00C80A53" w:rsidRDefault="00C80A53"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5.12.8</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Durante o período de vigência do contrato, todas as adaptações na solução que forem implantadas, deverão ser precedidas do treinamento necessário ao bom uso do sistema e sem custo adicional; </w:t>
      </w:r>
    </w:p>
    <w:p w14:paraId="2FA3282C" w14:textId="77777777" w:rsidR="008D5137" w:rsidRDefault="008D5137"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52B866C3" w14:textId="75E8F2E3" w:rsidR="00C80A53" w:rsidRPr="00C80A53" w:rsidRDefault="00C80A53"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5.12.9</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Não poderá em hipótese alguma haver a subcontratação de mão de obra, devendo ser técnicos/servidores públicos capacitados do quadro de servidores públicos da empresa vencedora do certame; </w:t>
      </w:r>
    </w:p>
    <w:p w14:paraId="03101A18" w14:textId="77777777" w:rsidR="008D5137" w:rsidRDefault="008D5137"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074B221B" w14:textId="04BAF304" w:rsidR="00C80A53" w:rsidRPr="00C80A53" w:rsidRDefault="00C80A53"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5.12.10</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Adaptações e particularidades na solução que forem implantadas, não deverão ter custos adicionais; </w:t>
      </w:r>
    </w:p>
    <w:p w14:paraId="0B102200" w14:textId="77777777" w:rsidR="008D5137" w:rsidRDefault="008D5137" w:rsidP="00C80A53">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6868226C" w14:textId="1309A05F" w:rsidR="00C80A53" w:rsidRPr="00C80A53" w:rsidRDefault="00C80A53" w:rsidP="00C80A53">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5.12.11</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Garantia de funcionamento de toda a solução; </w:t>
      </w:r>
    </w:p>
    <w:p w14:paraId="464407D0" w14:textId="77777777" w:rsidR="008D5137" w:rsidRDefault="008D5137"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7DFD8769" w14:textId="735A0DA9" w:rsidR="00C80A53" w:rsidRPr="00C80A53" w:rsidRDefault="00C80A53"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5.12.12</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Os custos de alimentação, estadia, deslocamento do técnico responsável pelo treinamento ocorrerão por conta da contratada;</w:t>
      </w:r>
    </w:p>
    <w:p w14:paraId="097FFAD8" w14:textId="77777777" w:rsidR="00C80A53" w:rsidRPr="00C80A53" w:rsidRDefault="00C80A53" w:rsidP="00C80A53">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0DC6D530" w14:textId="0F9B64F8" w:rsidR="00C80A53" w:rsidRPr="00C80A53" w:rsidRDefault="00D705AA" w:rsidP="00D705AA">
      <w:pPr>
        <w:spacing w:after="0" w:line="240" w:lineRule="auto"/>
        <w:rPr>
          <w:rFonts w:asciiTheme="minorHAnsi" w:eastAsia="Arial" w:hAnsiTheme="minorHAnsi" w:cstheme="minorHAnsi"/>
          <w:b/>
          <w:bCs/>
          <w:color w:val="000000" w:themeColor="text1"/>
          <w:sz w:val="24"/>
          <w:szCs w:val="24"/>
        </w:rPr>
      </w:pPr>
      <w:r>
        <w:rPr>
          <w:rFonts w:asciiTheme="minorHAnsi" w:eastAsia="Arial" w:hAnsiTheme="minorHAnsi" w:cstheme="minorHAnsi"/>
          <w:b/>
          <w:bCs/>
          <w:color w:val="000000" w:themeColor="text1"/>
          <w:sz w:val="24"/>
          <w:szCs w:val="24"/>
        </w:rPr>
        <w:t>5.13</w:t>
      </w:r>
      <w:r w:rsidR="00C80A53" w:rsidRPr="00C80A53">
        <w:rPr>
          <w:rFonts w:asciiTheme="minorHAnsi" w:eastAsia="Arial" w:hAnsiTheme="minorHAnsi" w:cstheme="minorHAnsi"/>
          <w:b/>
          <w:bCs/>
          <w:color w:val="000000" w:themeColor="text1"/>
          <w:sz w:val="24"/>
          <w:szCs w:val="24"/>
        </w:rPr>
        <w:t>.</w:t>
      </w:r>
      <w:r w:rsidRPr="00C80A53">
        <w:rPr>
          <w:rFonts w:asciiTheme="minorHAnsi" w:eastAsia="Arial" w:hAnsiTheme="minorHAnsi" w:cstheme="minorHAnsi"/>
          <w:b/>
          <w:bCs/>
          <w:color w:val="000000" w:themeColor="text1"/>
          <w:sz w:val="24"/>
          <w:szCs w:val="24"/>
        </w:rPr>
        <w:t xml:space="preserve"> Locais de implantação</w:t>
      </w:r>
    </w:p>
    <w:p w14:paraId="1FED5D0F" w14:textId="77777777" w:rsidR="00C80A53" w:rsidRPr="00C80A53" w:rsidRDefault="00C80A53" w:rsidP="00C80A53">
      <w:pPr>
        <w:spacing w:after="0" w:line="240" w:lineRule="auto"/>
        <w:rPr>
          <w:rFonts w:asciiTheme="minorHAnsi" w:eastAsia="Arial" w:hAnsiTheme="minorHAnsi" w:cstheme="minorHAnsi"/>
          <w:b/>
          <w:bCs/>
          <w:color w:val="000000" w:themeColor="text1"/>
          <w:sz w:val="24"/>
          <w:szCs w:val="24"/>
        </w:rPr>
      </w:pPr>
    </w:p>
    <w:p w14:paraId="7017CFBE" w14:textId="6957FEEC" w:rsidR="00C80A53" w:rsidRPr="00C80A53" w:rsidRDefault="00D705AA" w:rsidP="00D705AA">
      <w:pPr>
        <w:spacing w:after="0" w:line="240"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5.13</w:t>
      </w:r>
      <w:r w:rsidR="00C80A53" w:rsidRPr="00C80A53">
        <w:rPr>
          <w:rFonts w:asciiTheme="minorHAnsi" w:eastAsia="Arial" w:hAnsiTheme="minorHAnsi" w:cstheme="minorHAnsi"/>
          <w:color w:val="000000" w:themeColor="text1"/>
          <w:sz w:val="24"/>
          <w:szCs w:val="24"/>
        </w:rPr>
        <w:t>.1 Os equipamentos deverão ser instalados no</w:t>
      </w:r>
      <w:r w:rsidR="00C80A53">
        <w:rPr>
          <w:rFonts w:asciiTheme="minorHAnsi" w:eastAsia="Arial" w:hAnsiTheme="minorHAnsi" w:cstheme="minorHAnsi"/>
          <w:color w:val="000000" w:themeColor="text1"/>
          <w:sz w:val="24"/>
          <w:szCs w:val="24"/>
        </w:rPr>
        <w:t>s</w:t>
      </w:r>
      <w:r w:rsidR="00C80A53" w:rsidRPr="00C80A53">
        <w:rPr>
          <w:rFonts w:asciiTheme="minorHAnsi" w:eastAsia="Arial" w:hAnsiTheme="minorHAnsi" w:cstheme="minorHAnsi"/>
          <w:color w:val="000000" w:themeColor="text1"/>
          <w:sz w:val="24"/>
          <w:szCs w:val="24"/>
        </w:rPr>
        <w:t xml:space="preserve"> locais abaixo definidos:</w:t>
      </w:r>
    </w:p>
    <w:p w14:paraId="5C899290" w14:textId="77777777" w:rsidR="00C80A53" w:rsidRPr="00C80A53" w:rsidRDefault="00C80A53" w:rsidP="00C80A53">
      <w:pPr>
        <w:spacing w:after="0" w:line="240" w:lineRule="auto"/>
        <w:ind w:firstLine="708"/>
        <w:jc w:val="both"/>
        <w:rPr>
          <w:rFonts w:asciiTheme="minorHAnsi" w:hAnsiTheme="minorHAnsi" w:cstheme="minorHAnsi"/>
          <w:color w:val="000000" w:themeColor="text1"/>
          <w:sz w:val="24"/>
          <w:szCs w:val="24"/>
        </w:rPr>
      </w:pPr>
    </w:p>
    <w:tbl>
      <w:tblPr>
        <w:tblW w:w="10065" w:type="dxa"/>
        <w:tblInd w:w="70" w:type="dxa"/>
        <w:tblLayout w:type="fixed"/>
        <w:tblCellMar>
          <w:left w:w="70" w:type="dxa"/>
          <w:right w:w="70" w:type="dxa"/>
        </w:tblCellMar>
        <w:tblLook w:val="04A0" w:firstRow="1" w:lastRow="0" w:firstColumn="1" w:lastColumn="0" w:noHBand="0" w:noVBand="1"/>
      </w:tblPr>
      <w:tblGrid>
        <w:gridCol w:w="4025"/>
        <w:gridCol w:w="3803"/>
        <w:gridCol w:w="2237"/>
      </w:tblGrid>
      <w:tr w:rsidR="00C80A53" w:rsidRPr="00C80A53" w14:paraId="0C07947A"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87B27" w14:textId="77777777" w:rsidR="00C80A53" w:rsidRPr="00C80A53" w:rsidRDefault="00C80A53" w:rsidP="00307B87">
            <w:pPr>
              <w:widowControl w:val="0"/>
              <w:spacing w:after="0" w:line="240" w:lineRule="auto"/>
              <w:jc w:val="center"/>
              <w:rPr>
                <w:rFonts w:asciiTheme="minorHAnsi" w:eastAsia="Times New Roman" w:hAnsiTheme="minorHAnsi" w:cstheme="minorHAnsi"/>
                <w:b/>
                <w:sz w:val="24"/>
                <w:szCs w:val="24"/>
                <w:lang w:eastAsia="pt-BR"/>
              </w:rPr>
            </w:pPr>
            <w:bookmarkStart w:id="7" w:name="_Hlk140136026"/>
            <w:r w:rsidRPr="00C80A53">
              <w:rPr>
                <w:rFonts w:asciiTheme="minorHAnsi" w:eastAsia="Times New Roman" w:hAnsiTheme="minorHAnsi" w:cstheme="minorHAnsi"/>
                <w:b/>
                <w:bCs/>
                <w:sz w:val="24"/>
                <w:szCs w:val="24"/>
              </w:rPr>
              <w:t>LOCAL DE INSTALAÇÃO</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93CAB" w14:textId="77777777" w:rsidR="00C80A53" w:rsidRPr="00C80A53" w:rsidRDefault="00C80A53" w:rsidP="00307B87">
            <w:pPr>
              <w:widowControl w:val="0"/>
              <w:spacing w:after="0" w:line="240" w:lineRule="auto"/>
              <w:jc w:val="center"/>
              <w:rPr>
                <w:rFonts w:asciiTheme="minorHAnsi" w:eastAsia="Times New Roman" w:hAnsiTheme="minorHAnsi" w:cstheme="minorHAnsi"/>
                <w:b/>
                <w:sz w:val="24"/>
                <w:szCs w:val="24"/>
                <w:lang w:eastAsia="pt-BR"/>
              </w:rPr>
            </w:pPr>
            <w:r w:rsidRPr="00C80A53">
              <w:rPr>
                <w:rFonts w:asciiTheme="minorHAnsi" w:eastAsia="Times New Roman" w:hAnsiTheme="minorHAnsi" w:cstheme="minorHAnsi"/>
                <w:b/>
                <w:sz w:val="24"/>
                <w:szCs w:val="24"/>
                <w:lang w:eastAsia="pt-BR"/>
              </w:rPr>
              <w:t>ENDEREÇO</w:t>
            </w:r>
          </w:p>
        </w:tc>
        <w:tc>
          <w:tcPr>
            <w:tcW w:w="2237" w:type="dxa"/>
            <w:tcBorders>
              <w:top w:val="single" w:sz="4" w:space="0" w:color="000000"/>
              <w:left w:val="single" w:sz="4" w:space="0" w:color="000000"/>
              <w:bottom w:val="single" w:sz="4" w:space="0" w:color="000000"/>
              <w:right w:val="single" w:sz="4" w:space="0" w:color="000000"/>
            </w:tcBorders>
          </w:tcPr>
          <w:p w14:paraId="5B093A1F" w14:textId="77777777" w:rsidR="00C80A53" w:rsidRPr="00C80A53" w:rsidRDefault="00C80A53" w:rsidP="00307B87">
            <w:pPr>
              <w:widowControl w:val="0"/>
              <w:spacing w:after="0" w:line="240" w:lineRule="auto"/>
              <w:jc w:val="center"/>
              <w:rPr>
                <w:rFonts w:asciiTheme="minorHAnsi" w:eastAsia="Times New Roman" w:hAnsiTheme="minorHAnsi" w:cstheme="minorHAnsi"/>
                <w:b/>
                <w:sz w:val="24"/>
                <w:szCs w:val="24"/>
                <w:lang w:eastAsia="pt-BR"/>
              </w:rPr>
            </w:pPr>
            <w:r w:rsidRPr="00C80A53">
              <w:rPr>
                <w:rFonts w:asciiTheme="minorHAnsi" w:eastAsia="Times New Roman" w:hAnsiTheme="minorHAnsi" w:cstheme="minorHAnsi"/>
                <w:b/>
                <w:bCs/>
                <w:sz w:val="24"/>
                <w:szCs w:val="24"/>
              </w:rPr>
              <w:t>QUANTIDADE DE REGISTRADORES</w:t>
            </w:r>
          </w:p>
        </w:tc>
      </w:tr>
      <w:tr w:rsidR="00C80A53" w:rsidRPr="00C80A53" w14:paraId="48691687"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7BE4D"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Centro Cultural</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C495F"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Rua Floriano Peixoto, nº 733</w:t>
            </w:r>
          </w:p>
        </w:tc>
        <w:tc>
          <w:tcPr>
            <w:tcW w:w="2237" w:type="dxa"/>
            <w:tcBorders>
              <w:top w:val="single" w:sz="4" w:space="0" w:color="000000"/>
              <w:left w:val="single" w:sz="4" w:space="0" w:color="000000"/>
              <w:bottom w:val="single" w:sz="4" w:space="0" w:color="000000"/>
              <w:right w:val="single" w:sz="4" w:space="0" w:color="000000"/>
            </w:tcBorders>
          </w:tcPr>
          <w:p w14:paraId="60877A3B"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419971AE"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224DE"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Escola João Bertoli</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D1ABC"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Estrada Medeiros Comunidade São João</w:t>
            </w:r>
          </w:p>
        </w:tc>
        <w:tc>
          <w:tcPr>
            <w:tcW w:w="2237" w:type="dxa"/>
            <w:tcBorders>
              <w:top w:val="single" w:sz="4" w:space="0" w:color="000000"/>
              <w:left w:val="single" w:sz="4" w:space="0" w:color="000000"/>
              <w:bottom w:val="single" w:sz="4" w:space="0" w:color="000000"/>
              <w:right w:val="single" w:sz="4" w:space="0" w:color="000000"/>
            </w:tcBorders>
          </w:tcPr>
          <w:p w14:paraId="15178015"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1853DBC6"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B0810"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Escola Cleide Borges</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11E36"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Rua Bahia nº 954</w:t>
            </w:r>
          </w:p>
        </w:tc>
        <w:tc>
          <w:tcPr>
            <w:tcW w:w="2237" w:type="dxa"/>
            <w:tcBorders>
              <w:top w:val="single" w:sz="4" w:space="0" w:color="000000"/>
              <w:left w:val="single" w:sz="4" w:space="0" w:color="000000"/>
              <w:bottom w:val="single" w:sz="4" w:space="0" w:color="000000"/>
              <w:right w:val="single" w:sz="4" w:space="0" w:color="000000"/>
            </w:tcBorders>
          </w:tcPr>
          <w:p w14:paraId="5AD0D3A2"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09140419"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30050"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Escola Monteiro Lobato</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FDE8C"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Rua Ernesto Novaes de Souza s/n°</w:t>
            </w:r>
          </w:p>
        </w:tc>
        <w:tc>
          <w:tcPr>
            <w:tcW w:w="2237" w:type="dxa"/>
            <w:tcBorders>
              <w:top w:val="single" w:sz="4" w:space="0" w:color="000000"/>
              <w:left w:val="single" w:sz="4" w:space="0" w:color="000000"/>
              <w:bottom w:val="single" w:sz="4" w:space="0" w:color="000000"/>
              <w:right w:val="single" w:sz="4" w:space="0" w:color="000000"/>
            </w:tcBorders>
          </w:tcPr>
          <w:p w14:paraId="1A996067"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4802448F"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DDACB"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Escola Porto dos Santos (Distrito Yolanda)</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F81ED"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 Stelio Machado Loureiro s/nº</w:t>
            </w:r>
          </w:p>
        </w:tc>
        <w:tc>
          <w:tcPr>
            <w:tcW w:w="2237" w:type="dxa"/>
            <w:tcBorders>
              <w:top w:val="single" w:sz="4" w:space="0" w:color="000000"/>
              <w:left w:val="single" w:sz="4" w:space="0" w:color="000000"/>
              <w:bottom w:val="single" w:sz="4" w:space="0" w:color="000000"/>
              <w:right w:val="single" w:sz="4" w:space="0" w:color="000000"/>
            </w:tcBorders>
          </w:tcPr>
          <w:p w14:paraId="79583550"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4BC97B7D"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CFD97"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Escola Municipal Cleide Maria </w:t>
            </w:r>
            <w:proofErr w:type="spellStart"/>
            <w:r w:rsidRPr="00C80A53">
              <w:rPr>
                <w:rFonts w:asciiTheme="minorHAnsi" w:eastAsia="Times New Roman" w:hAnsiTheme="minorHAnsi" w:cstheme="minorHAnsi"/>
                <w:sz w:val="24"/>
                <w:szCs w:val="24"/>
                <w:lang w:eastAsia="pt-BR"/>
              </w:rPr>
              <w:t>Zamprônio</w:t>
            </w:r>
            <w:proofErr w:type="spellEnd"/>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942F3"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Rua Moacir Carmona Fogaça, Conjunto </w:t>
            </w:r>
            <w:proofErr w:type="spellStart"/>
            <w:r w:rsidRPr="00C80A53">
              <w:rPr>
                <w:rFonts w:asciiTheme="minorHAnsi" w:eastAsia="Times New Roman" w:hAnsiTheme="minorHAnsi" w:cstheme="minorHAnsi"/>
                <w:sz w:val="24"/>
                <w:szCs w:val="24"/>
                <w:lang w:eastAsia="pt-BR"/>
              </w:rPr>
              <w:t>Jk</w:t>
            </w:r>
            <w:proofErr w:type="spellEnd"/>
            <w:r w:rsidRPr="00C80A53">
              <w:rPr>
                <w:rFonts w:asciiTheme="minorHAnsi" w:eastAsia="Times New Roman" w:hAnsiTheme="minorHAnsi" w:cstheme="minorHAnsi"/>
                <w:sz w:val="24"/>
                <w:szCs w:val="24"/>
                <w:lang w:eastAsia="pt-BR"/>
              </w:rPr>
              <w:t>, nº 17.</w:t>
            </w:r>
          </w:p>
        </w:tc>
        <w:tc>
          <w:tcPr>
            <w:tcW w:w="2237" w:type="dxa"/>
            <w:tcBorders>
              <w:top w:val="single" w:sz="4" w:space="0" w:color="000000"/>
              <w:left w:val="single" w:sz="4" w:space="0" w:color="000000"/>
              <w:bottom w:val="single" w:sz="4" w:space="0" w:color="000000"/>
              <w:right w:val="single" w:sz="4" w:space="0" w:color="000000"/>
            </w:tcBorders>
          </w:tcPr>
          <w:p w14:paraId="043A4DDB"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4DCD3880"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33558"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Escola Municipal Lucineia Ricardo </w:t>
            </w:r>
            <w:proofErr w:type="spellStart"/>
            <w:r w:rsidRPr="00C80A53">
              <w:rPr>
                <w:rFonts w:asciiTheme="minorHAnsi" w:eastAsia="Times New Roman" w:hAnsiTheme="minorHAnsi" w:cstheme="minorHAnsi"/>
                <w:sz w:val="24"/>
                <w:szCs w:val="24"/>
                <w:lang w:eastAsia="pt-BR"/>
              </w:rPr>
              <w:t>Braciforte</w:t>
            </w:r>
            <w:proofErr w:type="spellEnd"/>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216A9"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Prol. da Avenida Yolanda L. de Carvalho nº 1.820</w:t>
            </w:r>
          </w:p>
        </w:tc>
        <w:tc>
          <w:tcPr>
            <w:tcW w:w="2237" w:type="dxa"/>
            <w:tcBorders>
              <w:top w:val="single" w:sz="4" w:space="0" w:color="000000"/>
              <w:left w:val="single" w:sz="4" w:space="0" w:color="000000"/>
              <w:bottom w:val="single" w:sz="4" w:space="0" w:color="000000"/>
              <w:right w:val="single" w:sz="4" w:space="0" w:color="000000"/>
            </w:tcBorders>
          </w:tcPr>
          <w:p w14:paraId="18DC12E2"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45E51AF5"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D5C84"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Escola Municipal Dr. Gentil Toledo de Moraes</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321E0"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Avenida Raimundo Soares Do Nascimento s/nº.</w:t>
            </w:r>
          </w:p>
        </w:tc>
        <w:tc>
          <w:tcPr>
            <w:tcW w:w="2237" w:type="dxa"/>
            <w:tcBorders>
              <w:top w:val="single" w:sz="4" w:space="0" w:color="000000"/>
              <w:left w:val="single" w:sz="4" w:space="0" w:color="000000"/>
              <w:bottom w:val="single" w:sz="4" w:space="0" w:color="000000"/>
              <w:right w:val="single" w:sz="4" w:space="0" w:color="000000"/>
            </w:tcBorders>
          </w:tcPr>
          <w:p w14:paraId="3CC753C2"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29D485EE"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80EE9"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Escola Municipal </w:t>
            </w:r>
            <w:proofErr w:type="spellStart"/>
            <w:r w:rsidRPr="00C80A53">
              <w:rPr>
                <w:rFonts w:asciiTheme="minorHAnsi" w:eastAsia="Times New Roman" w:hAnsiTheme="minorHAnsi" w:cstheme="minorHAnsi"/>
                <w:sz w:val="24"/>
                <w:szCs w:val="24"/>
                <w:lang w:eastAsia="pt-BR"/>
              </w:rPr>
              <w:t>Furusato</w:t>
            </w:r>
            <w:proofErr w:type="spellEnd"/>
            <w:r w:rsidRPr="00C80A53">
              <w:rPr>
                <w:rFonts w:asciiTheme="minorHAnsi" w:eastAsia="Times New Roman" w:hAnsiTheme="minorHAnsi" w:cstheme="minorHAnsi"/>
                <w:sz w:val="24"/>
                <w:szCs w:val="24"/>
                <w:lang w:eastAsia="pt-BR"/>
              </w:rPr>
              <w:t xml:space="preserve"> Tomio</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0B552"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Rua Belo Horizonte, nº 169, Jd. Josefina.</w:t>
            </w:r>
          </w:p>
        </w:tc>
        <w:tc>
          <w:tcPr>
            <w:tcW w:w="2237" w:type="dxa"/>
            <w:tcBorders>
              <w:top w:val="single" w:sz="4" w:space="0" w:color="000000"/>
              <w:left w:val="single" w:sz="4" w:space="0" w:color="000000"/>
              <w:bottom w:val="single" w:sz="4" w:space="0" w:color="000000"/>
              <w:right w:val="single" w:sz="4" w:space="0" w:color="000000"/>
            </w:tcBorders>
          </w:tcPr>
          <w:p w14:paraId="32E8D8DE"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5CB58933"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2C7A9"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CMEI </w:t>
            </w:r>
            <w:proofErr w:type="spellStart"/>
            <w:r w:rsidRPr="00C80A53">
              <w:rPr>
                <w:rFonts w:asciiTheme="minorHAnsi" w:eastAsia="Times New Roman" w:hAnsiTheme="minorHAnsi" w:cstheme="minorHAnsi"/>
                <w:sz w:val="24"/>
                <w:szCs w:val="24"/>
                <w:lang w:eastAsia="pt-BR"/>
              </w:rPr>
              <w:t>Edília</w:t>
            </w:r>
            <w:proofErr w:type="spellEnd"/>
            <w:r w:rsidRPr="00C80A53">
              <w:rPr>
                <w:rFonts w:asciiTheme="minorHAnsi" w:eastAsia="Times New Roman" w:hAnsiTheme="minorHAnsi" w:cstheme="minorHAnsi"/>
                <w:sz w:val="24"/>
                <w:szCs w:val="24"/>
                <w:lang w:eastAsia="pt-BR"/>
              </w:rPr>
              <w:t xml:space="preserve"> Amorim de Quadros</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2942F"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 Yolanda Loureiro de Carvalho, nº 185.</w:t>
            </w:r>
          </w:p>
        </w:tc>
        <w:tc>
          <w:tcPr>
            <w:tcW w:w="2237" w:type="dxa"/>
            <w:tcBorders>
              <w:top w:val="single" w:sz="4" w:space="0" w:color="000000"/>
              <w:left w:val="single" w:sz="4" w:space="0" w:color="000000"/>
              <w:bottom w:val="single" w:sz="4" w:space="0" w:color="000000"/>
              <w:right w:val="single" w:sz="4" w:space="0" w:color="000000"/>
            </w:tcBorders>
          </w:tcPr>
          <w:p w14:paraId="490B973B"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07F97FB9"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D5068"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Dona Mariquinha</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26852"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Avenida Nilza De Oliveira </w:t>
            </w:r>
            <w:proofErr w:type="spellStart"/>
            <w:r w:rsidRPr="00C80A53">
              <w:rPr>
                <w:rFonts w:asciiTheme="minorHAnsi" w:eastAsia="Times New Roman" w:hAnsiTheme="minorHAnsi" w:cstheme="minorHAnsi"/>
                <w:sz w:val="24"/>
                <w:szCs w:val="24"/>
                <w:lang w:eastAsia="pt-BR"/>
              </w:rPr>
              <w:t>Pipino</w:t>
            </w:r>
            <w:proofErr w:type="spellEnd"/>
            <w:r w:rsidRPr="00C80A53">
              <w:rPr>
                <w:rFonts w:asciiTheme="minorHAnsi" w:eastAsia="Times New Roman" w:hAnsiTheme="minorHAnsi" w:cstheme="minorHAnsi"/>
                <w:sz w:val="24"/>
                <w:szCs w:val="24"/>
                <w:lang w:eastAsia="pt-BR"/>
              </w:rPr>
              <w:t xml:space="preserve">, s/nº </w:t>
            </w:r>
            <w:proofErr w:type="spellStart"/>
            <w:r w:rsidRPr="00C80A53">
              <w:rPr>
                <w:rFonts w:asciiTheme="minorHAnsi" w:eastAsia="Times New Roman" w:hAnsiTheme="minorHAnsi" w:cstheme="minorHAnsi"/>
                <w:sz w:val="24"/>
                <w:szCs w:val="24"/>
                <w:lang w:eastAsia="pt-BR"/>
              </w:rPr>
              <w:t>Pq</w:t>
            </w:r>
            <w:proofErr w:type="spellEnd"/>
            <w:r w:rsidRPr="00C80A53">
              <w:rPr>
                <w:rFonts w:asciiTheme="minorHAnsi" w:eastAsia="Times New Roman" w:hAnsiTheme="minorHAnsi" w:cstheme="minorHAnsi"/>
                <w:sz w:val="24"/>
                <w:szCs w:val="24"/>
                <w:lang w:eastAsia="pt-BR"/>
              </w:rPr>
              <w:t xml:space="preserve"> Industrial</w:t>
            </w:r>
          </w:p>
        </w:tc>
        <w:tc>
          <w:tcPr>
            <w:tcW w:w="2237" w:type="dxa"/>
            <w:tcBorders>
              <w:top w:val="single" w:sz="4" w:space="0" w:color="000000"/>
              <w:left w:val="single" w:sz="4" w:space="0" w:color="000000"/>
              <w:bottom w:val="single" w:sz="4" w:space="0" w:color="000000"/>
              <w:right w:val="single" w:sz="4" w:space="0" w:color="000000"/>
            </w:tcBorders>
          </w:tcPr>
          <w:p w14:paraId="59C8D0A7"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42083EBD"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582A6"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Lugar de Gente Feliz</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1D4C0"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Rua Rio Branco, s/ nº. </w:t>
            </w:r>
            <w:proofErr w:type="spellStart"/>
            <w:r w:rsidRPr="00C80A53">
              <w:rPr>
                <w:rFonts w:asciiTheme="minorHAnsi" w:eastAsia="Times New Roman" w:hAnsiTheme="minorHAnsi" w:cstheme="minorHAnsi"/>
                <w:sz w:val="24"/>
                <w:szCs w:val="24"/>
                <w:lang w:eastAsia="pt-BR"/>
              </w:rPr>
              <w:t>Jd</w:t>
            </w:r>
            <w:proofErr w:type="spellEnd"/>
            <w:r w:rsidRPr="00C80A53">
              <w:rPr>
                <w:rFonts w:asciiTheme="minorHAnsi" w:eastAsia="Times New Roman" w:hAnsiTheme="minorHAnsi" w:cstheme="minorHAnsi"/>
                <w:sz w:val="24"/>
                <w:szCs w:val="24"/>
                <w:lang w:eastAsia="pt-BR"/>
              </w:rPr>
              <w:t xml:space="preserve"> Josefina II</w:t>
            </w:r>
          </w:p>
        </w:tc>
        <w:tc>
          <w:tcPr>
            <w:tcW w:w="2237" w:type="dxa"/>
            <w:tcBorders>
              <w:top w:val="single" w:sz="4" w:space="0" w:color="000000"/>
              <w:left w:val="single" w:sz="4" w:space="0" w:color="000000"/>
              <w:bottom w:val="single" w:sz="4" w:space="0" w:color="000000"/>
              <w:right w:val="single" w:sz="4" w:space="0" w:color="000000"/>
            </w:tcBorders>
          </w:tcPr>
          <w:p w14:paraId="4E9B974D"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15B46F25"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BA35D"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Arte de Crescer</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7044C"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Avenida Clodoaldo de Oliveira, nº 1.817.</w:t>
            </w:r>
          </w:p>
        </w:tc>
        <w:tc>
          <w:tcPr>
            <w:tcW w:w="2237" w:type="dxa"/>
            <w:tcBorders>
              <w:top w:val="single" w:sz="4" w:space="0" w:color="000000"/>
              <w:left w:val="single" w:sz="4" w:space="0" w:color="000000"/>
              <w:bottom w:val="single" w:sz="4" w:space="0" w:color="000000"/>
              <w:right w:val="single" w:sz="4" w:space="0" w:color="000000"/>
            </w:tcBorders>
          </w:tcPr>
          <w:p w14:paraId="138CA577"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582CDF70"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898A9"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Boa Vista</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56A68"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 Raimundo Soares do Nascimento, nº 636.</w:t>
            </w:r>
          </w:p>
        </w:tc>
        <w:tc>
          <w:tcPr>
            <w:tcW w:w="2237" w:type="dxa"/>
            <w:tcBorders>
              <w:top w:val="single" w:sz="4" w:space="0" w:color="000000"/>
              <w:left w:val="single" w:sz="4" w:space="0" w:color="000000"/>
              <w:bottom w:val="single" w:sz="4" w:space="0" w:color="000000"/>
              <w:right w:val="single" w:sz="4" w:space="0" w:color="000000"/>
            </w:tcBorders>
          </w:tcPr>
          <w:p w14:paraId="3CEFD78C"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2AFE75C4"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4B3C3"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Nosso Lar</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12525"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 João Medeiros, nº 2191.</w:t>
            </w:r>
          </w:p>
        </w:tc>
        <w:tc>
          <w:tcPr>
            <w:tcW w:w="2237" w:type="dxa"/>
            <w:tcBorders>
              <w:top w:val="single" w:sz="4" w:space="0" w:color="000000"/>
              <w:left w:val="single" w:sz="4" w:space="0" w:color="000000"/>
              <w:bottom w:val="single" w:sz="4" w:space="0" w:color="000000"/>
              <w:right w:val="single" w:sz="4" w:space="0" w:color="000000"/>
            </w:tcBorders>
          </w:tcPr>
          <w:p w14:paraId="532AC618"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2808C1DF"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89B05"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Nossa Senhora Aparecida (Distrito de Yolanda)</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FFF36"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Rua Santa Catarina, nº 135.</w:t>
            </w:r>
          </w:p>
        </w:tc>
        <w:tc>
          <w:tcPr>
            <w:tcW w:w="2237" w:type="dxa"/>
            <w:tcBorders>
              <w:top w:val="single" w:sz="4" w:space="0" w:color="000000"/>
              <w:left w:val="single" w:sz="4" w:space="0" w:color="000000"/>
              <w:bottom w:val="single" w:sz="4" w:space="0" w:color="000000"/>
              <w:right w:val="single" w:sz="4" w:space="0" w:color="000000"/>
            </w:tcBorders>
          </w:tcPr>
          <w:p w14:paraId="57CE7FC6"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6AE72F24"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253E9"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lastRenderedPageBreak/>
              <w:t>CMEI Nil Pereira</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A11EC"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Prol. da Av. Yolanda L. de Carvalho n° 1.800</w:t>
            </w:r>
          </w:p>
        </w:tc>
        <w:tc>
          <w:tcPr>
            <w:tcW w:w="2237" w:type="dxa"/>
            <w:tcBorders>
              <w:top w:val="single" w:sz="4" w:space="0" w:color="000000"/>
              <w:left w:val="single" w:sz="4" w:space="0" w:color="000000"/>
              <w:bottom w:val="single" w:sz="4" w:space="0" w:color="000000"/>
              <w:right w:val="single" w:sz="4" w:space="0" w:color="000000"/>
            </w:tcBorders>
          </w:tcPr>
          <w:p w14:paraId="096E6361"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4137407B"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86D0B"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Locais a definir</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C074D"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w:t>
            </w:r>
          </w:p>
        </w:tc>
        <w:tc>
          <w:tcPr>
            <w:tcW w:w="2237" w:type="dxa"/>
            <w:tcBorders>
              <w:top w:val="single" w:sz="4" w:space="0" w:color="000000"/>
              <w:left w:val="single" w:sz="4" w:space="0" w:color="000000"/>
              <w:bottom w:val="single" w:sz="4" w:space="0" w:color="000000"/>
              <w:right w:val="single" w:sz="4" w:space="0" w:color="000000"/>
            </w:tcBorders>
          </w:tcPr>
          <w:p w14:paraId="77C0F9AC"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3</w:t>
            </w:r>
          </w:p>
        </w:tc>
      </w:tr>
      <w:bookmarkEnd w:id="7"/>
    </w:tbl>
    <w:p w14:paraId="7FB19867" w14:textId="77777777" w:rsidR="00C80A53" w:rsidRPr="00C80A53" w:rsidRDefault="00C80A53" w:rsidP="00C80A53">
      <w:pPr>
        <w:spacing w:after="0" w:line="240" w:lineRule="auto"/>
        <w:ind w:firstLine="708"/>
        <w:jc w:val="both"/>
        <w:rPr>
          <w:rFonts w:asciiTheme="minorHAnsi" w:hAnsiTheme="minorHAnsi" w:cstheme="minorHAnsi"/>
          <w:color w:val="000000" w:themeColor="text1"/>
          <w:sz w:val="24"/>
          <w:szCs w:val="24"/>
        </w:rPr>
      </w:pPr>
    </w:p>
    <w:p w14:paraId="5B30B2EF" w14:textId="4A9A3393" w:rsidR="00C80A53" w:rsidRPr="00C80A53" w:rsidRDefault="00D705AA" w:rsidP="00D705AA">
      <w:pPr>
        <w:spacing w:after="0" w:line="2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5.13</w:t>
      </w:r>
      <w:r w:rsidR="00C80A53" w:rsidRPr="00C80A53">
        <w:rPr>
          <w:rFonts w:asciiTheme="minorHAnsi" w:hAnsiTheme="minorHAnsi" w:cstheme="minorHAnsi"/>
          <w:color w:val="000000" w:themeColor="text1"/>
          <w:sz w:val="24"/>
          <w:szCs w:val="24"/>
        </w:rPr>
        <w:t xml:space="preserve">.2 </w:t>
      </w:r>
      <w:bookmarkStart w:id="8" w:name="_Hlk140136087"/>
      <w:r w:rsidR="00C80A53" w:rsidRPr="00C80A53">
        <w:rPr>
          <w:rFonts w:asciiTheme="minorHAnsi" w:hAnsiTheme="minorHAnsi" w:cstheme="minorHAnsi"/>
          <w:color w:val="000000" w:themeColor="text1"/>
          <w:sz w:val="24"/>
          <w:szCs w:val="24"/>
        </w:rPr>
        <w:t>A licitante poderá realizar vistoria nos locais onde serão instalados os equipamentos de registro de ponto, mediante agendamento prévio na Divisão de Recursos Humanos.</w:t>
      </w:r>
    </w:p>
    <w:bookmarkEnd w:id="8"/>
    <w:p w14:paraId="066CE105" w14:textId="77777777" w:rsidR="00C80A53" w:rsidRPr="00035F0C" w:rsidRDefault="00C80A53"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87425" w14:textId="57BA7554" w:rsidR="002B4252" w:rsidRPr="00035F0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035F0C">
        <w:rPr>
          <w:rFonts w:asciiTheme="minorHAnsi" w:eastAsia="Times New Roman" w:hAnsiTheme="minorHAnsi" w:cs="Calibri Light"/>
          <w:b/>
          <w:sz w:val="24"/>
          <w:szCs w:val="24"/>
        </w:rPr>
        <w:t>6. DAS CONDIÇÕES DE RECEBIMENTO</w:t>
      </w:r>
    </w:p>
    <w:p w14:paraId="203CB843" w14:textId="77777777" w:rsidR="002B4252" w:rsidRPr="00035F0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A8F3F93" w14:textId="7346B129" w:rsidR="00035F0C" w:rsidRPr="009D6EA7" w:rsidRDefault="00035F0C" w:rsidP="00035F0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.1. Após a entrega de cada pedido, o objeto será recebido provisoriamente, para efeito de posterior verificação da conformidade com a especificação; e definitivamente, após verificação da qualidade e consequente aceitação.</w:t>
      </w:r>
    </w:p>
    <w:p w14:paraId="04869E7B" w14:textId="77777777" w:rsidR="00035F0C" w:rsidRPr="009D6EA7" w:rsidRDefault="00035F0C" w:rsidP="00035F0C">
      <w:pPr>
        <w:spacing w:after="0" w:line="240" w:lineRule="auto"/>
        <w:jc w:val="both"/>
        <w:textAlignment w:val="baseline"/>
        <w:rPr>
          <w:rFonts w:asciiTheme="minorHAnsi" w:eastAsia="Times New Roman" w:hAnsiTheme="minorHAnsi" w:cs="Calibri Light"/>
          <w:sz w:val="24"/>
          <w:szCs w:val="24"/>
        </w:rPr>
      </w:pPr>
    </w:p>
    <w:p w14:paraId="3B7A9160" w14:textId="06782B76" w:rsidR="00035F0C" w:rsidRPr="009D6EA7" w:rsidRDefault="00035F0C" w:rsidP="00035F0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 xml:space="preserve">.2. O Município se reserva ao direito de não aceitar objeto que não </w:t>
      </w:r>
      <w:proofErr w:type="spellStart"/>
      <w:r w:rsidRPr="009D6EA7">
        <w:rPr>
          <w:rFonts w:asciiTheme="minorHAnsi" w:eastAsia="Times New Roman" w:hAnsiTheme="minorHAnsi" w:cs="Calibri Light"/>
          <w:sz w:val="24"/>
          <w:szCs w:val="24"/>
        </w:rPr>
        <w:t>estiver</w:t>
      </w:r>
      <w:proofErr w:type="spellEnd"/>
      <w:r w:rsidRPr="009D6EA7">
        <w:rPr>
          <w:rFonts w:asciiTheme="minorHAnsi" w:eastAsia="Times New Roman" w:hAnsiTheme="minorHAnsi" w:cs="Calibri Light"/>
          <w:sz w:val="24"/>
          <w:szCs w:val="24"/>
        </w:rPr>
        <w:t xml:space="preserve"> em conformidade com as exigências apresentadas no presente Termo de Referência.</w:t>
      </w:r>
    </w:p>
    <w:p w14:paraId="6827EEA8" w14:textId="77777777" w:rsidR="00035F0C" w:rsidRPr="009D6EA7" w:rsidRDefault="00035F0C" w:rsidP="00035F0C">
      <w:pPr>
        <w:spacing w:after="0" w:line="240" w:lineRule="auto"/>
        <w:jc w:val="both"/>
        <w:textAlignment w:val="baseline"/>
        <w:rPr>
          <w:rFonts w:asciiTheme="minorHAnsi" w:eastAsia="Times New Roman" w:hAnsiTheme="minorHAnsi" w:cs="Calibri Light"/>
          <w:sz w:val="24"/>
          <w:szCs w:val="24"/>
        </w:rPr>
      </w:pPr>
    </w:p>
    <w:p w14:paraId="5EFB9A9E" w14:textId="56447B9C" w:rsidR="00035F0C" w:rsidRPr="009D6EA7" w:rsidRDefault="00035F0C" w:rsidP="00035F0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.2.1. O motivo da recusa será fundamentado pelo Fiscal da Ata de Registro de Preços através de notificação, encaminhada por escrito à empresa, através do e-mail pelo qual foi encaminhada a Ordem de Compras.</w:t>
      </w:r>
    </w:p>
    <w:p w14:paraId="75677557" w14:textId="77777777" w:rsidR="00035F0C" w:rsidRPr="009D6EA7" w:rsidRDefault="00035F0C" w:rsidP="00035F0C">
      <w:pPr>
        <w:spacing w:after="0" w:line="240" w:lineRule="auto"/>
        <w:jc w:val="both"/>
        <w:textAlignment w:val="baseline"/>
        <w:rPr>
          <w:rFonts w:asciiTheme="minorHAnsi" w:eastAsia="Times New Roman" w:hAnsiTheme="minorHAnsi" w:cs="Calibri Light"/>
          <w:sz w:val="24"/>
          <w:szCs w:val="24"/>
        </w:rPr>
      </w:pPr>
    </w:p>
    <w:p w14:paraId="1D0D718F" w14:textId="67C3D4E6" w:rsidR="00035F0C" w:rsidRPr="009D6EA7" w:rsidRDefault="00035F0C" w:rsidP="00035F0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.3. A empresa é obrigada a substituir, por conta própria, no todo ou em parte, objeto em que se verificarem vícios, defeitos ou incorreções, ainda que tenha sido recebido definitivamente.</w:t>
      </w:r>
    </w:p>
    <w:p w14:paraId="27CA449B" w14:textId="77777777" w:rsidR="00035F0C" w:rsidRPr="009D6EA7" w:rsidRDefault="00035F0C" w:rsidP="00035F0C">
      <w:pPr>
        <w:spacing w:after="0" w:line="240" w:lineRule="auto"/>
        <w:jc w:val="both"/>
        <w:textAlignment w:val="baseline"/>
        <w:rPr>
          <w:rFonts w:asciiTheme="minorHAnsi" w:eastAsia="Times New Roman" w:hAnsiTheme="minorHAnsi" w:cs="Calibri Light"/>
          <w:sz w:val="24"/>
          <w:szCs w:val="24"/>
        </w:rPr>
      </w:pPr>
    </w:p>
    <w:p w14:paraId="15B6B6FE" w14:textId="3AB7486E" w:rsidR="00035F0C" w:rsidRPr="009D6EA7" w:rsidRDefault="00035F0C" w:rsidP="00035F0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.3.1. No caso de não aceitação do objeto, seja no recebimento provisório ou definitivo, os ônus com a substituição correrão exclusivamente por conta da empresa, independente da forma de entrega.</w:t>
      </w:r>
    </w:p>
    <w:p w14:paraId="1D96E918" w14:textId="77777777" w:rsidR="00035F0C" w:rsidRPr="009D6EA7" w:rsidRDefault="00035F0C" w:rsidP="00035F0C">
      <w:pPr>
        <w:spacing w:after="0" w:line="240" w:lineRule="auto"/>
        <w:jc w:val="both"/>
        <w:textAlignment w:val="baseline"/>
        <w:rPr>
          <w:rFonts w:asciiTheme="minorHAnsi" w:eastAsia="Times New Roman" w:hAnsiTheme="minorHAnsi" w:cs="Calibri Light"/>
          <w:sz w:val="24"/>
          <w:szCs w:val="24"/>
        </w:rPr>
      </w:pPr>
    </w:p>
    <w:p w14:paraId="417907C0" w14:textId="72EB22D9" w:rsidR="00035F0C" w:rsidRDefault="00035F0C" w:rsidP="00035F0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.4. O objeto que por ventura venha a ser recusado deverá ser substituído no prazo estipulado, sob pena de aplicação das penalidades previstas no presente Termo de Referência.</w:t>
      </w:r>
    </w:p>
    <w:p w14:paraId="5B2B15E8" w14:textId="77777777" w:rsidR="00035F0C" w:rsidRPr="006D5C74" w:rsidRDefault="00035F0C" w:rsidP="00035F0C">
      <w:pPr>
        <w:spacing w:after="0" w:line="240" w:lineRule="auto"/>
        <w:jc w:val="both"/>
        <w:textAlignment w:val="baseline"/>
        <w:rPr>
          <w:rFonts w:asciiTheme="minorHAnsi" w:eastAsia="Times New Roman" w:hAnsiTheme="minorHAnsi" w:cs="Calibri Light"/>
          <w:sz w:val="24"/>
          <w:szCs w:val="24"/>
        </w:rPr>
      </w:pPr>
    </w:p>
    <w:p w14:paraId="1EF45839" w14:textId="69E8523A" w:rsidR="00035F0C" w:rsidRPr="006D5C74" w:rsidRDefault="00035F0C" w:rsidP="00035F0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w:t>
      </w:r>
      <w:r w:rsidRPr="006D5C74">
        <w:rPr>
          <w:rFonts w:asciiTheme="minorHAnsi" w:eastAsia="Times New Roman" w:hAnsiTheme="minorHAnsi" w:cs="Calibri Light"/>
          <w:sz w:val="24"/>
          <w:szCs w:val="24"/>
        </w:rPr>
        <w:t>. Deverão estar inclusos nos custos mensais as respectivas substituições dos equipamentos avariados, incluindo ainda, a substituição completa dos equipamentos;</w:t>
      </w:r>
    </w:p>
    <w:p w14:paraId="1EE94E9D" w14:textId="77777777" w:rsidR="00035F0C" w:rsidRPr="006D5C74" w:rsidRDefault="00035F0C" w:rsidP="00035F0C">
      <w:pPr>
        <w:spacing w:after="0" w:line="240" w:lineRule="auto"/>
        <w:jc w:val="both"/>
        <w:textAlignment w:val="baseline"/>
        <w:rPr>
          <w:rFonts w:asciiTheme="minorHAnsi" w:eastAsia="Times New Roman" w:hAnsiTheme="minorHAnsi" w:cs="Calibri Light"/>
          <w:sz w:val="24"/>
          <w:szCs w:val="24"/>
        </w:rPr>
      </w:pPr>
    </w:p>
    <w:p w14:paraId="77799095" w14:textId="7FDE4FE3" w:rsidR="00035F0C" w:rsidRPr="006D5C74" w:rsidRDefault="00035F0C" w:rsidP="00035F0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w:t>
      </w:r>
      <w:r w:rsidRPr="006D5C74">
        <w:rPr>
          <w:rFonts w:asciiTheme="minorHAnsi" w:eastAsia="Times New Roman" w:hAnsiTheme="minorHAnsi" w:cs="Calibri Light"/>
          <w:sz w:val="24"/>
          <w:szCs w:val="24"/>
        </w:rPr>
        <w:t>. Todos os custos adicionais (deslocamento, diárias e alimentação) para execução dos serviços, serão custeados pela empresa vencedora do certame, pois a contratante, em momento algum, arcará com quaisquer despesas não constantes no presente Termo de Referência;</w:t>
      </w:r>
    </w:p>
    <w:p w14:paraId="0DACA323" w14:textId="77777777" w:rsidR="00035F0C" w:rsidRPr="006D5C74" w:rsidRDefault="00035F0C" w:rsidP="00035F0C">
      <w:pPr>
        <w:spacing w:after="0" w:line="240" w:lineRule="auto"/>
        <w:jc w:val="both"/>
        <w:textAlignment w:val="baseline"/>
        <w:rPr>
          <w:rFonts w:asciiTheme="minorHAnsi" w:eastAsia="Times New Roman" w:hAnsiTheme="minorHAnsi" w:cs="Calibri Light"/>
          <w:sz w:val="24"/>
          <w:szCs w:val="24"/>
        </w:rPr>
      </w:pPr>
    </w:p>
    <w:p w14:paraId="32FB24B2" w14:textId="6EAEB5E6" w:rsidR="00035F0C" w:rsidRPr="006D5C74" w:rsidRDefault="00035F0C" w:rsidP="00035F0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w:t>
      </w:r>
      <w:r w:rsidRPr="006D5C74">
        <w:rPr>
          <w:rFonts w:asciiTheme="minorHAnsi" w:eastAsia="Times New Roman" w:hAnsiTheme="minorHAnsi" w:cs="Calibri Light"/>
          <w:sz w:val="24"/>
          <w:szCs w:val="24"/>
        </w:rPr>
        <w:t>. A Divisão de Recursos Humanos poderá fazer visitas técnicas nas localidades, sem prévio aviso, e/ou solicitar/realizar testes de equipamentos para análise de qualidade. A CONTRATADA deverá manter durante toda a vigência do contrato, as mesmas condições de habilitação e qualificação exigidas na licitação.</w:t>
      </w:r>
    </w:p>
    <w:p w14:paraId="67BB963B" w14:textId="77777777" w:rsidR="00035F0C" w:rsidRPr="006D5C74" w:rsidRDefault="00035F0C" w:rsidP="00035F0C">
      <w:pPr>
        <w:spacing w:after="0" w:line="240" w:lineRule="auto"/>
        <w:jc w:val="both"/>
        <w:textAlignment w:val="baseline"/>
        <w:rPr>
          <w:rFonts w:asciiTheme="minorHAnsi" w:eastAsia="Times New Roman" w:hAnsiTheme="minorHAnsi" w:cs="Calibri Light"/>
          <w:sz w:val="24"/>
          <w:szCs w:val="24"/>
        </w:rPr>
      </w:pPr>
    </w:p>
    <w:p w14:paraId="227F3FE9" w14:textId="74B9DDFA" w:rsidR="00035F0C" w:rsidRPr="006D5C74" w:rsidRDefault="00035F0C" w:rsidP="00035F0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6.8.</w:t>
      </w:r>
      <w:r w:rsidRPr="006D5C74">
        <w:rPr>
          <w:rFonts w:asciiTheme="minorHAnsi" w:eastAsia="Times New Roman" w:hAnsiTheme="minorHAnsi" w:cs="Calibri Light"/>
          <w:sz w:val="24"/>
          <w:szCs w:val="24"/>
        </w:rPr>
        <w:t xml:space="preserve"> O suporte técnico aos softwares e equipamentos, durante a permanência do contrato deverá contemplar:</w:t>
      </w:r>
    </w:p>
    <w:p w14:paraId="06C38565" w14:textId="77777777" w:rsidR="00035F0C" w:rsidRDefault="00035F0C" w:rsidP="00035F0C">
      <w:pPr>
        <w:spacing w:after="0" w:line="240" w:lineRule="auto"/>
        <w:jc w:val="both"/>
        <w:textAlignment w:val="baseline"/>
        <w:rPr>
          <w:rFonts w:asciiTheme="minorHAnsi" w:eastAsia="Times New Roman" w:hAnsiTheme="minorHAnsi" w:cs="Calibri Light"/>
          <w:sz w:val="24"/>
          <w:szCs w:val="24"/>
        </w:rPr>
      </w:pPr>
    </w:p>
    <w:p w14:paraId="15E12C91" w14:textId="39B1A8AF" w:rsidR="00035F0C" w:rsidRPr="006D5C74" w:rsidRDefault="00035F0C" w:rsidP="00035F0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6.8</w:t>
      </w:r>
      <w:r w:rsidRPr="006D5C74">
        <w:rPr>
          <w:rFonts w:asciiTheme="minorHAnsi" w:eastAsia="Times New Roman" w:hAnsiTheme="minorHAnsi" w:cs="Calibri Light"/>
          <w:sz w:val="24"/>
          <w:szCs w:val="24"/>
        </w:rPr>
        <w:t>.1 Durante o período de vigência do contrato, todas as adaptações na solução que forem implantadas, deverão ser precedidas do treinamento necessário ao bom uso do sistema;</w:t>
      </w:r>
    </w:p>
    <w:p w14:paraId="7A7764FA" w14:textId="77777777" w:rsidR="00035F0C" w:rsidRDefault="00035F0C" w:rsidP="00035F0C">
      <w:pPr>
        <w:spacing w:after="0" w:line="240" w:lineRule="auto"/>
        <w:ind w:left="284"/>
        <w:jc w:val="both"/>
        <w:textAlignment w:val="baseline"/>
        <w:rPr>
          <w:rFonts w:asciiTheme="minorHAnsi" w:eastAsia="Times New Roman" w:hAnsiTheme="minorHAnsi" w:cs="Calibri Light"/>
          <w:sz w:val="24"/>
          <w:szCs w:val="24"/>
        </w:rPr>
      </w:pPr>
    </w:p>
    <w:p w14:paraId="5169D4C3" w14:textId="13D91558" w:rsidR="00035F0C" w:rsidRPr="006D5C74" w:rsidRDefault="00035F0C" w:rsidP="00035F0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6.8</w:t>
      </w:r>
      <w:r w:rsidRPr="006D5C74">
        <w:rPr>
          <w:rFonts w:asciiTheme="minorHAnsi" w:eastAsia="Times New Roman" w:hAnsiTheme="minorHAnsi" w:cs="Calibri Light"/>
          <w:sz w:val="24"/>
          <w:szCs w:val="24"/>
        </w:rPr>
        <w:t>.2. A mão de obra para manutenção preventiva e corretiva deve ser realizada por pessoas especializadas de seu próprio quadro de funcionários;</w:t>
      </w:r>
    </w:p>
    <w:p w14:paraId="6414261D" w14:textId="77777777" w:rsidR="00035F0C" w:rsidRPr="006D5C74" w:rsidRDefault="00035F0C" w:rsidP="00035F0C">
      <w:pPr>
        <w:spacing w:after="0" w:line="240" w:lineRule="auto"/>
        <w:ind w:left="284"/>
        <w:jc w:val="both"/>
        <w:textAlignment w:val="baseline"/>
        <w:rPr>
          <w:rFonts w:asciiTheme="minorHAnsi" w:eastAsia="Times New Roman" w:hAnsiTheme="minorHAnsi" w:cs="Calibri Light"/>
          <w:sz w:val="24"/>
          <w:szCs w:val="24"/>
        </w:rPr>
      </w:pPr>
    </w:p>
    <w:p w14:paraId="7407083D" w14:textId="5303FA3C" w:rsidR="00035F0C" w:rsidRPr="006D5C74" w:rsidRDefault="00035F0C" w:rsidP="00035F0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6.8.3. </w:t>
      </w:r>
      <w:r w:rsidRPr="006D5C74">
        <w:rPr>
          <w:rFonts w:asciiTheme="minorHAnsi" w:eastAsia="Times New Roman" w:hAnsiTheme="minorHAnsi" w:cs="Calibri Light"/>
          <w:sz w:val="24"/>
          <w:szCs w:val="24"/>
        </w:rPr>
        <w:t>Caso seja necessário o remanejamento físico de qualquer equipamento fornecido pela CONTRATADA, este deverá ser efetuado pela CONTRATADA sem custo adicional para a CONTRATANTE e, que irá solicitar através de abertura de chamado, seguindo as mesmas condições de soluções de problemas;</w:t>
      </w:r>
    </w:p>
    <w:p w14:paraId="3204E1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DCC5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7.1. Os direitos e responsabilidades das partes são os </w:t>
      </w:r>
      <w:r w:rsidRPr="001D7029">
        <w:rPr>
          <w:rFonts w:asciiTheme="minorHAnsi" w:eastAsia="Times New Roman" w:hAnsiTheme="minorHAnsi" w:cs="Calibri Light"/>
          <w:sz w:val="24"/>
          <w:szCs w:val="24"/>
        </w:rPr>
        <w:t xml:space="preserve">dispostos na Cláusula Sétima da Minuta do </w:t>
      </w:r>
      <w:r w:rsidRPr="00E64787">
        <w:rPr>
          <w:rFonts w:asciiTheme="minorHAnsi" w:eastAsia="Times New Roman" w:hAnsiTheme="minorHAnsi" w:cs="Calibri Light"/>
          <w:sz w:val="24"/>
          <w:szCs w:val="24"/>
        </w:rPr>
        <w:t>Contrato.</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C8C4BF" w14:textId="0A3CEE33" w:rsidR="007A0ED6" w:rsidRPr="00817F82" w:rsidRDefault="007A0ED6" w:rsidP="007A0ED6">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val="pt-PT"/>
        </w:rPr>
      </w:pPr>
      <w:r>
        <w:rPr>
          <w:rFonts w:asciiTheme="minorHAnsi" w:eastAsia="Times New Roman" w:hAnsiTheme="minorHAnsi" w:cs="Calibri Light"/>
          <w:sz w:val="24"/>
          <w:szCs w:val="24"/>
        </w:rPr>
        <w:t>8</w:t>
      </w:r>
      <w:r w:rsidRPr="00817F82">
        <w:rPr>
          <w:rFonts w:asciiTheme="minorHAnsi" w:eastAsia="Times New Roman" w:hAnsiTheme="minorHAnsi" w:cs="Calibri Light"/>
          <w:bCs/>
          <w:sz w:val="24"/>
          <w:szCs w:val="24"/>
          <w:lang w:val="pt-PT"/>
        </w:rPr>
        <w:t>.1. O pagamento será efetuado mensalmente, em conformidade com a quantidade de aparelhos utilizados. Em caso de irregularidade na emissão dos documentos fiscais, o prazo de pagamento será contado a partir de sua reapresentação, desde que devidamente regularizados.</w:t>
      </w:r>
    </w:p>
    <w:p w14:paraId="4E6D9C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2239"/>
        <w:gridCol w:w="3544"/>
        <w:gridCol w:w="992"/>
        <w:gridCol w:w="1588"/>
      </w:tblGrid>
      <w:tr w:rsidR="007A0ED6" w:rsidRPr="00CE4A8A" w14:paraId="68AAE3B3" w14:textId="77777777" w:rsidTr="00307B87">
        <w:tc>
          <w:tcPr>
            <w:tcW w:w="993" w:type="dxa"/>
            <w:shd w:val="clear" w:color="auto" w:fill="FFFFFF"/>
          </w:tcPr>
          <w:p w14:paraId="5BB82221" w14:textId="77777777" w:rsidR="007A0ED6" w:rsidRPr="00CE4A8A" w:rsidRDefault="007A0ED6"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Órgão</w:t>
            </w:r>
          </w:p>
        </w:tc>
        <w:tc>
          <w:tcPr>
            <w:tcW w:w="1134" w:type="dxa"/>
            <w:shd w:val="clear" w:color="auto" w:fill="FFFFFF"/>
          </w:tcPr>
          <w:p w14:paraId="42023B1B" w14:textId="77777777" w:rsidR="007A0ED6" w:rsidRPr="00CE4A8A" w:rsidRDefault="007A0ED6"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Despesa</w:t>
            </w:r>
          </w:p>
        </w:tc>
        <w:tc>
          <w:tcPr>
            <w:tcW w:w="2239" w:type="dxa"/>
            <w:shd w:val="clear" w:color="auto" w:fill="FFFFFF"/>
          </w:tcPr>
          <w:p w14:paraId="6AA262F5" w14:textId="77777777" w:rsidR="007A0ED6" w:rsidRPr="00CE4A8A" w:rsidRDefault="007A0ED6"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Categoria</w:t>
            </w:r>
          </w:p>
        </w:tc>
        <w:tc>
          <w:tcPr>
            <w:tcW w:w="3544" w:type="dxa"/>
            <w:shd w:val="clear" w:color="auto" w:fill="FFFFFF"/>
          </w:tcPr>
          <w:p w14:paraId="72BB3D46" w14:textId="77777777" w:rsidR="007A0ED6" w:rsidRPr="00CE4A8A" w:rsidRDefault="007A0ED6"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Descrição</w:t>
            </w:r>
          </w:p>
        </w:tc>
        <w:tc>
          <w:tcPr>
            <w:tcW w:w="992" w:type="dxa"/>
            <w:shd w:val="clear" w:color="auto" w:fill="FFFFFF"/>
          </w:tcPr>
          <w:p w14:paraId="142A9254" w14:textId="77777777" w:rsidR="007A0ED6" w:rsidRPr="00CE4A8A" w:rsidRDefault="007A0ED6"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Fonte</w:t>
            </w:r>
          </w:p>
        </w:tc>
        <w:tc>
          <w:tcPr>
            <w:tcW w:w="1588" w:type="dxa"/>
            <w:shd w:val="clear" w:color="auto" w:fill="FFFFFF"/>
          </w:tcPr>
          <w:p w14:paraId="403C6992" w14:textId="77777777" w:rsidR="007A0ED6" w:rsidRPr="00CE4A8A" w:rsidRDefault="007A0ED6"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Valor</w:t>
            </w:r>
          </w:p>
        </w:tc>
      </w:tr>
      <w:tr w:rsidR="007A0ED6" w:rsidRPr="00CE4A8A" w14:paraId="18AA6CF2" w14:textId="77777777" w:rsidTr="00307B87">
        <w:tc>
          <w:tcPr>
            <w:tcW w:w="993" w:type="dxa"/>
            <w:shd w:val="clear" w:color="auto" w:fill="FFFFFF"/>
          </w:tcPr>
          <w:p w14:paraId="7EEE25D0"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0501</w:t>
            </w:r>
          </w:p>
        </w:tc>
        <w:tc>
          <w:tcPr>
            <w:tcW w:w="1134" w:type="dxa"/>
            <w:shd w:val="clear" w:color="auto" w:fill="FFFFFF"/>
          </w:tcPr>
          <w:p w14:paraId="112D89F6"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7399</w:t>
            </w:r>
          </w:p>
        </w:tc>
        <w:tc>
          <w:tcPr>
            <w:tcW w:w="2239" w:type="dxa"/>
            <w:shd w:val="clear" w:color="auto" w:fill="FFFFFF"/>
          </w:tcPr>
          <w:p w14:paraId="1B125D57"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339040060000</w:t>
            </w:r>
          </w:p>
        </w:tc>
        <w:tc>
          <w:tcPr>
            <w:tcW w:w="3544" w:type="dxa"/>
            <w:shd w:val="clear" w:color="auto" w:fill="FFFFFF"/>
          </w:tcPr>
          <w:p w14:paraId="2A938436"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LOCAÇÃO DE SOFTWARE</w:t>
            </w:r>
          </w:p>
        </w:tc>
        <w:tc>
          <w:tcPr>
            <w:tcW w:w="992" w:type="dxa"/>
            <w:shd w:val="clear" w:color="auto" w:fill="FFFFFF"/>
          </w:tcPr>
          <w:p w14:paraId="7843C888"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104</w:t>
            </w:r>
          </w:p>
        </w:tc>
        <w:tc>
          <w:tcPr>
            <w:tcW w:w="1588" w:type="dxa"/>
            <w:shd w:val="clear" w:color="auto" w:fill="FFFFFF"/>
          </w:tcPr>
          <w:p w14:paraId="5B70FD18"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47.080,32</w:t>
            </w:r>
          </w:p>
        </w:tc>
      </w:tr>
      <w:tr w:rsidR="007A0ED6" w:rsidRPr="00CE4A8A" w14:paraId="26E5471D" w14:textId="77777777" w:rsidTr="00307B87">
        <w:tc>
          <w:tcPr>
            <w:tcW w:w="993" w:type="dxa"/>
            <w:shd w:val="clear" w:color="auto" w:fill="FFFFFF"/>
          </w:tcPr>
          <w:p w14:paraId="5D22309E"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0504</w:t>
            </w:r>
          </w:p>
        </w:tc>
        <w:tc>
          <w:tcPr>
            <w:tcW w:w="1134" w:type="dxa"/>
            <w:shd w:val="clear" w:color="auto" w:fill="FFFFFF"/>
          </w:tcPr>
          <w:p w14:paraId="03AFF9CA"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7408</w:t>
            </w:r>
          </w:p>
        </w:tc>
        <w:tc>
          <w:tcPr>
            <w:tcW w:w="2239" w:type="dxa"/>
            <w:shd w:val="clear" w:color="auto" w:fill="FFFFFF"/>
          </w:tcPr>
          <w:p w14:paraId="110E6C70"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339040060000</w:t>
            </w:r>
          </w:p>
        </w:tc>
        <w:tc>
          <w:tcPr>
            <w:tcW w:w="3544" w:type="dxa"/>
            <w:shd w:val="clear" w:color="auto" w:fill="FFFFFF"/>
          </w:tcPr>
          <w:p w14:paraId="7162C50C"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LOCAÇÃO DE SOFTWARE</w:t>
            </w:r>
          </w:p>
        </w:tc>
        <w:tc>
          <w:tcPr>
            <w:tcW w:w="992" w:type="dxa"/>
            <w:shd w:val="clear" w:color="auto" w:fill="FFFFFF"/>
          </w:tcPr>
          <w:p w14:paraId="752E5EAF"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w:t>
            </w:r>
          </w:p>
        </w:tc>
        <w:tc>
          <w:tcPr>
            <w:tcW w:w="1588" w:type="dxa"/>
            <w:shd w:val="clear" w:color="auto" w:fill="FFFFFF"/>
          </w:tcPr>
          <w:p w14:paraId="0EF34D33"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2.942,52</w:t>
            </w:r>
          </w:p>
        </w:tc>
      </w:tr>
      <w:tr w:rsidR="007A0ED6" w:rsidRPr="00CE4A8A" w14:paraId="442FB761" w14:textId="77777777" w:rsidTr="00307B87">
        <w:tc>
          <w:tcPr>
            <w:tcW w:w="993" w:type="dxa"/>
            <w:shd w:val="clear" w:color="auto" w:fill="FFFFFF"/>
          </w:tcPr>
          <w:p w14:paraId="44E5F61B"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0301</w:t>
            </w:r>
          </w:p>
        </w:tc>
        <w:tc>
          <w:tcPr>
            <w:tcW w:w="1134" w:type="dxa"/>
            <w:shd w:val="clear" w:color="auto" w:fill="FFFFFF"/>
          </w:tcPr>
          <w:p w14:paraId="451F4A17"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7382</w:t>
            </w:r>
          </w:p>
        </w:tc>
        <w:tc>
          <w:tcPr>
            <w:tcW w:w="2239" w:type="dxa"/>
            <w:shd w:val="clear" w:color="auto" w:fill="FFFFFF"/>
          </w:tcPr>
          <w:p w14:paraId="5C6A3DDA"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339040060000</w:t>
            </w:r>
          </w:p>
        </w:tc>
        <w:tc>
          <w:tcPr>
            <w:tcW w:w="3544" w:type="dxa"/>
            <w:shd w:val="clear" w:color="auto" w:fill="FFFFFF"/>
          </w:tcPr>
          <w:p w14:paraId="72D3CACE"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LOCAÇÃO DE SOFTWARE</w:t>
            </w:r>
          </w:p>
        </w:tc>
        <w:tc>
          <w:tcPr>
            <w:tcW w:w="992" w:type="dxa"/>
            <w:shd w:val="clear" w:color="auto" w:fill="FFFFFF"/>
          </w:tcPr>
          <w:p w14:paraId="42182F48"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 xml:space="preserve"> 0</w:t>
            </w:r>
          </w:p>
        </w:tc>
        <w:tc>
          <w:tcPr>
            <w:tcW w:w="1588" w:type="dxa"/>
            <w:shd w:val="clear" w:color="auto" w:fill="FFFFFF"/>
          </w:tcPr>
          <w:p w14:paraId="34DAAD1B"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8.827,56</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791D59D" w14:textId="0962FCDA" w:rsidR="00D07955" w:rsidRPr="00817F82" w:rsidRDefault="00D07955" w:rsidP="00D0795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Caberá a gestão da contratação </w:t>
      </w:r>
      <w:r w:rsidRPr="00817F82">
        <w:rPr>
          <w:rFonts w:asciiTheme="minorHAnsi" w:eastAsia="Times New Roman" w:hAnsiTheme="minorHAnsi" w:cs="Calibri Light"/>
          <w:sz w:val="24"/>
          <w:szCs w:val="24"/>
        </w:rPr>
        <w:t>ao servidor Claudinei Edson Dalla Corte, lotado na Secretaria De Administração.</w:t>
      </w:r>
    </w:p>
    <w:p w14:paraId="10BCBF41" w14:textId="77777777" w:rsidR="00D07955" w:rsidRDefault="00D07955" w:rsidP="00D07955">
      <w:pPr>
        <w:spacing w:after="0" w:line="240" w:lineRule="auto"/>
        <w:jc w:val="both"/>
        <w:textAlignment w:val="baseline"/>
        <w:rPr>
          <w:rFonts w:asciiTheme="minorHAnsi" w:eastAsia="Times New Roman" w:hAnsiTheme="minorHAnsi" w:cs="Calibri Light"/>
          <w:sz w:val="24"/>
          <w:szCs w:val="24"/>
        </w:rPr>
      </w:pPr>
    </w:p>
    <w:p w14:paraId="3401E493" w14:textId="032700C9" w:rsidR="00D07955" w:rsidRPr="004041C5" w:rsidRDefault="00D07955" w:rsidP="00D0795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Caberá a fiscalização do contrato à</w:t>
      </w:r>
      <w:r w:rsidRPr="004041C5">
        <w:rPr>
          <w:rFonts w:asciiTheme="minorHAnsi" w:eastAsia="Times New Roman" w:hAnsiTheme="minorHAnsi" w:cs="Calibri Light"/>
          <w:sz w:val="24"/>
          <w:szCs w:val="24"/>
        </w:rPr>
        <w:t xml:space="preserve"> </w:t>
      </w:r>
      <w:r w:rsidRPr="002E1F08">
        <w:rPr>
          <w:rFonts w:asciiTheme="minorHAnsi" w:eastAsia="Times New Roman" w:hAnsiTheme="minorHAnsi" w:cs="Calibri Light"/>
          <w:sz w:val="24"/>
          <w:szCs w:val="24"/>
        </w:rPr>
        <w:t xml:space="preserve">servidora </w:t>
      </w:r>
      <w:r>
        <w:rPr>
          <w:rFonts w:asciiTheme="minorHAnsi" w:eastAsia="Times New Roman" w:hAnsiTheme="minorHAnsi" w:cs="Calibri Light"/>
          <w:sz w:val="24"/>
          <w:szCs w:val="24"/>
        </w:rPr>
        <w:t xml:space="preserve">Daniela </w:t>
      </w:r>
      <w:proofErr w:type="spellStart"/>
      <w:r>
        <w:rPr>
          <w:rFonts w:asciiTheme="minorHAnsi" w:eastAsia="Times New Roman" w:hAnsiTheme="minorHAnsi" w:cs="Calibri Light"/>
          <w:sz w:val="24"/>
          <w:szCs w:val="24"/>
        </w:rPr>
        <w:t>Dembitzky</w:t>
      </w:r>
      <w:proofErr w:type="spellEnd"/>
      <w:r>
        <w:rPr>
          <w:rFonts w:asciiTheme="minorHAnsi" w:eastAsia="Times New Roman" w:hAnsiTheme="minorHAnsi" w:cs="Calibri Light"/>
          <w:sz w:val="24"/>
          <w:szCs w:val="24"/>
        </w:rPr>
        <w:t xml:space="preserve"> Sader</w:t>
      </w:r>
      <w:r w:rsidRPr="002E1F08">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lotada na Secretaria da Educação e Cultura, e, na sua ausência, ficara a cargo do servidor Félix Tibúrcio de Almeida, lotado na Secretaria da Administração.</w:t>
      </w:r>
    </w:p>
    <w:p w14:paraId="655492C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9D03A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lastRenderedPageBreak/>
        <w:t xml:space="preserve">9.6. Caberá ao gestor e ao fiscal as </w:t>
      </w:r>
      <w:r w:rsidRPr="009D03A7">
        <w:rPr>
          <w:rFonts w:asciiTheme="minorHAnsi" w:eastAsia="Times New Roman" w:hAnsiTheme="minorHAnsi" w:cs="Calibri Light"/>
          <w:sz w:val="24"/>
          <w:szCs w:val="24"/>
        </w:rPr>
        <w:t xml:space="preserve">atribuições constantes na Portaria nº </w:t>
      </w:r>
      <w:r w:rsidR="00467A70" w:rsidRPr="009D03A7">
        <w:rPr>
          <w:rFonts w:asciiTheme="minorHAnsi" w:eastAsia="Times New Roman" w:hAnsiTheme="minorHAnsi" w:cs="Calibri Light"/>
          <w:sz w:val="24"/>
          <w:szCs w:val="24"/>
        </w:rPr>
        <w:t>2</w:t>
      </w:r>
      <w:r w:rsidR="00C1464A" w:rsidRPr="009D03A7">
        <w:rPr>
          <w:rFonts w:asciiTheme="minorHAnsi" w:eastAsia="Times New Roman" w:hAnsiTheme="minorHAnsi" w:cs="Calibri Light"/>
          <w:sz w:val="24"/>
          <w:szCs w:val="24"/>
        </w:rPr>
        <w:t>23</w:t>
      </w:r>
      <w:r w:rsidR="00692C05" w:rsidRPr="009D03A7">
        <w:rPr>
          <w:rFonts w:asciiTheme="minorHAnsi" w:eastAsia="Times New Roman" w:hAnsiTheme="minorHAnsi" w:cs="Calibri Light"/>
          <w:sz w:val="24"/>
          <w:szCs w:val="24"/>
        </w:rPr>
        <w:t>/202</w:t>
      </w:r>
      <w:r w:rsidR="00467A70" w:rsidRPr="009D03A7">
        <w:rPr>
          <w:rFonts w:asciiTheme="minorHAnsi" w:eastAsia="Times New Roman" w:hAnsiTheme="minorHAnsi" w:cs="Calibri Light"/>
          <w:sz w:val="24"/>
          <w:szCs w:val="24"/>
        </w:rPr>
        <w:t>3</w:t>
      </w:r>
      <w:r w:rsidRPr="009D03A7">
        <w:rPr>
          <w:rFonts w:asciiTheme="minorHAnsi" w:eastAsia="Times New Roman" w:hAnsiTheme="minorHAnsi" w:cs="Calibri Light"/>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1D702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D7029">
        <w:rPr>
          <w:rFonts w:asciiTheme="minorHAnsi" w:eastAsia="Times New Roman" w:hAnsiTheme="minorHAnsi" w:cs="Calibri Light"/>
          <w:b/>
          <w:sz w:val="24"/>
          <w:szCs w:val="24"/>
        </w:rPr>
        <w:t>10. DAS SANÇÕES POR INADIMPLEMENTO</w:t>
      </w:r>
    </w:p>
    <w:p w14:paraId="1F27AF6C" w14:textId="77777777" w:rsidR="002B4252" w:rsidRPr="001D702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1D702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D7029">
        <w:rPr>
          <w:rFonts w:asciiTheme="minorHAnsi" w:eastAsia="Times New Roman" w:hAnsiTheme="minorHAnsi" w:cs="Calibri Light"/>
          <w:sz w:val="24"/>
          <w:szCs w:val="24"/>
        </w:rPr>
        <w:t>10.1. As penalidades pelo descumprimento das obrigações assumidas serão as dispostas na Cláusula Décima Terceira da Minuta de Contrato.</w:t>
      </w:r>
    </w:p>
    <w:p w14:paraId="14F4919B" w14:textId="77777777" w:rsidR="002B4252" w:rsidRPr="001D7029" w:rsidRDefault="002B4252" w:rsidP="002B4252">
      <w:pPr>
        <w:rPr>
          <w:rFonts w:asciiTheme="minorHAnsi" w:eastAsia="Times New Roman" w:hAnsiTheme="minorHAnsi" w:cs="Calibri Light"/>
          <w:sz w:val="24"/>
          <w:szCs w:val="24"/>
        </w:rPr>
      </w:pPr>
      <w:r w:rsidRPr="001D7029">
        <w:rPr>
          <w:rFonts w:asciiTheme="minorHAnsi" w:eastAsia="Times New Roman" w:hAnsiTheme="minorHAnsi" w:cs="Calibri Light"/>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1F2BA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Nº do </w:t>
      </w:r>
      <w:r w:rsidRPr="001F2BA2">
        <w:rPr>
          <w:rFonts w:asciiTheme="minorHAnsi" w:eastAsia="Times New Roman" w:hAnsiTheme="minorHAnsi" w:cs="Calibri Light"/>
          <w:sz w:val="24"/>
          <w:szCs w:val="24"/>
        </w:rPr>
        <w:t>Telefone.</w:t>
      </w:r>
    </w:p>
    <w:p w14:paraId="224DD19E" w14:textId="77777777" w:rsidR="002B4252" w:rsidRPr="001F2BA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2BA2">
        <w:rPr>
          <w:rFonts w:asciiTheme="minorHAnsi" w:eastAsia="Times New Roman" w:hAnsiTheme="minorHAnsi" w:cs="Calibri Light"/>
          <w:sz w:val="24"/>
          <w:szCs w:val="24"/>
        </w:rPr>
        <w:t>Endereço de e-mail.</w:t>
      </w:r>
    </w:p>
    <w:p w14:paraId="1E6F64F4" w14:textId="77777777" w:rsidR="002B4252" w:rsidRPr="001F2BA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607BAD41" w:rsidR="002B4252" w:rsidRPr="001F2BA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2BA2">
        <w:rPr>
          <w:rFonts w:asciiTheme="minorHAnsi" w:eastAsia="Times New Roman" w:hAnsiTheme="minorHAnsi" w:cs="Calibri Light"/>
          <w:sz w:val="24"/>
          <w:szCs w:val="24"/>
        </w:rPr>
        <w:t xml:space="preserve">Referente ao Pregão Eletrônico nº </w:t>
      </w:r>
      <w:r w:rsidR="001F2BA2" w:rsidRPr="001F2BA2">
        <w:rPr>
          <w:rFonts w:asciiTheme="minorHAnsi" w:eastAsia="Times New Roman" w:hAnsiTheme="minorHAnsi" w:cs="Calibri Light"/>
          <w:sz w:val="24"/>
          <w:szCs w:val="24"/>
        </w:rPr>
        <w:t>110</w:t>
      </w:r>
      <w:r w:rsidRPr="001F2BA2">
        <w:rPr>
          <w:rFonts w:asciiTheme="minorHAnsi" w:eastAsia="Times New Roman" w:hAnsiTheme="minorHAnsi" w:cs="Calibri Light"/>
          <w:sz w:val="24"/>
          <w:szCs w:val="24"/>
        </w:rPr>
        <w:t>/</w:t>
      </w:r>
      <w:r w:rsidR="00692C05" w:rsidRPr="001F2BA2">
        <w:rPr>
          <w:rFonts w:asciiTheme="minorHAnsi" w:eastAsia="Times New Roman" w:hAnsiTheme="minorHAnsi" w:cs="Calibri Light"/>
          <w:sz w:val="24"/>
          <w:szCs w:val="24"/>
        </w:rPr>
        <w:t>202</w:t>
      </w:r>
      <w:r w:rsidR="009C017A" w:rsidRPr="001F2BA2">
        <w:rPr>
          <w:rFonts w:asciiTheme="minorHAnsi" w:eastAsia="Times New Roman" w:hAnsiTheme="minorHAnsi" w:cs="Calibri Light"/>
          <w:sz w:val="24"/>
          <w:szCs w:val="24"/>
        </w:rPr>
        <w:t>3</w:t>
      </w:r>
      <w:r w:rsidRPr="001F2BA2">
        <w:rPr>
          <w:rFonts w:asciiTheme="minorHAnsi" w:eastAsia="Times New Roman" w:hAnsiTheme="minorHAnsi" w:cs="Calibri Light"/>
          <w:sz w:val="24"/>
          <w:szCs w:val="24"/>
        </w:rPr>
        <w:t>.</w:t>
      </w:r>
    </w:p>
    <w:p w14:paraId="0E8E7814" w14:textId="77777777" w:rsidR="002B4252" w:rsidRPr="001F2BA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534C0B"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 xml:space="preserve">MODELO DE </w:t>
      </w:r>
      <w:r w:rsidRPr="00534C0B">
        <w:rPr>
          <w:rFonts w:asciiTheme="minorHAnsi" w:eastAsia="Times New Roman" w:hAnsiTheme="minorHAnsi" w:cs="Calibri Light"/>
          <w:b/>
          <w:sz w:val="24"/>
          <w:szCs w:val="24"/>
        </w:rPr>
        <w:t>DECLARAÇÃO UNIFICADA</w:t>
      </w:r>
    </w:p>
    <w:p w14:paraId="6A9E844C" w14:textId="77777777" w:rsidR="000F097A" w:rsidRPr="00534C0B" w:rsidRDefault="000F097A" w:rsidP="000F097A">
      <w:pPr>
        <w:pStyle w:val="Standard"/>
        <w:tabs>
          <w:tab w:val="left" w:pos="426"/>
        </w:tabs>
        <w:jc w:val="center"/>
        <w:rPr>
          <w:rFonts w:asciiTheme="minorHAnsi" w:hAnsiTheme="minorHAnsi" w:cstheme="minorHAnsi"/>
          <w:b/>
        </w:rPr>
      </w:pPr>
    </w:p>
    <w:p w14:paraId="7115B8FC" w14:textId="7D853D00" w:rsidR="000F097A" w:rsidRPr="00534C0B" w:rsidRDefault="000F097A" w:rsidP="000F097A">
      <w:pPr>
        <w:pStyle w:val="Standard"/>
        <w:tabs>
          <w:tab w:val="left" w:pos="426"/>
        </w:tabs>
        <w:jc w:val="center"/>
        <w:rPr>
          <w:rFonts w:asciiTheme="minorHAnsi" w:hAnsiTheme="minorHAnsi" w:cstheme="minorHAnsi"/>
          <w:b/>
        </w:rPr>
      </w:pPr>
      <w:r w:rsidRPr="00534C0B">
        <w:rPr>
          <w:rFonts w:asciiTheme="minorHAnsi" w:hAnsiTheme="minorHAnsi" w:cstheme="minorHAnsi"/>
          <w:b/>
        </w:rPr>
        <w:t xml:space="preserve">PREGÃO ELETRÔNICO Nº </w:t>
      </w:r>
      <w:r w:rsidR="00534C0B" w:rsidRPr="00534C0B">
        <w:rPr>
          <w:rFonts w:asciiTheme="minorHAnsi" w:hAnsiTheme="minorHAnsi" w:cstheme="minorHAnsi"/>
          <w:b/>
        </w:rPr>
        <w:t>110</w:t>
      </w:r>
      <w:r w:rsidRPr="00534C0B">
        <w:rPr>
          <w:rFonts w:asciiTheme="minorHAnsi" w:hAnsiTheme="minorHAnsi" w:cstheme="minorHAnsi"/>
          <w:b/>
        </w:rPr>
        <w:t>/202</w:t>
      </w:r>
      <w:r w:rsidR="002616E9" w:rsidRPr="00534C0B">
        <w:rPr>
          <w:rFonts w:asciiTheme="minorHAnsi" w:hAnsiTheme="minorHAnsi" w:cstheme="minorHAnsi"/>
          <w:b/>
        </w:rPr>
        <w:t>3</w:t>
      </w:r>
    </w:p>
    <w:p w14:paraId="69667E86" w14:textId="77777777" w:rsidR="000F097A" w:rsidRPr="00534C0B"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O signatário da presente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6EB8FCE2" w:rsidR="002B4252" w:rsidRPr="00534C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w:t>
      </w:r>
      <w:proofErr w:type="spellStart"/>
      <w:r w:rsidRPr="004041C5">
        <w:rPr>
          <w:rFonts w:asciiTheme="minorHAnsi" w:eastAsia="Times New Roman" w:hAnsiTheme="minorHAnsi" w:cs="Calibri Light"/>
          <w:sz w:val="24"/>
          <w:szCs w:val="24"/>
        </w:rPr>
        <w:t>Pipino</w:t>
      </w:r>
      <w:proofErr w:type="spellEnd"/>
      <w:r w:rsidRPr="004041C5">
        <w:rPr>
          <w:rFonts w:asciiTheme="minorHAnsi" w:eastAsia="Times New Roman" w:hAnsiTheme="minorHAnsi" w:cs="Calibri Light"/>
          <w:sz w:val="24"/>
          <w:szCs w:val="24"/>
        </w:rPr>
        <w:t>, nº 1852, centro, na cidade de Ubiratã, Estado do Paraná, CEP nº 85.440-000</w:t>
      </w:r>
      <w:r w:rsidRPr="00534C0B">
        <w:rPr>
          <w:rFonts w:asciiTheme="minorHAnsi" w:eastAsia="Times New Roman" w:hAnsiTheme="minorHAnsi" w:cs="Calibri Light"/>
          <w:sz w:val="24"/>
          <w:szCs w:val="24"/>
        </w:rPr>
        <w:t xml:space="preserve">, representado pelo Prefeito </w:t>
      </w:r>
      <w:r w:rsidR="005A2AC7" w:rsidRPr="00534C0B">
        <w:rPr>
          <w:rFonts w:asciiTheme="minorHAnsi" w:eastAsia="Times New Roman" w:hAnsiTheme="minorHAnsi" w:cs="Calibri Light"/>
          <w:sz w:val="24"/>
          <w:szCs w:val="24"/>
        </w:rPr>
        <w:t xml:space="preserve">Fábio de Oliveira </w:t>
      </w:r>
      <w:proofErr w:type="spellStart"/>
      <w:r w:rsidR="005A2AC7" w:rsidRPr="00534C0B">
        <w:rPr>
          <w:rFonts w:asciiTheme="minorHAnsi" w:eastAsia="Times New Roman" w:hAnsiTheme="minorHAnsi" w:cs="Calibri Light"/>
          <w:sz w:val="24"/>
          <w:szCs w:val="24"/>
        </w:rPr>
        <w:t>Dalécio</w:t>
      </w:r>
      <w:proofErr w:type="spellEnd"/>
      <w:r w:rsidRPr="00534C0B">
        <w:rPr>
          <w:rFonts w:asciiTheme="minorHAnsi" w:eastAsia="Times New Roman" w:hAnsiTheme="minorHAnsi" w:cs="Calibri Light"/>
          <w:sz w:val="24"/>
          <w:szCs w:val="24"/>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534C0B" w:rsidRPr="00534C0B">
        <w:rPr>
          <w:rFonts w:asciiTheme="minorHAnsi" w:eastAsia="Times New Roman" w:hAnsiTheme="minorHAnsi" w:cs="Calibri Light"/>
          <w:sz w:val="24"/>
          <w:szCs w:val="24"/>
        </w:rPr>
        <w:t>6184</w:t>
      </w:r>
      <w:r w:rsidRPr="00534C0B">
        <w:rPr>
          <w:rFonts w:asciiTheme="minorHAnsi" w:eastAsia="Times New Roman" w:hAnsiTheme="minorHAnsi" w:cs="Calibri Light"/>
          <w:sz w:val="24"/>
          <w:szCs w:val="24"/>
        </w:rPr>
        <w:t>/</w:t>
      </w:r>
      <w:r w:rsidR="00692C05" w:rsidRPr="00534C0B">
        <w:rPr>
          <w:rFonts w:asciiTheme="minorHAnsi" w:eastAsia="Times New Roman" w:hAnsiTheme="minorHAnsi" w:cs="Calibri Light"/>
          <w:sz w:val="24"/>
          <w:szCs w:val="24"/>
        </w:rPr>
        <w:t>202</w:t>
      </w:r>
      <w:r w:rsidR="00266356" w:rsidRPr="00534C0B">
        <w:rPr>
          <w:rFonts w:asciiTheme="minorHAnsi" w:eastAsia="Times New Roman" w:hAnsiTheme="minorHAnsi" w:cs="Calibri Light"/>
          <w:sz w:val="24"/>
          <w:szCs w:val="24"/>
        </w:rPr>
        <w:t>3</w:t>
      </w:r>
      <w:r w:rsidRPr="00534C0B">
        <w:rPr>
          <w:rFonts w:asciiTheme="minorHAnsi" w:eastAsia="Times New Roman" w:hAnsiTheme="minorHAnsi" w:cs="Calibri Light"/>
          <w:sz w:val="24"/>
          <w:szCs w:val="24"/>
        </w:rPr>
        <w:t xml:space="preserve">, Pregão Eletrônico n.º </w:t>
      </w:r>
      <w:r w:rsidR="00534C0B" w:rsidRPr="00534C0B">
        <w:rPr>
          <w:rFonts w:asciiTheme="minorHAnsi" w:eastAsia="Times New Roman" w:hAnsiTheme="minorHAnsi" w:cs="Calibri Light"/>
          <w:sz w:val="24"/>
          <w:szCs w:val="24"/>
        </w:rPr>
        <w:t>110</w:t>
      </w:r>
      <w:r w:rsidRPr="00534C0B">
        <w:rPr>
          <w:rFonts w:asciiTheme="minorHAnsi" w:eastAsia="Times New Roman" w:hAnsiTheme="minorHAnsi" w:cs="Calibri Light"/>
          <w:sz w:val="24"/>
          <w:szCs w:val="24"/>
        </w:rPr>
        <w:t>/</w:t>
      </w:r>
      <w:r w:rsidR="00692C05" w:rsidRPr="00534C0B">
        <w:rPr>
          <w:rFonts w:asciiTheme="minorHAnsi" w:eastAsia="Times New Roman" w:hAnsiTheme="minorHAnsi" w:cs="Calibri Light"/>
          <w:sz w:val="24"/>
          <w:szCs w:val="24"/>
        </w:rPr>
        <w:t>202</w:t>
      </w:r>
      <w:r w:rsidR="00266356" w:rsidRPr="00534C0B">
        <w:rPr>
          <w:rFonts w:asciiTheme="minorHAnsi" w:eastAsia="Times New Roman" w:hAnsiTheme="minorHAnsi" w:cs="Calibri Light"/>
          <w:sz w:val="24"/>
          <w:szCs w:val="24"/>
        </w:rPr>
        <w:t>3</w:t>
      </w:r>
      <w:r w:rsidRPr="00534C0B">
        <w:rPr>
          <w:rFonts w:asciiTheme="minorHAnsi" w:eastAsia="Times New Roman" w:hAnsiTheme="minorHAnsi" w:cs="Calibri Light"/>
          <w:sz w:val="24"/>
          <w:szCs w:val="24"/>
        </w:rPr>
        <w:t xml:space="preserve"> e de acordo com as cláusulas a seguir:</w:t>
      </w:r>
    </w:p>
    <w:p w14:paraId="20289043" w14:textId="77777777" w:rsidR="002B4252" w:rsidRPr="00534C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534C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34C0B">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5EAA5A6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objeto do presente </w:t>
      </w:r>
      <w:r w:rsidRPr="0031069C">
        <w:rPr>
          <w:rFonts w:asciiTheme="minorHAnsi" w:eastAsia="Times New Roman" w:hAnsiTheme="minorHAnsi" w:cs="Calibri Light"/>
          <w:sz w:val="24"/>
          <w:szCs w:val="24"/>
        </w:rPr>
        <w:t xml:space="preserve">instrumento é </w:t>
      </w:r>
      <w:r w:rsidR="0031069C" w:rsidRPr="0031069C">
        <w:rPr>
          <w:rFonts w:asciiTheme="minorHAnsi" w:eastAsia="Times New Roman" w:hAnsiTheme="minorHAnsi" w:cs="Calibri Light"/>
          <w:sz w:val="24"/>
          <w:szCs w:val="24"/>
        </w:rPr>
        <w:t xml:space="preserve">a </w:t>
      </w:r>
      <w:r w:rsidR="0031069C" w:rsidRPr="00CD0B54">
        <w:rPr>
          <w:rFonts w:asciiTheme="minorHAnsi" w:eastAsia="Times New Roman" w:hAnsiTheme="minorHAnsi" w:cs="Calibri Light"/>
          <w:b/>
          <w:sz w:val="24"/>
          <w:szCs w:val="24"/>
        </w:rPr>
        <w:t>Contratação de empresa para prestação de serviço de locação de registradores eletrônicos de ponto, para registro do ponto dos agentes públicos do Município de Ubiratã</w:t>
      </w:r>
      <w:r w:rsidR="0031069C">
        <w:rPr>
          <w:rFonts w:asciiTheme="minorHAnsi" w:eastAsia="Times New Roman" w:hAnsiTheme="minorHAnsi" w:cs="Calibri Light"/>
          <w:b/>
          <w:sz w:val="24"/>
          <w:szCs w:val="24"/>
        </w:rPr>
        <w:t>.</w:t>
      </w:r>
    </w:p>
    <w:p w14:paraId="24BCD29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14:paraId="7594DB1C" w14:textId="77777777" w:rsidTr="00C53616">
        <w:tc>
          <w:tcPr>
            <w:tcW w:w="937" w:type="dxa"/>
          </w:tcPr>
          <w:p w14:paraId="4FC9E71E"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0FB44191"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039" w:type="dxa"/>
          </w:tcPr>
          <w:p w14:paraId="11441F16"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51" w:type="dxa"/>
          </w:tcPr>
          <w:p w14:paraId="7D694670"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09" w:type="dxa"/>
          </w:tcPr>
          <w:p w14:paraId="4AC02069"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2" w:type="dxa"/>
          </w:tcPr>
          <w:p w14:paraId="47A8415F"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CE0C290"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4E075B" w14:paraId="63FC7C21" w14:textId="77777777" w:rsidTr="00C53616">
        <w:tc>
          <w:tcPr>
            <w:tcW w:w="937" w:type="dxa"/>
          </w:tcPr>
          <w:p w14:paraId="6AA6C857" w14:textId="77777777" w:rsidR="004E075B" w:rsidRDefault="004E075B" w:rsidP="006A656D">
            <w:pPr>
              <w:jc w:val="center"/>
              <w:textAlignment w:val="baseline"/>
              <w:rPr>
                <w:rFonts w:asciiTheme="minorHAnsi" w:eastAsia="Times New Roman" w:hAnsiTheme="minorHAnsi" w:cs="Calibri Light"/>
                <w:sz w:val="24"/>
                <w:szCs w:val="24"/>
              </w:rPr>
            </w:pPr>
          </w:p>
        </w:tc>
        <w:tc>
          <w:tcPr>
            <w:tcW w:w="828" w:type="dxa"/>
          </w:tcPr>
          <w:p w14:paraId="1B60A586" w14:textId="77777777" w:rsidR="004E075B" w:rsidRDefault="004E075B" w:rsidP="006A656D">
            <w:pPr>
              <w:jc w:val="center"/>
              <w:textAlignment w:val="baseline"/>
              <w:rPr>
                <w:rFonts w:asciiTheme="minorHAnsi" w:eastAsia="Times New Roman" w:hAnsiTheme="minorHAnsi" w:cs="Calibri Light"/>
                <w:sz w:val="24"/>
                <w:szCs w:val="24"/>
              </w:rPr>
            </w:pPr>
          </w:p>
        </w:tc>
        <w:tc>
          <w:tcPr>
            <w:tcW w:w="5039" w:type="dxa"/>
          </w:tcPr>
          <w:p w14:paraId="65BAB914" w14:textId="77777777" w:rsidR="004E075B" w:rsidRDefault="004E075B" w:rsidP="006A656D">
            <w:pPr>
              <w:jc w:val="center"/>
              <w:textAlignment w:val="baseline"/>
              <w:rPr>
                <w:rFonts w:asciiTheme="minorHAnsi" w:eastAsia="Times New Roman" w:hAnsiTheme="minorHAnsi" w:cs="Calibri Light"/>
                <w:sz w:val="24"/>
                <w:szCs w:val="24"/>
              </w:rPr>
            </w:pPr>
          </w:p>
        </w:tc>
        <w:tc>
          <w:tcPr>
            <w:tcW w:w="851" w:type="dxa"/>
          </w:tcPr>
          <w:p w14:paraId="475B2555" w14:textId="77777777" w:rsidR="004E075B" w:rsidRDefault="004E075B" w:rsidP="006A656D">
            <w:pPr>
              <w:jc w:val="center"/>
              <w:textAlignment w:val="baseline"/>
              <w:rPr>
                <w:rFonts w:asciiTheme="minorHAnsi" w:eastAsia="Times New Roman" w:hAnsiTheme="minorHAnsi" w:cs="Calibri Light"/>
                <w:sz w:val="24"/>
                <w:szCs w:val="24"/>
              </w:rPr>
            </w:pPr>
          </w:p>
        </w:tc>
        <w:tc>
          <w:tcPr>
            <w:tcW w:w="709" w:type="dxa"/>
          </w:tcPr>
          <w:p w14:paraId="0EB40B65" w14:textId="77777777" w:rsidR="004E075B" w:rsidRDefault="004E075B" w:rsidP="006A656D">
            <w:pPr>
              <w:jc w:val="center"/>
              <w:textAlignment w:val="baseline"/>
              <w:rPr>
                <w:rFonts w:asciiTheme="minorHAnsi" w:eastAsia="Times New Roman" w:hAnsiTheme="minorHAnsi" w:cs="Calibri Light"/>
                <w:sz w:val="24"/>
                <w:szCs w:val="24"/>
              </w:rPr>
            </w:pPr>
          </w:p>
        </w:tc>
        <w:tc>
          <w:tcPr>
            <w:tcW w:w="992" w:type="dxa"/>
          </w:tcPr>
          <w:p w14:paraId="2C25C92E" w14:textId="77777777" w:rsidR="004E075B" w:rsidRDefault="004E075B" w:rsidP="006A656D">
            <w:pPr>
              <w:jc w:val="center"/>
              <w:textAlignment w:val="baseline"/>
              <w:rPr>
                <w:rFonts w:asciiTheme="minorHAnsi" w:eastAsia="Times New Roman" w:hAnsiTheme="minorHAnsi" w:cs="Calibri Light"/>
                <w:sz w:val="24"/>
                <w:szCs w:val="24"/>
              </w:rPr>
            </w:pPr>
          </w:p>
        </w:tc>
        <w:tc>
          <w:tcPr>
            <w:tcW w:w="1134" w:type="dxa"/>
          </w:tcPr>
          <w:p w14:paraId="40A3B8FC" w14:textId="77777777" w:rsidR="004E075B" w:rsidRDefault="004E075B" w:rsidP="006A656D">
            <w:pPr>
              <w:jc w:val="center"/>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526A578" w14:textId="77777777" w:rsidR="00C373B3" w:rsidRPr="004041C5" w:rsidRDefault="00C373B3" w:rsidP="00C373B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contratação será de </w:t>
      </w:r>
      <w:r>
        <w:rPr>
          <w:rFonts w:asciiTheme="minorHAnsi" w:eastAsia="Times New Roman" w:hAnsiTheme="minorHAnsi" w:cs="Calibri Light"/>
          <w:sz w:val="24"/>
          <w:szCs w:val="24"/>
        </w:rPr>
        <w:t>12 (</w:t>
      </w:r>
      <w:r w:rsidRPr="004041C5">
        <w:rPr>
          <w:rFonts w:asciiTheme="minorHAnsi" w:eastAsia="Times New Roman" w:hAnsiTheme="minorHAnsi" w:cs="Calibri Light"/>
          <w:sz w:val="24"/>
          <w:szCs w:val="24"/>
        </w:rPr>
        <w:t>doze</w:t>
      </w:r>
      <w:r>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meses, iniciada a partir da assinatura do contrato, podendo ser prorrogada por iguais e sucessivos períodos até o limite de </w:t>
      </w:r>
      <w:r>
        <w:rPr>
          <w:rFonts w:asciiTheme="minorHAnsi" w:eastAsia="Times New Roman" w:hAnsiTheme="minorHAnsi" w:cs="Calibri Light"/>
          <w:sz w:val="24"/>
          <w:szCs w:val="24"/>
        </w:rPr>
        <w:t>60 (</w:t>
      </w:r>
      <w:r w:rsidRPr="004041C5">
        <w:rPr>
          <w:rFonts w:asciiTheme="minorHAnsi" w:eastAsia="Times New Roman" w:hAnsiTheme="minorHAnsi" w:cs="Calibri Light"/>
          <w:sz w:val="24"/>
          <w:szCs w:val="24"/>
        </w:rPr>
        <w:t>sessenta</w:t>
      </w:r>
      <w:r>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meses, nos termos do art. 57, II da Lei Federal nº 8.666/93.</w:t>
      </w:r>
    </w:p>
    <w:p w14:paraId="78B5692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8F68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 Será permitida a prorrogação desde que haja autorização formal da autoridade competente e sejam observados os seguintes requisitos:</w:t>
      </w:r>
    </w:p>
    <w:p w14:paraId="32B6B7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DAC0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4.2.1. Os serviços tenham sido prestados regularmente;</w:t>
      </w:r>
    </w:p>
    <w:p w14:paraId="6FADDE7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3C451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4.2.2. Seja juntada justificativa e motivo, por escrito, de que o Município mantém interesse na realização do serviço;</w:t>
      </w:r>
    </w:p>
    <w:p w14:paraId="2F3420E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F4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4.2.3. Seja comprovado que o valor do contrato permanece economicamente vantajoso para a Administração;</w:t>
      </w:r>
    </w:p>
    <w:p w14:paraId="79B7ED6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1BD93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4.2.4. Haja manifestação expressa da CONTRATADA informando o interesse na prorrogação;</w:t>
      </w:r>
    </w:p>
    <w:p w14:paraId="676A025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68E926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4.2.5. Seja comprovado que a CONTRATADA mantém as condições iniciais de habilitação.  </w:t>
      </w:r>
    </w:p>
    <w:p w14:paraId="3AD304DD" w14:textId="77777777" w:rsidR="002B4252" w:rsidRPr="00B76B9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217C06" w14:textId="2768820E" w:rsidR="00B76B97" w:rsidRPr="00C80A53" w:rsidRDefault="00B76B97" w:rsidP="00B76B9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76B97">
        <w:rPr>
          <w:rFonts w:asciiTheme="minorHAnsi" w:eastAsia="Times New Roman" w:hAnsiTheme="minorHAnsi" w:cs="Calibri Light"/>
          <w:b/>
          <w:sz w:val="24"/>
          <w:szCs w:val="24"/>
        </w:rPr>
        <w:t>5. CLÁUSULA QUINTA – DAS CONDIÇÕES DE FORNECIMENTO E EXECUÇÃO</w:t>
      </w:r>
    </w:p>
    <w:p w14:paraId="729FECE9" w14:textId="77777777" w:rsidR="00B76B97" w:rsidRPr="00C80A53" w:rsidRDefault="00B76B97" w:rsidP="00B76B97">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7C5094DC"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sz w:val="24"/>
          <w:szCs w:val="24"/>
        </w:rPr>
        <w:t>5.1. Suporte técnico no uso do sistema</w:t>
      </w:r>
      <w:r>
        <w:rPr>
          <w:rFonts w:asciiTheme="minorHAnsi" w:eastAsia="Arial" w:hAnsiTheme="minorHAnsi" w:cstheme="minorHAnsi"/>
          <w:b/>
          <w:sz w:val="24"/>
          <w:szCs w:val="24"/>
        </w:rPr>
        <w:t xml:space="preserve"> e</w:t>
      </w:r>
      <w:r w:rsidRPr="00C80A53">
        <w:rPr>
          <w:rFonts w:asciiTheme="minorHAnsi" w:eastAsia="Arial" w:hAnsiTheme="minorHAnsi" w:cstheme="minorHAnsi"/>
          <w:b/>
          <w:sz w:val="24"/>
          <w:szCs w:val="24"/>
        </w:rPr>
        <w:t xml:space="preserve"> </w:t>
      </w:r>
      <w:r w:rsidRPr="00C80A53">
        <w:rPr>
          <w:rFonts w:asciiTheme="minorHAnsi" w:eastAsia="Arial" w:hAnsiTheme="minorHAnsi" w:cstheme="minorHAnsi"/>
          <w:b/>
          <w:color w:val="000000" w:themeColor="text1"/>
          <w:sz w:val="24"/>
          <w:szCs w:val="24"/>
        </w:rPr>
        <w:t>manutenção dos equipamentos</w:t>
      </w:r>
    </w:p>
    <w:p w14:paraId="3A6BC39E" w14:textId="77777777" w:rsidR="00B76B97" w:rsidRPr="00C80A53" w:rsidRDefault="00B76B97" w:rsidP="00B76B97">
      <w:pPr>
        <w:pBdr>
          <w:top w:val="nil"/>
          <w:left w:val="nil"/>
          <w:bottom w:val="nil"/>
          <w:right w:val="nil"/>
          <w:between w:val="nil"/>
        </w:pBdr>
        <w:spacing w:after="0" w:line="240" w:lineRule="auto"/>
        <w:ind w:firstLine="708"/>
        <w:rPr>
          <w:rFonts w:asciiTheme="minorHAnsi" w:eastAsia="Arial" w:hAnsiTheme="minorHAnsi" w:cstheme="minorHAnsi"/>
          <w:b/>
          <w:color w:val="000000" w:themeColor="text1"/>
          <w:sz w:val="24"/>
          <w:szCs w:val="24"/>
        </w:rPr>
      </w:pPr>
    </w:p>
    <w:p w14:paraId="533C5C70"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5.1.1</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O suporte técnico aos equipamentos, durante a </w:t>
      </w:r>
      <w:r>
        <w:rPr>
          <w:rFonts w:asciiTheme="minorHAnsi" w:eastAsia="Arial" w:hAnsiTheme="minorHAnsi" w:cstheme="minorHAnsi"/>
          <w:color w:val="000000" w:themeColor="text1"/>
          <w:sz w:val="24"/>
          <w:szCs w:val="24"/>
        </w:rPr>
        <w:t>vigência</w:t>
      </w:r>
      <w:r w:rsidRPr="00C80A53">
        <w:rPr>
          <w:rFonts w:asciiTheme="minorHAnsi" w:eastAsia="Arial" w:hAnsiTheme="minorHAnsi" w:cstheme="minorHAnsi"/>
          <w:color w:val="000000" w:themeColor="text1"/>
          <w:sz w:val="24"/>
          <w:szCs w:val="24"/>
        </w:rPr>
        <w:t xml:space="preserve"> do contrato</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deverá contemplar: </w:t>
      </w:r>
    </w:p>
    <w:p w14:paraId="4DB31EEF"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A.</w:t>
      </w:r>
      <w:r w:rsidRPr="00C80A53">
        <w:rPr>
          <w:rFonts w:asciiTheme="minorHAnsi" w:eastAsia="Arial" w:hAnsiTheme="minorHAnsi" w:cstheme="minorHAnsi"/>
          <w:color w:val="000000" w:themeColor="text1"/>
          <w:sz w:val="24"/>
          <w:szCs w:val="24"/>
        </w:rPr>
        <w:t xml:space="preserve"> Atualização de versões;</w:t>
      </w:r>
    </w:p>
    <w:p w14:paraId="6BB6A664" w14:textId="77777777" w:rsidR="00B76B97"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B.</w:t>
      </w:r>
      <w:r w:rsidRPr="00C80A53">
        <w:rPr>
          <w:rFonts w:asciiTheme="minorHAnsi" w:eastAsia="Arial" w:hAnsiTheme="minorHAnsi" w:cstheme="minorHAnsi"/>
          <w:color w:val="000000" w:themeColor="text1"/>
          <w:sz w:val="24"/>
          <w:szCs w:val="24"/>
        </w:rPr>
        <w:t xml:space="preserve"> Suporte presencial;</w:t>
      </w:r>
    </w:p>
    <w:p w14:paraId="591A35ED" w14:textId="77777777" w:rsidR="00B76B97" w:rsidRPr="00C80A53" w:rsidRDefault="00B76B97" w:rsidP="00B76B97">
      <w:pPr>
        <w:pBdr>
          <w:top w:val="nil"/>
          <w:left w:val="nil"/>
          <w:bottom w:val="nil"/>
          <w:right w:val="nil"/>
          <w:between w:val="nil"/>
        </w:pBdr>
        <w:spacing w:after="0" w:line="240" w:lineRule="auto"/>
        <w:ind w:firstLine="567"/>
        <w:rPr>
          <w:rFonts w:asciiTheme="minorHAnsi" w:eastAsia="Arial" w:hAnsiTheme="minorHAnsi" w:cstheme="minorHAnsi"/>
          <w:color w:val="000000" w:themeColor="text1"/>
          <w:sz w:val="24"/>
          <w:szCs w:val="24"/>
        </w:rPr>
      </w:pPr>
    </w:p>
    <w:p w14:paraId="5D9398A4"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w:t>
      </w:r>
      <w:r>
        <w:rPr>
          <w:rFonts w:asciiTheme="minorHAnsi" w:eastAsia="Arial" w:hAnsiTheme="minorHAnsi" w:cstheme="minorHAnsi"/>
          <w:color w:val="000000" w:themeColor="text1"/>
          <w:sz w:val="24"/>
          <w:szCs w:val="24"/>
        </w:rPr>
        <w:t>2.</w:t>
      </w:r>
      <w:r w:rsidRPr="00C80A53">
        <w:rPr>
          <w:rFonts w:asciiTheme="minorHAnsi" w:eastAsia="Arial" w:hAnsiTheme="minorHAnsi" w:cstheme="minorHAnsi"/>
          <w:color w:val="000000" w:themeColor="text1"/>
          <w:sz w:val="24"/>
          <w:szCs w:val="24"/>
        </w:rPr>
        <w:t xml:space="preserve"> Nas manutenções de equipamentos previamente negociadas, caso recursos adicionais sejam necessários para cumprimento dos prazos acordados, ou na hipótese de o prazo previsto ser excedido, as despesas adicionais constituir-se-ão em ônus exclusivos para a proponente vencedora;</w:t>
      </w:r>
    </w:p>
    <w:p w14:paraId="0253B9BA" w14:textId="77777777" w:rsidR="00B76B97" w:rsidRPr="00C80A53" w:rsidRDefault="00B76B97" w:rsidP="00B76B97">
      <w:pPr>
        <w:pBdr>
          <w:top w:val="nil"/>
          <w:left w:val="nil"/>
          <w:bottom w:val="nil"/>
          <w:right w:val="nil"/>
          <w:between w:val="nil"/>
        </w:pBdr>
        <w:spacing w:after="0" w:line="240" w:lineRule="auto"/>
        <w:ind w:firstLine="567"/>
        <w:jc w:val="both"/>
        <w:rPr>
          <w:rFonts w:asciiTheme="minorHAnsi" w:eastAsia="Arial" w:hAnsiTheme="minorHAnsi" w:cstheme="minorHAnsi"/>
          <w:color w:val="000000" w:themeColor="text1"/>
          <w:sz w:val="24"/>
          <w:szCs w:val="24"/>
        </w:rPr>
      </w:pPr>
    </w:p>
    <w:p w14:paraId="6108C87E"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w:t>
      </w:r>
      <w:r>
        <w:rPr>
          <w:rFonts w:asciiTheme="minorHAnsi" w:eastAsia="Arial" w:hAnsiTheme="minorHAnsi" w:cstheme="minorHAnsi"/>
          <w:color w:val="000000" w:themeColor="text1"/>
          <w:sz w:val="24"/>
          <w:szCs w:val="24"/>
        </w:rPr>
        <w:t>3.</w:t>
      </w:r>
      <w:r w:rsidRPr="00C80A53">
        <w:rPr>
          <w:rFonts w:asciiTheme="minorHAnsi" w:eastAsia="Arial" w:hAnsiTheme="minorHAnsi" w:cstheme="minorHAnsi"/>
          <w:color w:val="000000" w:themeColor="text1"/>
          <w:sz w:val="24"/>
          <w:szCs w:val="24"/>
        </w:rPr>
        <w:t xml:space="preserve"> Os equipamentos que apresentem defeito devem ser consertados ou substituídos em até 12 (doze) horas após a abertura do chamado técnico;</w:t>
      </w:r>
    </w:p>
    <w:p w14:paraId="29008542" w14:textId="77777777" w:rsidR="00B76B97" w:rsidRPr="00C80A53" w:rsidRDefault="00B76B97" w:rsidP="00B76B97">
      <w:pPr>
        <w:pBdr>
          <w:top w:val="nil"/>
          <w:left w:val="nil"/>
          <w:bottom w:val="nil"/>
          <w:right w:val="nil"/>
          <w:between w:val="nil"/>
        </w:pBdr>
        <w:spacing w:after="0" w:line="240" w:lineRule="auto"/>
        <w:ind w:firstLine="567"/>
        <w:jc w:val="both"/>
        <w:rPr>
          <w:rFonts w:asciiTheme="minorHAnsi" w:eastAsia="Arial" w:hAnsiTheme="minorHAnsi" w:cstheme="minorHAnsi"/>
          <w:color w:val="000000" w:themeColor="text1"/>
          <w:sz w:val="24"/>
          <w:szCs w:val="24"/>
        </w:rPr>
      </w:pPr>
    </w:p>
    <w:p w14:paraId="14050CA5"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w:t>
      </w:r>
      <w:r>
        <w:rPr>
          <w:rFonts w:asciiTheme="minorHAnsi" w:eastAsia="Arial" w:hAnsiTheme="minorHAnsi" w:cstheme="minorHAnsi"/>
          <w:color w:val="000000" w:themeColor="text1"/>
          <w:sz w:val="24"/>
          <w:szCs w:val="24"/>
        </w:rPr>
        <w:t>4.</w:t>
      </w:r>
      <w:r w:rsidRPr="00C80A53">
        <w:rPr>
          <w:rFonts w:asciiTheme="minorHAnsi" w:eastAsia="Arial" w:hAnsiTheme="minorHAnsi" w:cstheme="minorHAnsi"/>
          <w:color w:val="000000" w:themeColor="text1"/>
          <w:sz w:val="24"/>
          <w:szCs w:val="24"/>
        </w:rPr>
        <w:t xml:space="preserve"> Durante o período de vigência do contrato, todas as adaptações na solução que forem implantadas, deverão ser precedidas do treinamento necessário ao bom uso do sistema. </w:t>
      </w:r>
    </w:p>
    <w:p w14:paraId="20C2DD5A"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b/>
          <w:color w:val="000000" w:themeColor="text1"/>
          <w:sz w:val="24"/>
          <w:szCs w:val="24"/>
        </w:rPr>
        <w:t xml:space="preserve"> </w:t>
      </w:r>
    </w:p>
    <w:p w14:paraId="6EB27D24"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5.2</w:t>
      </w:r>
      <w:r>
        <w:rPr>
          <w:rFonts w:asciiTheme="minorHAnsi" w:eastAsia="Arial" w:hAnsiTheme="minorHAnsi" w:cstheme="minorHAnsi"/>
          <w:b/>
          <w:color w:val="000000" w:themeColor="text1"/>
          <w:sz w:val="24"/>
          <w:szCs w:val="24"/>
        </w:rPr>
        <w:t>.</w:t>
      </w:r>
      <w:r w:rsidRPr="00C80A53">
        <w:rPr>
          <w:rFonts w:asciiTheme="minorHAnsi" w:eastAsia="Arial" w:hAnsiTheme="minorHAnsi" w:cstheme="minorHAnsi"/>
          <w:b/>
          <w:color w:val="000000" w:themeColor="text1"/>
          <w:sz w:val="24"/>
          <w:szCs w:val="24"/>
        </w:rPr>
        <w:t xml:space="preserve"> Da implantação</w:t>
      </w:r>
    </w:p>
    <w:p w14:paraId="5077B7CD" w14:textId="77777777" w:rsidR="00B76B97" w:rsidRPr="00C80A53" w:rsidRDefault="00B76B97" w:rsidP="00B76B97">
      <w:pPr>
        <w:pBdr>
          <w:top w:val="nil"/>
          <w:left w:val="nil"/>
          <w:bottom w:val="nil"/>
          <w:right w:val="nil"/>
          <w:between w:val="nil"/>
        </w:pBdr>
        <w:spacing w:after="0" w:line="240" w:lineRule="auto"/>
        <w:ind w:firstLine="708"/>
        <w:rPr>
          <w:rFonts w:asciiTheme="minorHAnsi" w:eastAsia="Arial" w:hAnsiTheme="minorHAnsi" w:cstheme="minorHAnsi"/>
          <w:b/>
          <w:color w:val="000000" w:themeColor="text1"/>
          <w:sz w:val="24"/>
          <w:szCs w:val="24"/>
        </w:rPr>
      </w:pPr>
    </w:p>
    <w:p w14:paraId="1BD318B4"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5.2.1</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A entrega do(s) sistemas(s), com a importação de dados, deverá ser feita pela empresa vencedora da licitação no prazo de até 03 (três) dias úteis, contados a partir do recebimento, pelo fornecedor da Ordem de serviço, na sede da Prefeitura Municipal de Ubiratã - PR, situada na Avenida Nilza de Oliveira </w:t>
      </w:r>
      <w:proofErr w:type="spellStart"/>
      <w:r w:rsidRPr="00C80A53">
        <w:rPr>
          <w:rFonts w:asciiTheme="minorHAnsi" w:eastAsia="Arial" w:hAnsiTheme="minorHAnsi" w:cstheme="minorHAnsi"/>
          <w:color w:val="000000" w:themeColor="text1"/>
          <w:sz w:val="24"/>
          <w:szCs w:val="24"/>
        </w:rPr>
        <w:t>Pipino</w:t>
      </w:r>
      <w:proofErr w:type="spellEnd"/>
      <w:r w:rsidRPr="00C80A53">
        <w:rPr>
          <w:rFonts w:asciiTheme="minorHAnsi" w:eastAsia="Arial" w:hAnsiTheme="minorHAnsi" w:cstheme="minorHAnsi"/>
          <w:color w:val="000000" w:themeColor="text1"/>
          <w:sz w:val="24"/>
          <w:szCs w:val="24"/>
        </w:rPr>
        <w:t>, 1852 - Centro, em Ubiratã - PR, no horário normal de expediente, na Divisão de Recursos Humanos;</w:t>
      </w:r>
    </w:p>
    <w:p w14:paraId="0C677415" w14:textId="77777777" w:rsidR="00B76B97" w:rsidRPr="00C80A53" w:rsidRDefault="00B76B97" w:rsidP="00B76B97">
      <w:pPr>
        <w:pBdr>
          <w:top w:val="nil"/>
          <w:left w:val="nil"/>
          <w:bottom w:val="nil"/>
          <w:right w:val="nil"/>
          <w:between w:val="nil"/>
        </w:pBdr>
        <w:spacing w:after="0" w:line="240" w:lineRule="auto"/>
        <w:ind w:firstLine="708"/>
        <w:jc w:val="both"/>
        <w:rPr>
          <w:rFonts w:asciiTheme="minorHAnsi" w:eastAsia="Arial" w:hAnsiTheme="minorHAnsi" w:cstheme="minorHAnsi"/>
          <w:color w:val="000000" w:themeColor="text1"/>
          <w:sz w:val="24"/>
          <w:szCs w:val="24"/>
        </w:rPr>
      </w:pPr>
    </w:p>
    <w:p w14:paraId="77DCF010"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5.2.2</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A equipe de instalação deverá ser composta por pessoal técnico e especializado, de seu próprio quadro de funcionários, devidamente equipada com os instrumentos e todos os materiais necessários para a execução das instalações dentro do prazo de conclusão da instalação, não será admitida subcontratação de mão de obra;</w:t>
      </w:r>
    </w:p>
    <w:p w14:paraId="71F29CFB" w14:textId="77777777" w:rsidR="00B76B97" w:rsidRPr="00C80A53" w:rsidRDefault="00B76B97" w:rsidP="00B76B97">
      <w:pPr>
        <w:pBdr>
          <w:top w:val="nil"/>
          <w:left w:val="nil"/>
          <w:bottom w:val="nil"/>
          <w:right w:val="nil"/>
          <w:between w:val="nil"/>
        </w:pBdr>
        <w:spacing w:after="0" w:line="240" w:lineRule="auto"/>
        <w:ind w:firstLine="708"/>
        <w:jc w:val="both"/>
        <w:rPr>
          <w:rFonts w:asciiTheme="minorHAnsi" w:eastAsia="Arial" w:hAnsiTheme="minorHAnsi" w:cstheme="minorHAnsi"/>
          <w:color w:val="000000" w:themeColor="text1"/>
          <w:sz w:val="24"/>
          <w:szCs w:val="24"/>
        </w:rPr>
      </w:pPr>
    </w:p>
    <w:p w14:paraId="037D3D1A"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5.2.3</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Os serviços para instalação e configuração do sistema e integração com os equipamentos devem considerar as seguintes atividades: Importar a Base de dados do Banco de Dados existente (</w:t>
      </w:r>
      <w:proofErr w:type="spellStart"/>
      <w:r w:rsidRPr="00C80A53">
        <w:rPr>
          <w:rFonts w:asciiTheme="minorHAnsi" w:eastAsia="Arial" w:hAnsiTheme="minorHAnsi" w:cstheme="minorHAnsi"/>
          <w:color w:val="000000" w:themeColor="text1"/>
          <w:sz w:val="24"/>
          <w:szCs w:val="24"/>
        </w:rPr>
        <w:t>Biofinger</w:t>
      </w:r>
      <w:proofErr w:type="spellEnd"/>
      <w:r w:rsidRPr="00C80A53">
        <w:rPr>
          <w:rFonts w:asciiTheme="minorHAnsi" w:eastAsia="Arial" w:hAnsiTheme="minorHAnsi" w:cstheme="minorHAnsi"/>
          <w:color w:val="000000" w:themeColor="text1"/>
          <w:sz w:val="24"/>
          <w:szCs w:val="24"/>
        </w:rPr>
        <w:t>, Versão 1.0.148.0) acompanhados pelos responsáveis pela gestão dos relógios pontos no RH, não será admitida nenhuma perda de informações na importação de dados, sob o risco de sofrer penalidades;</w:t>
      </w:r>
    </w:p>
    <w:p w14:paraId="769DC1EB"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1D254C69"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5.2.4</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A instalação do Sistema de Gestão de Controle de Ponto será acompanhada pela equipe de TI e responsáveis pela gestão dos relógios pontos.</w:t>
      </w:r>
      <w:r w:rsidRPr="00C80A53">
        <w:rPr>
          <w:rFonts w:asciiTheme="minorHAnsi" w:eastAsia="Arial" w:hAnsiTheme="minorHAnsi" w:cstheme="minorHAnsi"/>
          <w:b/>
          <w:color w:val="000000" w:themeColor="text1"/>
          <w:sz w:val="24"/>
          <w:szCs w:val="24"/>
        </w:rPr>
        <w:t xml:space="preserve"> </w:t>
      </w:r>
    </w:p>
    <w:p w14:paraId="3AF10B52"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b/>
          <w:color w:val="000000" w:themeColor="text1"/>
          <w:sz w:val="24"/>
          <w:szCs w:val="24"/>
        </w:rPr>
        <w:t xml:space="preserve">  </w:t>
      </w:r>
    </w:p>
    <w:p w14:paraId="4C4C24F3"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5.3. Das especificações mínimas dos equipamentos a serem fornecidos pela contratada</w:t>
      </w:r>
    </w:p>
    <w:p w14:paraId="20326827"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b/>
          <w:color w:val="000000" w:themeColor="text1"/>
          <w:sz w:val="24"/>
          <w:szCs w:val="24"/>
        </w:rPr>
      </w:pPr>
    </w:p>
    <w:p w14:paraId="48D26CE5"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2F177C">
        <w:rPr>
          <w:rFonts w:asciiTheme="minorHAnsi" w:eastAsia="Arial" w:hAnsiTheme="minorHAnsi" w:cstheme="minorHAnsi"/>
          <w:bCs/>
          <w:color w:val="000000" w:themeColor="text1"/>
          <w:sz w:val="24"/>
          <w:szCs w:val="24"/>
        </w:rPr>
        <w:lastRenderedPageBreak/>
        <w:t>5.3.1. Os R</w:t>
      </w:r>
      <w:r w:rsidRPr="00C80A53">
        <w:rPr>
          <w:rFonts w:asciiTheme="minorHAnsi" w:eastAsia="Arial" w:hAnsiTheme="minorHAnsi" w:cstheme="minorHAnsi"/>
          <w:color w:val="000000" w:themeColor="text1"/>
          <w:sz w:val="24"/>
          <w:szCs w:val="24"/>
        </w:rPr>
        <w:t>egistradores Eletrônico de Ponto (REP) deverão possuir as seguintes especificações mínimas:</w:t>
      </w:r>
    </w:p>
    <w:p w14:paraId="4BA86708"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Os Registradores Eletrônico de Ponto (REP) devem obrigatoriamente se integrar ao software de gestão do ponto eletrônico, para envio das marcações, recepção dos dados dos servidores e informações de configuração de maneira automatizada, sem a necessidade de execução de rotinas para importação ou exportação de dados entre os Registradores Eletrônico de Ponto (REP) e o sistema de gestão do ponto eletrônico;</w:t>
      </w:r>
    </w:p>
    <w:p w14:paraId="16856F95"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Equipamentos de Registradores Eletrônico de Ponto sem impressão;</w:t>
      </w:r>
    </w:p>
    <w:p w14:paraId="18165A28"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Registrador Eletrônico de entrada e saída de servidores públicos, com leitor biométrico de 500 </w:t>
      </w:r>
      <w:proofErr w:type="spellStart"/>
      <w:r w:rsidRPr="00C80A53">
        <w:rPr>
          <w:rFonts w:asciiTheme="minorHAnsi" w:eastAsia="Arial" w:hAnsiTheme="minorHAnsi" w:cstheme="minorHAnsi"/>
          <w:color w:val="000000" w:themeColor="text1"/>
          <w:sz w:val="24"/>
          <w:szCs w:val="24"/>
        </w:rPr>
        <w:t>dpi</w:t>
      </w:r>
      <w:proofErr w:type="spellEnd"/>
      <w:r w:rsidRPr="00C80A53">
        <w:rPr>
          <w:rFonts w:asciiTheme="minorHAnsi" w:eastAsia="Arial" w:hAnsiTheme="minorHAnsi" w:cstheme="minorHAnsi"/>
          <w:color w:val="000000" w:themeColor="text1"/>
          <w:sz w:val="24"/>
          <w:szCs w:val="24"/>
        </w:rPr>
        <w:t xml:space="preserve"> e alta tecnologia para leitura da impressão digital + crachá de código de RFID;</w:t>
      </w:r>
    </w:p>
    <w:p w14:paraId="2C8D7EC2"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leitor de crachá com código de RFID (utilizado atualmente pelo município);</w:t>
      </w:r>
    </w:p>
    <w:p w14:paraId="4B44A43B"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recurso de conexão em modo cliente ou servidor;</w:t>
      </w:r>
    </w:p>
    <w:p w14:paraId="235D376A"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Calendário perpétuo;</w:t>
      </w:r>
    </w:p>
    <w:p w14:paraId="4A239807"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Deverá ser utilizado exclusivamente para o registro referente às entradas e saídas dos locais de trabalho de seus respectivos servidores públicos;</w:t>
      </w:r>
    </w:p>
    <w:p w14:paraId="528C1910"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memória não volátil com dispositivo de proteção de integridade;</w:t>
      </w:r>
    </w:p>
    <w:p w14:paraId="63AA5074"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Possuir </w:t>
      </w:r>
      <w:r w:rsidRPr="00C80A53">
        <w:rPr>
          <w:rFonts w:asciiTheme="minorHAnsi" w:eastAsia="Arial" w:hAnsiTheme="minorHAnsi" w:cstheme="minorHAnsi"/>
          <w:i/>
          <w:color w:val="000000" w:themeColor="text1"/>
          <w:sz w:val="24"/>
          <w:szCs w:val="24"/>
        </w:rPr>
        <w:t>Web Server</w:t>
      </w:r>
      <w:r w:rsidRPr="00C80A53">
        <w:rPr>
          <w:rFonts w:asciiTheme="minorHAnsi" w:eastAsia="Arial" w:hAnsiTheme="minorHAnsi" w:cstheme="minorHAnsi"/>
          <w:color w:val="000000" w:themeColor="text1"/>
          <w:sz w:val="24"/>
          <w:szCs w:val="24"/>
        </w:rPr>
        <w:t xml:space="preserve"> que permita a sua configuração e alteração dos dados por meio da utilização de </w:t>
      </w:r>
      <w:r w:rsidRPr="00C80A53">
        <w:rPr>
          <w:rFonts w:asciiTheme="minorHAnsi" w:eastAsia="Arial" w:hAnsiTheme="minorHAnsi" w:cstheme="minorHAnsi"/>
          <w:i/>
          <w:color w:val="000000" w:themeColor="text1"/>
          <w:sz w:val="24"/>
          <w:szCs w:val="24"/>
        </w:rPr>
        <w:t>Web Browser</w:t>
      </w:r>
      <w:r w:rsidRPr="00C80A53">
        <w:rPr>
          <w:rFonts w:asciiTheme="minorHAnsi" w:eastAsia="Arial" w:hAnsiTheme="minorHAnsi" w:cstheme="minorHAnsi"/>
          <w:color w:val="000000" w:themeColor="text1"/>
          <w:sz w:val="24"/>
          <w:szCs w:val="24"/>
        </w:rPr>
        <w:t>, independente do sistema operacional;</w:t>
      </w:r>
    </w:p>
    <w:p w14:paraId="17DD6396"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Gabinete em material resistente, pintado, podendo haver detalhes em plástico, permitindo ainda a fixação em parede. Dispondo também de todos os acessórios de instalação e fixação (parafusos, buchas, entre outros);</w:t>
      </w:r>
    </w:p>
    <w:p w14:paraId="2342251F"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Possuir no mínimo 01 (uma) porta USB lateral e/ou frontal, com tecnologia </w:t>
      </w:r>
      <w:r w:rsidRPr="00C80A53">
        <w:rPr>
          <w:rFonts w:asciiTheme="minorHAnsi" w:eastAsia="Arial" w:hAnsiTheme="minorHAnsi" w:cstheme="minorHAnsi"/>
          <w:i/>
          <w:color w:val="000000" w:themeColor="text1"/>
          <w:sz w:val="24"/>
          <w:szCs w:val="24"/>
        </w:rPr>
        <w:t xml:space="preserve">full </w:t>
      </w:r>
      <w:proofErr w:type="spellStart"/>
      <w:r w:rsidRPr="00C80A53">
        <w:rPr>
          <w:rFonts w:asciiTheme="minorHAnsi" w:eastAsia="Arial" w:hAnsiTheme="minorHAnsi" w:cstheme="minorHAnsi"/>
          <w:i/>
          <w:color w:val="000000" w:themeColor="text1"/>
          <w:sz w:val="24"/>
          <w:szCs w:val="24"/>
        </w:rPr>
        <w:t>speed</w:t>
      </w:r>
      <w:proofErr w:type="spellEnd"/>
      <w:r w:rsidRPr="00C80A53">
        <w:rPr>
          <w:rFonts w:asciiTheme="minorHAnsi" w:eastAsia="Arial" w:hAnsiTheme="minorHAnsi" w:cstheme="minorHAnsi"/>
          <w:color w:val="000000" w:themeColor="text1"/>
          <w:sz w:val="24"/>
          <w:szCs w:val="24"/>
        </w:rPr>
        <w:t xml:space="preserve">, para utilização de </w:t>
      </w:r>
      <w:proofErr w:type="spellStart"/>
      <w:r w:rsidRPr="00C80A53">
        <w:rPr>
          <w:rFonts w:asciiTheme="minorHAnsi" w:eastAsia="Arial" w:hAnsiTheme="minorHAnsi" w:cstheme="minorHAnsi"/>
          <w:color w:val="000000" w:themeColor="text1"/>
          <w:sz w:val="24"/>
          <w:szCs w:val="24"/>
        </w:rPr>
        <w:t>pendrive</w:t>
      </w:r>
      <w:proofErr w:type="spellEnd"/>
      <w:r w:rsidRPr="00C80A53">
        <w:rPr>
          <w:rFonts w:asciiTheme="minorHAnsi" w:eastAsia="Arial" w:hAnsiTheme="minorHAnsi" w:cstheme="minorHAnsi"/>
          <w:color w:val="000000" w:themeColor="text1"/>
          <w:sz w:val="24"/>
          <w:szCs w:val="24"/>
        </w:rPr>
        <w:t xml:space="preserve"> universal e não proprietário e para porta fiscal de captura dos dados armazenados na memória;</w:t>
      </w:r>
    </w:p>
    <w:p w14:paraId="3B96CF82"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sistema de importação e exportação de dados via segunda porta USB, a qual podem ser realizadas as configurações do equipamento, do empregador, de colaboradores, de biometrias e coleta de eventos;</w:t>
      </w:r>
    </w:p>
    <w:p w14:paraId="23A37F60"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Possuir possibilidade de atualização de </w:t>
      </w:r>
      <w:r w:rsidRPr="00C80A53">
        <w:rPr>
          <w:rFonts w:asciiTheme="minorHAnsi" w:eastAsia="Arial" w:hAnsiTheme="minorHAnsi" w:cstheme="minorHAnsi"/>
          <w:i/>
          <w:color w:val="000000" w:themeColor="text1"/>
          <w:sz w:val="24"/>
          <w:szCs w:val="24"/>
        </w:rPr>
        <w:t>firmware</w:t>
      </w:r>
      <w:r w:rsidRPr="00C80A53">
        <w:rPr>
          <w:rFonts w:asciiTheme="minorHAnsi" w:eastAsia="Arial" w:hAnsiTheme="minorHAnsi" w:cstheme="minorHAnsi"/>
          <w:color w:val="000000" w:themeColor="text1"/>
          <w:sz w:val="24"/>
          <w:szCs w:val="24"/>
        </w:rPr>
        <w:t xml:space="preserve"> através da porta USB.</w:t>
      </w:r>
    </w:p>
    <w:p w14:paraId="525A54D9"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comunicação em modo online, offline ou online/offline;</w:t>
      </w:r>
    </w:p>
    <w:p w14:paraId="6E75F3E7"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Capacidade para armazenamento de registros em memória de no mínimo 6 (seis) milhões de registros, mesmo quando o relógio for desligado;</w:t>
      </w:r>
    </w:p>
    <w:p w14:paraId="3E1AD469"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cadastrar servidores, contendo matrículas, PIS e nome;</w:t>
      </w:r>
    </w:p>
    <w:p w14:paraId="2653A4C6"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exibição de mensagem padrão no acesso, sendo possível personalizar;</w:t>
      </w:r>
    </w:p>
    <w:p w14:paraId="71E51798"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programar na memória do equipamento: Razão Social da empresa, CPF/CNPJ, CEI e o endereço do local de trabalho;</w:t>
      </w:r>
    </w:p>
    <w:p w14:paraId="7CC70FFC"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display deverá ser composto de no mínimo 2 (duas) linhas de 16 (dezesseis) caracteres;</w:t>
      </w:r>
    </w:p>
    <w:p w14:paraId="7BBD3ACB"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sistema operacional no idioma português do Brasil;</w:t>
      </w:r>
    </w:p>
    <w:p w14:paraId="25856E84"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equipamento deverá possuir pictograma, que exibe um led na cor verde quando ocorre um registro ou função operada com sucesso, e na cor vermelha quando determinado registro ou função é negado;</w:t>
      </w:r>
    </w:p>
    <w:p w14:paraId="0AED7FAB"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Mesmo que a energia acabe, o equipamento tem que ter segurança de manter os registros e configurações devidamente salvas e a partir do momento em que voltar a ter energia para o funcionamento o mesmo deve iniciar pronto para uso;</w:t>
      </w:r>
    </w:p>
    <w:p w14:paraId="5447820F"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teclado numérico padrão com no mínimo 16 (dezesseis) teclas, em conformidade com o padrão NBR 9050;</w:t>
      </w:r>
    </w:p>
    <w:p w14:paraId="56556977"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equipamento deve possuir nível de acessibilidade, contemplando aviso sonoro e teclado adaptado;</w:t>
      </w:r>
    </w:p>
    <w:p w14:paraId="25BBE947"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validação de digitais de modo 1:1 (matrícula mais biometria) ou 1:N (apenas biometria ou matrícula), possibilitando o registro de ponto de caso(s) específico(s) em que o funcionário tenha problema de pele e não consiga usar biometria;</w:t>
      </w:r>
    </w:p>
    <w:p w14:paraId="34F1039D"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botão ou função para exibir a quantidade de servidores cadastrados;</w:t>
      </w:r>
    </w:p>
    <w:p w14:paraId="1D246811"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Fazer o reconhecimento do usuário automaticamente, apenas com o reconhecimento da digital posicionada no sensor, sem pré-identificação de crachás e/ou senhas;</w:t>
      </w:r>
    </w:p>
    <w:p w14:paraId="18B91956"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menu com ajustes do equipamento dotado de senha de acesso padrão, permitindo ser alterada através de aplicativo embarcado.</w:t>
      </w:r>
    </w:p>
    <w:p w14:paraId="100DC4D2"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Permite o cadastro da impressão digital do servidor diretamente no equipamento;</w:t>
      </w:r>
    </w:p>
    <w:p w14:paraId="7B447830"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Deve possuir Interface de comunicação ethernet com velocidade de no mínimo 10/100MBits utilizando protocolo “TCP/IP” e “DHCP”;</w:t>
      </w:r>
    </w:p>
    <w:p w14:paraId="0CC3C9B8"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comunicação TCP/IP através de cabo de rede (RJ-45);</w:t>
      </w:r>
    </w:p>
    <w:p w14:paraId="4E1E4A1F"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ativação, por meio do teclado, das configurações de “DHCP”;</w:t>
      </w:r>
    </w:p>
    <w:p w14:paraId="7B0E5C87"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Não poderá utilizar conversor de interface SERIAL para TCP/IP;</w:t>
      </w:r>
    </w:p>
    <w:p w14:paraId="71009C01"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relógio interno de alta precisão com desvio máximo de 1 (um) minuto ao ano;</w:t>
      </w:r>
    </w:p>
    <w:p w14:paraId="3F6DC108"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bateria interna que mantém data e hora correta por 1.440 horas na falta de energia elétrica;</w:t>
      </w:r>
    </w:p>
    <w:p w14:paraId="709334AF"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Quando a rede ou acesso à Internet não estiver operacional, o relógio deverá permanecer registrando as marcações de ponto e armazenando-as internamente;</w:t>
      </w:r>
    </w:p>
    <w:p w14:paraId="5A59032D"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aplicativo web embarcado para configuração e coleta de dados no equipamento;</w:t>
      </w:r>
    </w:p>
    <w:p w14:paraId="23DBBAE1"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Deve ser fornecido com fonte de alimentação automática de 90 a 240 VAC;</w:t>
      </w:r>
    </w:p>
    <w:p w14:paraId="3F9D01EF"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equipamento deverá ter a possibilidade de exportação dos funcionários cadastrados para ser copiado importado em outro aparelho através da aplicação web ou web embarcada;</w:t>
      </w:r>
    </w:p>
    <w:p w14:paraId="05601082"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faixa de umidade para funcionamento de 0 a 95%.</w:t>
      </w:r>
    </w:p>
    <w:p w14:paraId="5166072B"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522DE273"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5.4</w:t>
      </w:r>
      <w:r>
        <w:rPr>
          <w:rFonts w:asciiTheme="minorHAnsi" w:eastAsia="Arial" w:hAnsiTheme="minorHAnsi" w:cstheme="minorHAnsi"/>
          <w:b/>
          <w:color w:val="000000" w:themeColor="text1"/>
          <w:sz w:val="24"/>
          <w:szCs w:val="24"/>
        </w:rPr>
        <w:t>.</w:t>
      </w:r>
      <w:r w:rsidRPr="00C80A53">
        <w:rPr>
          <w:rFonts w:asciiTheme="minorHAnsi" w:eastAsia="Arial" w:hAnsiTheme="minorHAnsi" w:cstheme="minorHAnsi"/>
          <w:b/>
          <w:color w:val="000000" w:themeColor="text1"/>
          <w:sz w:val="24"/>
          <w:szCs w:val="24"/>
        </w:rPr>
        <w:t xml:space="preserve"> Das especificações da manutenção preventiva e corretiva – dos relógios pontos </w:t>
      </w:r>
    </w:p>
    <w:p w14:paraId="455529D9"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6F333C07"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5.4.1</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A manutenção preventiva e corretiva dos relógios pontos contemplará os seguintes itens,</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sem ônus ao município:</w:t>
      </w:r>
    </w:p>
    <w:p w14:paraId="1B92BC5A" w14:textId="77777777" w:rsidR="00B76B97" w:rsidRPr="00C80A53" w:rsidRDefault="00B76B97" w:rsidP="00B76B97">
      <w:pPr>
        <w:numPr>
          <w:ilvl w:val="0"/>
          <w:numId w:val="47"/>
        </w:numPr>
        <w:pBdr>
          <w:top w:val="nil"/>
          <w:left w:val="nil"/>
          <w:bottom w:val="nil"/>
          <w:right w:val="nil"/>
          <w:between w:val="nil"/>
        </w:pBdr>
        <w:spacing w:after="0" w:line="240" w:lineRule="auto"/>
        <w:ind w:right="53"/>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Peças de Reposição;</w:t>
      </w:r>
    </w:p>
    <w:p w14:paraId="67507A12" w14:textId="77777777" w:rsidR="00B76B97" w:rsidRPr="00C80A53" w:rsidRDefault="00B76B97" w:rsidP="00B76B97">
      <w:pPr>
        <w:numPr>
          <w:ilvl w:val="0"/>
          <w:numId w:val="47"/>
        </w:numPr>
        <w:pBdr>
          <w:top w:val="nil"/>
          <w:left w:val="nil"/>
          <w:bottom w:val="nil"/>
          <w:right w:val="nil"/>
          <w:between w:val="nil"/>
        </w:pBdr>
        <w:spacing w:after="0" w:line="240" w:lineRule="auto"/>
        <w:ind w:right="53"/>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Hora Técnica; </w:t>
      </w:r>
    </w:p>
    <w:p w14:paraId="1567F948" w14:textId="77777777" w:rsidR="00B76B97" w:rsidRPr="00C80A53" w:rsidRDefault="00B76B97" w:rsidP="00B76B97">
      <w:pPr>
        <w:numPr>
          <w:ilvl w:val="0"/>
          <w:numId w:val="47"/>
        </w:numPr>
        <w:pBdr>
          <w:top w:val="nil"/>
          <w:left w:val="nil"/>
          <w:bottom w:val="nil"/>
          <w:right w:val="nil"/>
          <w:between w:val="nil"/>
        </w:pBdr>
        <w:spacing w:after="0" w:line="240" w:lineRule="auto"/>
        <w:ind w:right="53"/>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Deslocamento; </w:t>
      </w:r>
    </w:p>
    <w:p w14:paraId="50D2F27B" w14:textId="77777777" w:rsidR="00B76B97" w:rsidRPr="00C80A53" w:rsidRDefault="00B76B97" w:rsidP="00B76B97">
      <w:pPr>
        <w:numPr>
          <w:ilvl w:val="0"/>
          <w:numId w:val="47"/>
        </w:numPr>
        <w:pBdr>
          <w:top w:val="nil"/>
          <w:left w:val="nil"/>
          <w:bottom w:val="nil"/>
          <w:right w:val="nil"/>
          <w:between w:val="nil"/>
        </w:pBdr>
        <w:spacing w:after="0" w:line="240" w:lineRule="auto"/>
        <w:ind w:right="53"/>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Hospedagem; </w:t>
      </w:r>
    </w:p>
    <w:p w14:paraId="47AD42C8" w14:textId="77777777" w:rsidR="00B76B97" w:rsidRPr="00C80A53" w:rsidRDefault="00B76B97" w:rsidP="00B76B97">
      <w:pPr>
        <w:pBdr>
          <w:top w:val="nil"/>
          <w:left w:val="nil"/>
          <w:bottom w:val="nil"/>
          <w:right w:val="nil"/>
          <w:between w:val="nil"/>
        </w:pBdr>
        <w:spacing w:after="0" w:line="240" w:lineRule="auto"/>
        <w:ind w:firstLine="50"/>
        <w:rPr>
          <w:rFonts w:asciiTheme="minorHAnsi" w:eastAsia="Arial" w:hAnsiTheme="minorHAnsi" w:cstheme="minorHAnsi"/>
          <w:color w:val="000000" w:themeColor="text1"/>
          <w:sz w:val="24"/>
          <w:szCs w:val="24"/>
        </w:rPr>
      </w:pPr>
    </w:p>
    <w:p w14:paraId="5CE7D449"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5.5</w:t>
      </w:r>
      <w:r>
        <w:rPr>
          <w:rFonts w:asciiTheme="minorHAnsi" w:eastAsia="Arial" w:hAnsiTheme="minorHAnsi" w:cstheme="minorHAnsi"/>
          <w:b/>
          <w:color w:val="000000" w:themeColor="text1"/>
          <w:sz w:val="24"/>
          <w:szCs w:val="24"/>
        </w:rPr>
        <w:t>.</w:t>
      </w:r>
      <w:r w:rsidRPr="00C80A53">
        <w:rPr>
          <w:rFonts w:asciiTheme="minorHAnsi" w:eastAsia="Arial" w:hAnsiTheme="minorHAnsi" w:cstheme="minorHAnsi"/>
          <w:b/>
          <w:color w:val="000000" w:themeColor="text1"/>
          <w:sz w:val="24"/>
          <w:szCs w:val="24"/>
        </w:rPr>
        <w:t xml:space="preserve"> Sistema de gestão de ponto eletrônico </w:t>
      </w:r>
    </w:p>
    <w:p w14:paraId="44C7E85C" w14:textId="77777777" w:rsidR="00B76B97" w:rsidRPr="00C80A53" w:rsidRDefault="00B76B97" w:rsidP="00B76B97">
      <w:pPr>
        <w:pBdr>
          <w:top w:val="nil"/>
          <w:left w:val="nil"/>
          <w:bottom w:val="nil"/>
          <w:right w:val="nil"/>
          <w:between w:val="nil"/>
        </w:pBdr>
        <w:spacing w:after="0" w:line="240" w:lineRule="auto"/>
        <w:ind w:firstLine="396"/>
        <w:rPr>
          <w:rFonts w:asciiTheme="minorHAnsi" w:eastAsia="Arial" w:hAnsiTheme="minorHAnsi" w:cstheme="minorHAnsi"/>
          <w:b/>
          <w:color w:val="000000" w:themeColor="text1"/>
          <w:sz w:val="24"/>
          <w:szCs w:val="24"/>
        </w:rPr>
      </w:pPr>
    </w:p>
    <w:p w14:paraId="4429E438"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5.5.1</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O sistema de gestão do ponto eletrônico deverá atender aos seguintes requisitos:</w:t>
      </w:r>
    </w:p>
    <w:p w14:paraId="1625072C" w14:textId="77777777" w:rsidR="00B76B97" w:rsidRPr="00C80A53" w:rsidRDefault="00B76B97" w:rsidP="00B76B97">
      <w:pPr>
        <w:pStyle w:val="PargrafodaLista"/>
        <w:numPr>
          <w:ilvl w:val="0"/>
          <w:numId w:val="48"/>
        </w:numPr>
        <w:pBdr>
          <w:top w:val="nil"/>
          <w:left w:val="nil"/>
          <w:bottom w:val="nil"/>
          <w:right w:val="nil"/>
          <w:between w:val="nil"/>
        </w:pBdr>
        <w:spacing w:after="0"/>
        <w:ind w:left="284" w:hanging="284"/>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Aplicação deve ser 100% WEB;</w:t>
      </w:r>
    </w:p>
    <w:p w14:paraId="2590D9C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Usar banco de dados Open </w:t>
      </w:r>
      <w:proofErr w:type="spellStart"/>
      <w:r w:rsidRPr="00C80A53">
        <w:rPr>
          <w:rFonts w:asciiTheme="minorHAnsi" w:eastAsia="Arial" w:hAnsiTheme="minorHAnsi" w:cstheme="minorHAnsi"/>
          <w:color w:val="000000" w:themeColor="text1"/>
          <w:sz w:val="24"/>
          <w:szCs w:val="24"/>
        </w:rPr>
        <w:t>Source</w:t>
      </w:r>
      <w:proofErr w:type="spellEnd"/>
      <w:r w:rsidRPr="00C80A53">
        <w:rPr>
          <w:rFonts w:asciiTheme="minorHAnsi" w:eastAsia="Arial" w:hAnsiTheme="minorHAnsi" w:cstheme="minorHAnsi"/>
          <w:color w:val="000000" w:themeColor="text1"/>
          <w:sz w:val="24"/>
          <w:szCs w:val="24"/>
        </w:rPr>
        <w:t>, funcionar em servidor que utilize o sistema operacional Windows ou GNU/Linux;</w:t>
      </w:r>
    </w:p>
    <w:p w14:paraId="40FEB8D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Aplicação deverá rodar 100% em nuvem pública ou privada da empresa, com acesso via web browser onde a CONTRATADA ficará responsável pelo monitoramento do backup e hospedagem do banco de dados, em data center próprio ou terceirizado;</w:t>
      </w:r>
    </w:p>
    <w:p w14:paraId="070640B7"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Manter integridade do banco de dados em casos de queda de energia, falhas de software ou hardware;</w:t>
      </w:r>
    </w:p>
    <w:p w14:paraId="15ED64D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empresas (multiempresa);</w:t>
      </w:r>
    </w:p>
    <w:p w14:paraId="4F41E345"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operadores (operação do sistema);</w:t>
      </w:r>
    </w:p>
    <w:p w14:paraId="2DB8A82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grupos de operadores;</w:t>
      </w:r>
    </w:p>
    <w:p w14:paraId="2016E09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w:t>
      </w:r>
    </w:p>
    <w:p w14:paraId="28B1E7B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lotações;</w:t>
      </w:r>
    </w:p>
    <w:p w14:paraId="4C12B3BD"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locais de trabalho;</w:t>
      </w:r>
    </w:p>
    <w:p w14:paraId="04864137"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cargos com seu respectivo número de CBO;</w:t>
      </w:r>
    </w:p>
    <w:p w14:paraId="2D808F8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sz w:val="24"/>
          <w:szCs w:val="24"/>
        </w:rPr>
      </w:pPr>
      <w:r w:rsidRPr="00C80A53">
        <w:rPr>
          <w:rFonts w:asciiTheme="minorHAnsi" w:eastAsia="Arial" w:hAnsiTheme="minorHAnsi" w:cstheme="minorHAnsi"/>
          <w:sz w:val="24"/>
          <w:szCs w:val="24"/>
        </w:rPr>
        <w:t>Cadastro de médicos do município com respectivo CRM;</w:t>
      </w:r>
    </w:p>
    <w:p w14:paraId="380E2E5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sz w:val="24"/>
          <w:szCs w:val="24"/>
        </w:rPr>
      </w:pPr>
      <w:r w:rsidRPr="00C80A53">
        <w:rPr>
          <w:rFonts w:asciiTheme="minorHAnsi" w:eastAsia="Arial" w:hAnsiTheme="minorHAnsi" w:cstheme="minorHAnsi"/>
          <w:sz w:val="24"/>
          <w:szCs w:val="24"/>
        </w:rPr>
        <w:lastRenderedPageBreak/>
        <w:t>Cadastro da especialidade médica;</w:t>
      </w:r>
    </w:p>
    <w:p w14:paraId="1315923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b/>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possibilidade de separação de contrato;</w:t>
      </w:r>
    </w:p>
    <w:p w14:paraId="3D96CEB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o local de trabalho do servidor público independente da lotação, podendo estar lotado em um local trabalhando em outro;</w:t>
      </w:r>
    </w:p>
    <w:p w14:paraId="5D85766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quais servidores públicos terão permissão para registrar o ponto através do smartphone;</w:t>
      </w:r>
    </w:p>
    <w:p w14:paraId="641B6C0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quais servidores públicos terão permissão para lançar ausências através do smartphone;</w:t>
      </w:r>
    </w:p>
    <w:p w14:paraId="0B0B83D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quais servidores públicos terão permissão para lançar registros justificados através do smartphone;</w:t>
      </w:r>
    </w:p>
    <w:p w14:paraId="53CD6CED"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o turno de trabalho para casos com mais de um contrato para exibição em pesquisas de servidores no sistema;</w:t>
      </w:r>
    </w:p>
    <w:p w14:paraId="0AD8A52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quais servidores terão permissão para lançar registros justificados através do portal de consulta web do espelho ponto;</w:t>
      </w:r>
    </w:p>
    <w:p w14:paraId="34458A7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quais servidores terão permissão para lançar ausências através do portal de consulta web do espelho ponto;</w:t>
      </w:r>
    </w:p>
    <w:p w14:paraId="6ADDA5E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quais servidores podem ter os saldos exportados para o sistema da folha de pagamento da prefeitura;</w:t>
      </w:r>
    </w:p>
    <w:p w14:paraId="5432BBB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a categoria do servidor público quanto ao seu contrato (efetivo, estatutário, comissionado, CLT, estagiário, etc.);</w:t>
      </w:r>
    </w:p>
    <w:p w14:paraId="3957BD23"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digitar senha. (opção para informar senha para servidores públicos acessarem o portal de consulta web do espelho ponto e aplicação do smartphone);</w:t>
      </w:r>
    </w:p>
    <w:p w14:paraId="75FFABE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digitar código de RFID para crachá ou leitor de proximidade;</w:t>
      </w:r>
    </w:p>
    <w:p w14:paraId="6C727BA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 cadastro e visualização de recados entre os operadores do sistema;</w:t>
      </w:r>
    </w:p>
    <w:p w14:paraId="7EFDD10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o operador cadastrar um alerta por servidor para ser visualizado durante a manutenção dos registros; </w:t>
      </w:r>
    </w:p>
    <w:p w14:paraId="6A4948B8"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cada relógio integrado ao sistema, com conta de e-mail para envio automático em casos de problemas com o mesmo;</w:t>
      </w:r>
    </w:p>
    <w:p w14:paraId="18779DD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ausências, com a opção para informar o tipo da ausência: sobreaviso, folga, abono, ponto facultativo e bloqueio;</w:t>
      </w:r>
    </w:p>
    <w:p w14:paraId="3FEE7F78"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ausências com a opção para informar o médico responsável;</w:t>
      </w:r>
    </w:p>
    <w:p w14:paraId="3B9CF3F0"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ausências, com a opção de limitar a quantidade de lançamentos em determinado período por servidor;</w:t>
      </w:r>
    </w:p>
    <w:p w14:paraId="0F4713C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horários, opção de informar tolerância para DSR (Descanso Semanal Remunerado), para o não comprometimento do DSR;</w:t>
      </w:r>
    </w:p>
    <w:p w14:paraId="34CDBD9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horários, jornada diária com opção ilimitada de turnos;</w:t>
      </w:r>
    </w:p>
    <w:p w14:paraId="53EF019A"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horários, turnos intercalados como 12x24, 12x36, 24x72, etc...;</w:t>
      </w:r>
    </w:p>
    <w:p w14:paraId="131D502F"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horários, com opção para intervalo automático;</w:t>
      </w:r>
    </w:p>
    <w:p w14:paraId="6699C96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horários, por data de vigência. (opção para separação dos horários por data de vigência, podendo o horário sofrer alterações a partir de uma nova data de vigência);</w:t>
      </w:r>
    </w:p>
    <w:p w14:paraId="34CF71D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cálculo de horas, com opção para parametrizar a separação das horas, para qualquer tipo de hora cadastrada. (exemplo: opção para informar a separação das horas no mínimo de 5 níveis, 2 primeiras horas extras do dia, jornada ou período, 50%, restante 70%);</w:t>
      </w:r>
    </w:p>
    <w:p w14:paraId="154E482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regras de cálculo, com opção para informar tipo de cálculo: diário, semanal, período, horista, mensal (opção para informar o tipo de cálculo);</w:t>
      </w:r>
    </w:p>
    <w:p w14:paraId="7731CE5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regras de cálculo por empresa (opção para informar a regra de cálculo por empresa);</w:t>
      </w:r>
    </w:p>
    <w:p w14:paraId="4CC69E5A"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b/>
          <w:color w:val="000000" w:themeColor="text1"/>
          <w:sz w:val="24"/>
          <w:szCs w:val="24"/>
        </w:rPr>
      </w:pPr>
      <w:r w:rsidRPr="00C80A53">
        <w:rPr>
          <w:rFonts w:asciiTheme="minorHAnsi" w:eastAsia="Arial" w:hAnsiTheme="minorHAnsi" w:cstheme="minorHAnsi"/>
          <w:color w:val="000000" w:themeColor="text1"/>
          <w:sz w:val="24"/>
          <w:szCs w:val="24"/>
        </w:rPr>
        <w:lastRenderedPageBreak/>
        <w:t>Cadastro de tolerância, com a opção para informar tolerância antes da entrada, após a entrada, antes da saída e após a saída, para todas as jornadas do turno. (opção para informar as tolerâncias para registro do ponto);</w:t>
      </w:r>
    </w:p>
    <w:p w14:paraId="7AB5B12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tipo de horas com a opção para listar no espelho do ponto (opção para informar se a hora será listada no espelho do ponto ou não);</w:t>
      </w:r>
    </w:p>
    <w:p w14:paraId="2759B91A"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tipo de horas com a opção para informar o código da folha de pagamento (opção para informar o código da folha de pagamento);</w:t>
      </w:r>
    </w:p>
    <w:p w14:paraId="381EDA3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configuração de vários tipos de horários permitindo compensação dentro do mês;</w:t>
      </w:r>
    </w:p>
    <w:p w14:paraId="12A61333"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flexibilidade de horários, permitindo a jornada de trabalho em horários diferentes;</w:t>
      </w:r>
    </w:p>
    <w:p w14:paraId="083B4D3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a configuração de busca automática de horários alternativos, </w:t>
      </w:r>
      <w:proofErr w:type="spellStart"/>
      <w:r w:rsidRPr="00C80A53">
        <w:rPr>
          <w:rFonts w:asciiTheme="minorHAnsi" w:eastAsia="Arial" w:hAnsiTheme="minorHAnsi" w:cstheme="minorHAnsi"/>
          <w:color w:val="000000" w:themeColor="text1"/>
          <w:sz w:val="24"/>
          <w:szCs w:val="24"/>
        </w:rPr>
        <w:t>pré</w:t>
      </w:r>
      <w:proofErr w:type="spellEnd"/>
      <w:r w:rsidRPr="00C80A53">
        <w:rPr>
          <w:rFonts w:asciiTheme="minorHAnsi" w:eastAsia="Arial" w:hAnsiTheme="minorHAnsi" w:cstheme="minorHAnsi"/>
          <w:color w:val="000000" w:themeColor="text1"/>
          <w:sz w:val="24"/>
          <w:szCs w:val="24"/>
        </w:rPr>
        <w:t>-configurados, dentre os horários disponíveis para o servidor;</w:t>
      </w:r>
    </w:p>
    <w:p w14:paraId="660F027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separação das horas por feriados, dias da semana, domingo e sábado, para qualquer tipo de hora cadastrada (opção para informar a separação das horas: domingos, feriados, segunda a sexta e sábados);</w:t>
      </w:r>
    </w:p>
    <w:p w14:paraId="68DE58E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cadastrar uma regra mensal digitada por servidor público de forma que seja possível lançar em uma única tela, jornadas ilimitadas;</w:t>
      </w:r>
    </w:p>
    <w:p w14:paraId="3504C525"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 de absenteísmo com opção para exibir resumo;</w:t>
      </w:r>
    </w:p>
    <w:p w14:paraId="130BFDA0"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de acertos realizados pelo servidor, que estão para avaliação, já avaliados e recusados;</w:t>
      </w:r>
    </w:p>
    <w:p w14:paraId="4E0DAD27"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de ausências justificadas realizadas pelo servidor, que estão para avaliação, já avaliados e recusados;</w:t>
      </w:r>
    </w:p>
    <w:p w14:paraId="7DB89CB0"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de fechamentos para obter a informação de quais operadores abriram e fecharam determinado período de apuração;</w:t>
      </w:r>
    </w:p>
    <w:p w14:paraId="2E5FFEE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número ilimitado de acesso de operadores conectados simultaneamente;</w:t>
      </w:r>
    </w:p>
    <w:p w14:paraId="33C1C9CB"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criar operadores, com a opção para restringir o nível de acesso ao sistema a determinadas funcionalidades ou telas do sistema;</w:t>
      </w:r>
    </w:p>
    <w:p w14:paraId="2C67323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Customização de perfis (grupos) de operador, conforme a necessidade da prefeitura;</w:t>
      </w:r>
    </w:p>
    <w:p w14:paraId="0DFEF833"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que os administradores e coordenadores monitorem as marcações de seus subordinados a fim de identificar possíveis incoerências de registros;</w:t>
      </w:r>
    </w:p>
    <w:p w14:paraId="09846C2F"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dar acesso ao sistema a uma chefia de lotação, de modo que visualize e possa fazer manutenção das batidas apenas para a sua lotação;</w:t>
      </w:r>
    </w:p>
    <w:p w14:paraId="38370EA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informar quais ausências poderão ser lançadas por operador;</w:t>
      </w:r>
    </w:p>
    <w:p w14:paraId="3339223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Possibilidade de </w:t>
      </w:r>
      <w:proofErr w:type="spellStart"/>
      <w:r w:rsidRPr="00C80A53">
        <w:rPr>
          <w:rFonts w:asciiTheme="minorHAnsi" w:eastAsia="Arial" w:hAnsiTheme="minorHAnsi" w:cstheme="minorHAnsi"/>
          <w:color w:val="000000" w:themeColor="text1"/>
          <w:sz w:val="24"/>
          <w:szCs w:val="24"/>
        </w:rPr>
        <w:t>pré-aprovação</w:t>
      </w:r>
      <w:proofErr w:type="spellEnd"/>
      <w:r w:rsidRPr="00C80A53">
        <w:rPr>
          <w:rFonts w:asciiTheme="minorHAnsi" w:eastAsia="Arial" w:hAnsiTheme="minorHAnsi" w:cstheme="minorHAnsi"/>
          <w:color w:val="000000" w:themeColor="text1"/>
          <w:sz w:val="24"/>
          <w:szCs w:val="24"/>
        </w:rPr>
        <w:t xml:space="preserve"> de horas extras;</w:t>
      </w:r>
    </w:p>
    <w:p w14:paraId="31E33948"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controle de saldo de horas extras. No controle de saldo de horas extras, possibilitar as seguintes configurações: somar para saldo, subtrair do saldo, limite mensal de quantidade de horas extras, que podem ser pagas em folha;</w:t>
      </w:r>
    </w:p>
    <w:p w14:paraId="75193EB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ilimitados registros de ponto em um mesmo dia sem que sejam consideradas horas extras. (Exemplo: o servidor público poderá registrar o ponto, entrar e sair no local de trabalho mais de 12 vezes ao dia e o sistema deverá entender que as batidas serão da jornada do dia. Se a soma das batidas (horas trabalhadas) fecharem com a jornada a ser cumprida no dia, não poderá em hipótese alguma ser considerada ou vinculadas com horas extras;</w:t>
      </w:r>
    </w:p>
    <w:p w14:paraId="64870DB3"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configurar a geração de hora extra para turnos intercalados quando for feriado, sábado, domingo ou ambos;</w:t>
      </w:r>
    </w:p>
    <w:p w14:paraId="2C25808B"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aprovação de horas extras, parcial e total;</w:t>
      </w:r>
    </w:p>
    <w:p w14:paraId="35C11948"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o fechamento do período de apuração para todos operadores, exceto, para operador supervisor;</w:t>
      </w:r>
    </w:p>
    <w:p w14:paraId="4BF3AF4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o controle de revezamento de período a cada dia, semana ou mês;</w:t>
      </w:r>
    </w:p>
    <w:p w14:paraId="5E97311F"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Quando houver necessidade de excluir uma marcação original equivocada, no lugar de excluir a marcação original, o sistema deve dispor de recurso para desconsiderar esta marcação da apuração, sem excluí-la;</w:t>
      </w:r>
    </w:p>
    <w:p w14:paraId="69444A4D"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Dispor de fórmula de cálculo individual para as ocorrências do ponto, possibilitando ajustar a jornada de trabalho da entidade;</w:t>
      </w:r>
    </w:p>
    <w:p w14:paraId="7BE35638"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configuração de feriados fixos, móveis e de ponto facultativo;</w:t>
      </w:r>
    </w:p>
    <w:p w14:paraId="5B6F91E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parametrização de horas noturnas, intervalo mínimo entre batidas, intrajornada;</w:t>
      </w:r>
    </w:p>
    <w:p w14:paraId="623D835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ao usuário, incluir ou retirar ocorrências no cálculo do ponto (Obs.: Ocorrências a calcular);</w:t>
      </w:r>
    </w:p>
    <w:p w14:paraId="6CE394F0"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o cadastro de períodos de apuração do ponto;</w:t>
      </w:r>
    </w:p>
    <w:p w14:paraId="71D5A535"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o fechamento do período de apuração das ocorrências de forma geral e individual (Obs.: individual para cálculo de rescisões);</w:t>
      </w:r>
    </w:p>
    <w:p w14:paraId="2C2FE35B"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Permitir acessar o dia para inserir a marcação faltante ou desconsiderar uma marcação equivocada, possibilitando </w:t>
      </w:r>
      <w:proofErr w:type="spellStart"/>
      <w:r w:rsidRPr="00C80A53">
        <w:rPr>
          <w:rFonts w:asciiTheme="minorHAnsi" w:eastAsia="Arial" w:hAnsiTheme="minorHAnsi" w:cstheme="minorHAnsi"/>
          <w:color w:val="000000" w:themeColor="text1"/>
          <w:sz w:val="24"/>
          <w:szCs w:val="24"/>
        </w:rPr>
        <w:t>reapurar</w:t>
      </w:r>
      <w:proofErr w:type="spellEnd"/>
      <w:r w:rsidRPr="00C80A53">
        <w:rPr>
          <w:rFonts w:asciiTheme="minorHAnsi" w:eastAsia="Arial" w:hAnsiTheme="minorHAnsi" w:cstheme="minorHAnsi"/>
          <w:color w:val="000000" w:themeColor="text1"/>
          <w:sz w:val="24"/>
          <w:szCs w:val="24"/>
        </w:rPr>
        <w:t xml:space="preserve"> o dia e fechá-lo;</w:t>
      </w:r>
    </w:p>
    <w:p w14:paraId="4431F2B3"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recurso para excluir uma ocorrência, marcar a falta para não descontar em folha ou abonar faltas;</w:t>
      </w:r>
    </w:p>
    <w:p w14:paraId="4B38924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recurso para fechar o período de apuração do ponto, não possibilitando mais lançamentos de ausências e não gerando mais valores para este período;</w:t>
      </w:r>
    </w:p>
    <w:p w14:paraId="54513C35"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Demonstrar as marcações originais do dia, acompanhada da informação se esta foi considerada ou não;</w:t>
      </w:r>
    </w:p>
    <w:p w14:paraId="4B7FABD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impressão do espelho ponto com a informação de auditar batidas que foram inseridas originalmente e manualmente;</w:t>
      </w:r>
    </w:p>
    <w:p w14:paraId="7BF08190"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auditar as marcações apuradas no dia, acompanhada da informação se esta é original, inserida manualmente ou através do smartphone;</w:t>
      </w:r>
    </w:p>
    <w:p w14:paraId="54A77A6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lançar troca de horário para um determinado período e após o fim do período retornar para o horário original;</w:t>
      </w:r>
    </w:p>
    <w:p w14:paraId="3810B763"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verificador de PIS e CPF válido para cadastro do servidor público;</w:t>
      </w:r>
    </w:p>
    <w:p w14:paraId="74581A3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aprovação/rejeição de batidas fora da tolerância através de filtros: funcionário, empresa, local de trabalho, lotação, cargo ou categoria;</w:t>
      </w:r>
    </w:p>
    <w:p w14:paraId="72F3AF1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movimentação em massa de local de trabalho, lotação e cargo por funcionário;</w:t>
      </w:r>
    </w:p>
    <w:p w14:paraId="0990D4D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movimentação em massa de regra de horários e data de vigência por funcionário, local de trabalho, lotação e cargo;</w:t>
      </w:r>
    </w:p>
    <w:p w14:paraId="1442A4C3"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exclusão automática de batidas duplicadas em um determinado período de tempo;</w:t>
      </w:r>
    </w:p>
    <w:p w14:paraId="5BB78017"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cadastro de regras de compensação de horas com opção para informar dias de compensação anteriores à data da compensação. (Obs.: Opção para informar o tempo de compensação limite anterior para compensação de uma hora);</w:t>
      </w:r>
    </w:p>
    <w:p w14:paraId="29B9D57D"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habilitar banco de horas e compensação de horas por fechamento ou diária;</w:t>
      </w:r>
    </w:p>
    <w:p w14:paraId="593FDBC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definir regra de compensação de banco de horas no vínculo / cadastro de regra de horário por servidor público caso ele seja optante do banco de horas;</w:t>
      </w:r>
    </w:p>
    <w:p w14:paraId="01E0149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realizar compensação de bancos de horas definido por período de apuração, compensando todo o saldo do banco de horas;</w:t>
      </w:r>
    </w:p>
    <w:p w14:paraId="0C8221B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realizar compensação de banco de horas definido por dia, de forma parcial e total;</w:t>
      </w:r>
    </w:p>
    <w:p w14:paraId="7754734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definir ordem de prioridade das horas que serão compensadas do banco de horas. (Obs.: Exemplo, utilizar primeiro as horas positivas 100% para compensar as horas negativas, para depois utilizar as horas 50%);</w:t>
      </w:r>
    </w:p>
    <w:p w14:paraId="7DD736AF"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Somente as horas extras autorizadas por chefia imediata devem ser consideradas para banco de horas;</w:t>
      </w:r>
    </w:p>
    <w:p w14:paraId="4459C8A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levar saldo negativo ou positivo para meses posteriores para futura compensação ou pagamento;</w:t>
      </w:r>
    </w:p>
    <w:p w14:paraId="4373192A"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Possibilidade de criar parâmetro individual ou coletivo para definir valor a ser integrado com a folha de pagamento para futuro pagamento ou desconto, por quantidade máxima e percentual;</w:t>
      </w:r>
    </w:p>
    <w:p w14:paraId="3199351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que após gerar a integração do banco de horas, as horas positivas devem gerar um novo código de evento para exportação para o sistema de folha de pagamento utilizado pelo município;</w:t>
      </w:r>
    </w:p>
    <w:p w14:paraId="5D960B6B"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definir o tipo de crédito de horas positivas no banco, com e sem acréscimo de adicionais;</w:t>
      </w:r>
    </w:p>
    <w:p w14:paraId="6040E8D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remover e consultar compensação, verificando qual data de crédito foi utilizado para compensação;</w:t>
      </w:r>
    </w:p>
    <w:p w14:paraId="3530E88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que horas negativas sejam compensadas por horas positivas ou justificadas para novo tipo de evento: horas justificadas, caso não forem compensadas ou justificadas, deve gerar evento: horas injustificadas para exportação para sistema de folha de pagamento utilizado pelo município;</w:t>
      </w:r>
    </w:p>
    <w:p w14:paraId="30546E63"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excluir compensação por funcionário, empresa, lotação, local de trabalho e fechamento;</w:t>
      </w:r>
    </w:p>
    <w:p w14:paraId="321B976B"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gerar compensação por funcionário, empresa, lotação, local de trabalho, cargo e regra de compensação;</w:t>
      </w:r>
    </w:p>
    <w:p w14:paraId="678CBA5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 de extrato de compensação de horas;</w:t>
      </w:r>
    </w:p>
    <w:p w14:paraId="1CD5669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dos saldos do banco de horas informando na mesma tela: Saldo do banco atual, Saldo realizado no período, Horas pagas em folha, Horas compensadas e Saldo restante com possibilidade de filtro por: Data, tipo da hora como Devedoras e Extras, Funcionário, Empresa, Lotação, Local de trabalho e Categoria;</w:t>
      </w:r>
    </w:p>
    <w:p w14:paraId="41CE41B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relatório com saldo de horas do dia;</w:t>
      </w:r>
    </w:p>
    <w:p w14:paraId="20BB0708"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relatório com saldo de hora disponível para compensação e pagamento referente a cada período;</w:t>
      </w:r>
    </w:p>
    <w:p w14:paraId="42098EA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relatório com horas extras autorizadas e compensadas;</w:t>
      </w:r>
    </w:p>
    <w:p w14:paraId="03B37BB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emissão de espelho ponto com grid informando: Saldo do banco atual, Saldo realizado no período, Horas pagas em folha, Horas compensadas e Saldo restante;</w:t>
      </w:r>
    </w:p>
    <w:p w14:paraId="179DA81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exportação de eventos para o sistema da Folha de pagamento através de filtros: funcionário, empresa, local de trabalho, lotação, cargo e categoria.</w:t>
      </w:r>
    </w:p>
    <w:p w14:paraId="164581C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obrigatoriamente integrar com o sistema de Folha de pagamento, possibilitando importar os servidores públicos cadastrados no sistema da Folha de pagamento;</w:t>
      </w:r>
    </w:p>
    <w:p w14:paraId="03913EFD"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obrigatoriamente integrar com o sistema de Folha de pagamento, possibilitando importar os servidores públicos cadastrados com data de rescisão no sistema da Folha de pagamento;</w:t>
      </w:r>
    </w:p>
    <w:p w14:paraId="762A152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obrigatoriamente integrar com o sistema de Folha de pagamento, possibilitando importar as ausências cadastradas no sistema da Folha de pagamento;</w:t>
      </w:r>
    </w:p>
    <w:p w14:paraId="477A3735"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obrigatoriamente integrar com o sistema de Folha de pagamento, possibilitando exportar as ausências cadastradas no sistema da Folha de pagamento;</w:t>
      </w:r>
    </w:p>
    <w:p w14:paraId="36A4D56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possibilitar integração via API, seja ela REST, SOAP ou outro padrão disponibilizado pelo sistema de Folha de pagamento do município, para sincronização, captação e envio de dados, seguindo os padrões do sistema da Folha de pagamento;</w:t>
      </w:r>
    </w:p>
    <w:p w14:paraId="6C9ABE0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obrigatoriamente integrar com o sistema de Folha de pagamento, possibilitando importar os cargos e lotações cadastradas no sistema da Folha de pagamento;</w:t>
      </w:r>
    </w:p>
    <w:p w14:paraId="07782F6B"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ajustar número CPF dos servidores públicos adicionando pontuação;</w:t>
      </w:r>
    </w:p>
    <w:p w14:paraId="28BFC383"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ajustar número PIS removendo pontuação e incluindo o “0” zero para completar “12” posições;</w:t>
      </w:r>
    </w:p>
    <w:p w14:paraId="5FBC2F70"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realizar manutenção de saldo com justificativa;</w:t>
      </w:r>
    </w:p>
    <w:p w14:paraId="5174B407"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selecionar mais de um layout </w:t>
      </w:r>
      <w:proofErr w:type="spellStart"/>
      <w:r w:rsidRPr="00C80A53">
        <w:rPr>
          <w:rFonts w:asciiTheme="minorHAnsi" w:eastAsia="Arial" w:hAnsiTheme="minorHAnsi" w:cstheme="minorHAnsi"/>
          <w:color w:val="000000" w:themeColor="text1"/>
          <w:sz w:val="24"/>
          <w:szCs w:val="24"/>
        </w:rPr>
        <w:t>pré</w:t>
      </w:r>
      <w:proofErr w:type="spellEnd"/>
      <w:r w:rsidRPr="00C80A53">
        <w:rPr>
          <w:rFonts w:asciiTheme="minorHAnsi" w:eastAsia="Arial" w:hAnsiTheme="minorHAnsi" w:cstheme="minorHAnsi"/>
          <w:color w:val="000000" w:themeColor="text1"/>
          <w:sz w:val="24"/>
          <w:szCs w:val="24"/>
        </w:rPr>
        <w:t>-configurado para impressão do espelho ponto dos servidores;</w:t>
      </w:r>
    </w:p>
    <w:p w14:paraId="052B504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anexar arquivos no cadastro do servidor. (exemplo: acordo de banco de horas);</w:t>
      </w:r>
    </w:p>
    <w:p w14:paraId="69B4790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Possibilitar coletar de forma online os registros do coletor, efetuando também a validação online com os dados cadastrados no banco de dados e caso falhe a comunicação possibilitar inserir de forma offline os registros no sistema;</w:t>
      </w:r>
    </w:p>
    <w:p w14:paraId="4B94FB2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manter a consistência das digitais coletadas, atualizadas e removidas em todos os equipamentos;</w:t>
      </w:r>
    </w:p>
    <w:p w14:paraId="2D74FF8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garantir o sincronismo de horário entre dispositivos, com base no servidor. Este sincronismo será executado diariamente mediante agenda programada sem intervenção do usuário;</w:t>
      </w:r>
    </w:p>
    <w:p w14:paraId="7C7BECDA"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garantir o sincronismo das batidas mediante agenda programada sem intervenção do usuário;</w:t>
      </w:r>
    </w:p>
    <w:p w14:paraId="393A6F57"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recuperar-se automaticamente quando existir alguma queda da rede ou de sistemas, incluindo eventuais atualizações no cadastro das digitais;</w:t>
      </w:r>
    </w:p>
    <w:p w14:paraId="11CE381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opção de backup das digitais do equipamento para serem gravadas no banco de dados;</w:t>
      </w:r>
    </w:p>
    <w:p w14:paraId="2F4AC23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fazer o envio das digitais de backup de um servidor público ou mais para um coletor ou grupo de coletores;</w:t>
      </w:r>
    </w:p>
    <w:p w14:paraId="620A8FF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Oferecer a possibilidade de registrar o ponto através de aplicativo para smartphone com sistema operacional ANDROID e iOS;</w:t>
      </w:r>
    </w:p>
    <w:p w14:paraId="4A42404A"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Oferecer a possibilidade de instalação do aplicativo para smartphone com sistema operacional ANDROID e iOS em número ilimitado de dispositivos;</w:t>
      </w:r>
    </w:p>
    <w:p w14:paraId="6AA921E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Oferecer a possibilidade de o operador verificar a localização da batida registrada através do smartphone com sistema operacional ANDROID e iOS;</w:t>
      </w:r>
    </w:p>
    <w:p w14:paraId="7585D47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que o registro do ponto seja feito através do aplicativo para smartphone, desde que o recurso de geolocalização esteja ativado;</w:t>
      </w:r>
    </w:p>
    <w:p w14:paraId="2A357CC7"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 cadastro de cerca virtual por servidor público, com coordenadas de latitude, longitude e distância em metros;</w:t>
      </w:r>
    </w:p>
    <w:p w14:paraId="6100AF2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Oferecer a possibilidade de utilização do aplicativo para smartphone para número ilimitado de servidores públicos;</w:t>
      </w:r>
    </w:p>
    <w:p w14:paraId="724BD18A"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contendo servidores públicos que excederem a distância limite da cerca virtual;</w:t>
      </w:r>
    </w:p>
    <w:p w14:paraId="61B296B0"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contendo servidores públicos que registraram o ponto no smartphone dentro de uma cerca virtual;</w:t>
      </w:r>
    </w:p>
    <w:p w14:paraId="1B4BCC0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Disponibilizar demonstrativo anual de ausências com calendário e legenda informando as ausências dia a dia dos 12 meses do ano;</w:t>
      </w:r>
    </w:p>
    <w:p w14:paraId="45DE3C0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habilitar tempo de espera para motoristas;</w:t>
      </w:r>
    </w:p>
    <w:p w14:paraId="79B2719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cadastro de diferentes tipos de tempo de espera;</w:t>
      </w:r>
    </w:p>
    <w:p w14:paraId="4DBCE13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registrar tempo de espera no aplicativo para smartphone;</w:t>
      </w:r>
    </w:p>
    <w:p w14:paraId="62198EF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espelho ponto com registros de tempo de espera;</w:t>
      </w:r>
    </w:p>
    <w:p w14:paraId="098D8CB8"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Permitir habilitar controle de registros de ronda para vigias, guardas, seguranças e </w:t>
      </w:r>
      <w:proofErr w:type="spellStart"/>
      <w:r w:rsidRPr="00C80A53">
        <w:rPr>
          <w:rFonts w:asciiTheme="minorHAnsi" w:eastAsia="Arial" w:hAnsiTheme="minorHAnsi" w:cstheme="minorHAnsi"/>
          <w:color w:val="000000" w:themeColor="text1"/>
          <w:sz w:val="24"/>
          <w:szCs w:val="24"/>
        </w:rPr>
        <w:t>etc</w:t>
      </w:r>
      <w:proofErr w:type="spellEnd"/>
      <w:r w:rsidRPr="00C80A53">
        <w:rPr>
          <w:rFonts w:asciiTheme="minorHAnsi" w:eastAsia="Arial" w:hAnsiTheme="minorHAnsi" w:cstheme="minorHAnsi"/>
          <w:color w:val="000000" w:themeColor="text1"/>
          <w:sz w:val="24"/>
          <w:szCs w:val="24"/>
        </w:rPr>
        <w:t>;</w:t>
      </w:r>
    </w:p>
    <w:p w14:paraId="165C282B"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Permitir cadastro de locais de trabalho para controle de ronda de vigias, guardas, seguranças e </w:t>
      </w:r>
      <w:proofErr w:type="spellStart"/>
      <w:r w:rsidRPr="00C80A53">
        <w:rPr>
          <w:rFonts w:asciiTheme="minorHAnsi" w:eastAsia="Arial" w:hAnsiTheme="minorHAnsi" w:cstheme="minorHAnsi"/>
          <w:color w:val="000000" w:themeColor="text1"/>
          <w:sz w:val="24"/>
          <w:szCs w:val="24"/>
        </w:rPr>
        <w:t>etc</w:t>
      </w:r>
      <w:proofErr w:type="spellEnd"/>
      <w:r w:rsidRPr="00C80A53">
        <w:rPr>
          <w:rFonts w:asciiTheme="minorHAnsi" w:eastAsia="Arial" w:hAnsiTheme="minorHAnsi" w:cstheme="minorHAnsi"/>
          <w:color w:val="000000" w:themeColor="text1"/>
          <w:sz w:val="24"/>
          <w:szCs w:val="24"/>
        </w:rPr>
        <w:t>;</w:t>
      </w:r>
    </w:p>
    <w:p w14:paraId="687DAB5F"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vincular servidores públicos para locais de ronda;</w:t>
      </w:r>
    </w:p>
    <w:p w14:paraId="38244CBB"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os registros de controle de ronda em aplicativo para smartphone e tablets;</w:t>
      </w:r>
    </w:p>
    <w:p w14:paraId="63A0670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espelho ponto com os registros de controle de ronda;</w:t>
      </w:r>
    </w:p>
    <w:p w14:paraId="1B9CF06D"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informando quais operadores e mudanças foram realizadas na manutenção das batidas;</w:t>
      </w:r>
    </w:p>
    <w:p w14:paraId="6EC0559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contendo a informações de qual operador inseriu, alterou e excluiu ausências no sistema;</w:t>
      </w:r>
    </w:p>
    <w:p w14:paraId="63A18E4D"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contendo informações de qual operador realizou a inserção de batidas em um determinado período de datas;</w:t>
      </w:r>
    </w:p>
    <w:p w14:paraId="47DCFC3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contendo o operador que efetuou o cálculo do ponto;</w:t>
      </w:r>
    </w:p>
    <w:p w14:paraId="03C46E1A"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Permitir a emissão de relatório de auditoria contendo a inserção, alteração e exclusão de jornadas e escalas que foram vinculadas aos servidores públicos;</w:t>
      </w:r>
    </w:p>
    <w:p w14:paraId="21C07DB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relatórios com opção de exportação para PDF e EXCEL;</w:t>
      </w:r>
    </w:p>
    <w:p w14:paraId="70A2A32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relatórios gerenciais para controle das ocorrências verificadas na apuração das marcações;</w:t>
      </w:r>
    </w:p>
    <w:p w14:paraId="2A59DD5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relatórios dos servidores ausentes e presentes na Prefeitura em determinado período;</w:t>
      </w:r>
    </w:p>
    <w:p w14:paraId="548C57A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 de horas apuradas, por servidor e por tipo de hora;</w:t>
      </w:r>
    </w:p>
    <w:p w14:paraId="270B5260"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contendo as ocorrências lançadas pelos operadores;</w:t>
      </w:r>
    </w:p>
    <w:p w14:paraId="7863E2E5"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com os aniversariantes de um determinado período;</w:t>
      </w:r>
    </w:p>
    <w:p w14:paraId="2B0469F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contendo informações de batidas inseridas manualmente pelos operadores;</w:t>
      </w:r>
    </w:p>
    <w:p w14:paraId="636235D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Permitir a emissão de relatório contendo informações de intervalo </w:t>
      </w:r>
      <w:proofErr w:type="spellStart"/>
      <w:r w:rsidRPr="00C80A53">
        <w:rPr>
          <w:rFonts w:asciiTheme="minorHAnsi" w:eastAsia="Arial" w:hAnsiTheme="minorHAnsi" w:cstheme="minorHAnsi"/>
          <w:color w:val="000000" w:themeColor="text1"/>
          <w:sz w:val="24"/>
          <w:szCs w:val="24"/>
        </w:rPr>
        <w:t>interjornada</w:t>
      </w:r>
      <w:proofErr w:type="spellEnd"/>
      <w:r w:rsidRPr="00C80A53">
        <w:rPr>
          <w:rFonts w:asciiTheme="minorHAnsi" w:eastAsia="Arial" w:hAnsiTheme="minorHAnsi" w:cstheme="minorHAnsi"/>
          <w:color w:val="000000" w:themeColor="text1"/>
          <w:sz w:val="24"/>
          <w:szCs w:val="24"/>
        </w:rPr>
        <w:t xml:space="preserve"> e intrajornada com filtros por período de tempo e data;</w:t>
      </w:r>
    </w:p>
    <w:p w14:paraId="49B79440"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dos pontos dos servidores públicos que necessitam de manutenção dos registros;</w:t>
      </w:r>
    </w:p>
    <w:p w14:paraId="22BF48B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com horas excedentes de jornada diária;</w:t>
      </w:r>
    </w:p>
    <w:p w14:paraId="1F55A325"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dos servidores públicos que não possuem registros em um determinado período de datas com possibilidade de filtros por: funcionário, empresa, lotação, local de trabalho ou cargo;</w:t>
      </w:r>
    </w:p>
    <w:p w14:paraId="3360964A"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dos feriados cadastrados no sistema, o relatório exibe a data e descrição do feriado;</w:t>
      </w:r>
    </w:p>
    <w:p w14:paraId="1B72522D"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ausências dos servidores públicos, com filtro de data e tipo de ausência;</w:t>
      </w:r>
    </w:p>
    <w:p w14:paraId="0BC75228"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com a jornada do servidor público contendo o total de horas semanal ou mensal;</w:t>
      </w:r>
    </w:p>
    <w:p w14:paraId="78A778C8"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bloquear funções por operador no processo de manutenção de registros de entrada e saída;</w:t>
      </w:r>
    </w:p>
    <w:p w14:paraId="4BD18FF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que informe quais dias e servidores públicos que registraram o ponto em um ou mais equipamentos de ponto eletrônico;</w:t>
      </w:r>
    </w:p>
    <w:p w14:paraId="418C9B3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monitoramento de servidores públicos presentes, ausentes e faltantes com filtro por data;</w:t>
      </w:r>
    </w:p>
    <w:p w14:paraId="4A2B9ECA"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relatório com registros que estão fora da tolerância de jornada do funcionário;</w:t>
      </w:r>
    </w:p>
    <w:p w14:paraId="0677975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servidores por lotação e respectivo local de trabalho;</w:t>
      </w:r>
    </w:p>
    <w:p w14:paraId="34F64E15"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contendo registros com respectiva localização (latitude/longitude);</w:t>
      </w:r>
    </w:p>
    <w:p w14:paraId="681E552B"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Oferecer ferramenta de suporte remoto que facilite o auxílio aos operadores quando entrarem em contato com o suporte técnico não havendo necessidade de a prefeitura instalar/contratar aplicativos de terceiros para este fim;</w:t>
      </w:r>
    </w:p>
    <w:p w14:paraId="6EB62EC8"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criar agenda para envio de e-mail automático, podendo ser: diário, semanal, mensal ou fechamento, para servidor público ou operador contendo: valores de saldos, espelhos, espelhos sem registros, com inconsistências ou com ocorrências para serem corrigidas;</w:t>
      </w:r>
    </w:p>
    <w:p w14:paraId="5E2D9887"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envio de comprovante de registro por e-mail;</w:t>
      </w:r>
    </w:p>
    <w:p w14:paraId="1641663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que o servidor público solicite por </w:t>
      </w:r>
      <w:proofErr w:type="spellStart"/>
      <w:r w:rsidRPr="00C80A53">
        <w:rPr>
          <w:rFonts w:asciiTheme="minorHAnsi" w:eastAsia="Arial" w:hAnsiTheme="minorHAnsi" w:cstheme="minorHAnsi"/>
          <w:color w:val="000000" w:themeColor="text1"/>
          <w:sz w:val="24"/>
          <w:szCs w:val="24"/>
        </w:rPr>
        <w:t>Telegram</w:t>
      </w:r>
      <w:proofErr w:type="spellEnd"/>
      <w:r w:rsidRPr="00C80A53">
        <w:rPr>
          <w:rFonts w:asciiTheme="minorHAnsi" w:eastAsia="Arial" w:hAnsiTheme="minorHAnsi" w:cstheme="minorHAnsi"/>
          <w:color w:val="000000" w:themeColor="text1"/>
          <w:sz w:val="24"/>
          <w:szCs w:val="24"/>
        </w:rPr>
        <w:t xml:space="preserve"> ou </w:t>
      </w:r>
      <w:proofErr w:type="spellStart"/>
      <w:r w:rsidRPr="00C80A53">
        <w:rPr>
          <w:rFonts w:asciiTheme="minorHAnsi" w:eastAsia="Arial" w:hAnsiTheme="minorHAnsi" w:cstheme="minorHAnsi"/>
          <w:color w:val="000000" w:themeColor="text1"/>
          <w:sz w:val="24"/>
          <w:szCs w:val="24"/>
        </w:rPr>
        <w:t>Whatsapp</w:t>
      </w:r>
      <w:proofErr w:type="spellEnd"/>
      <w:r w:rsidRPr="00C80A53">
        <w:rPr>
          <w:rFonts w:asciiTheme="minorHAnsi" w:eastAsia="Arial" w:hAnsiTheme="minorHAnsi" w:cstheme="minorHAnsi"/>
          <w:color w:val="000000" w:themeColor="text1"/>
          <w:sz w:val="24"/>
          <w:szCs w:val="24"/>
        </w:rPr>
        <w:t xml:space="preserve"> o envio do comprovante de registro;</w:t>
      </w:r>
    </w:p>
    <w:p w14:paraId="65FAE00F"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receber comprovantes de registro não enviados do dia por </w:t>
      </w:r>
      <w:proofErr w:type="spellStart"/>
      <w:r w:rsidRPr="00C80A53">
        <w:rPr>
          <w:rFonts w:asciiTheme="minorHAnsi" w:eastAsia="Arial" w:hAnsiTheme="minorHAnsi" w:cstheme="minorHAnsi"/>
          <w:color w:val="000000" w:themeColor="text1"/>
          <w:sz w:val="24"/>
          <w:szCs w:val="24"/>
        </w:rPr>
        <w:t>Telegram</w:t>
      </w:r>
      <w:proofErr w:type="spellEnd"/>
      <w:r w:rsidRPr="00C80A53">
        <w:rPr>
          <w:rFonts w:asciiTheme="minorHAnsi" w:eastAsia="Arial" w:hAnsiTheme="minorHAnsi" w:cstheme="minorHAnsi"/>
          <w:color w:val="000000" w:themeColor="text1"/>
          <w:sz w:val="24"/>
          <w:szCs w:val="24"/>
        </w:rPr>
        <w:t xml:space="preserve"> e </w:t>
      </w:r>
      <w:proofErr w:type="spellStart"/>
      <w:r w:rsidRPr="00C80A53">
        <w:rPr>
          <w:rFonts w:asciiTheme="minorHAnsi" w:eastAsia="Arial" w:hAnsiTheme="minorHAnsi" w:cstheme="minorHAnsi"/>
          <w:color w:val="000000" w:themeColor="text1"/>
          <w:sz w:val="24"/>
          <w:szCs w:val="24"/>
        </w:rPr>
        <w:t>Whatsapp</w:t>
      </w:r>
      <w:proofErr w:type="spellEnd"/>
      <w:r w:rsidRPr="00C80A53">
        <w:rPr>
          <w:rFonts w:asciiTheme="minorHAnsi" w:eastAsia="Arial" w:hAnsiTheme="minorHAnsi" w:cstheme="minorHAnsi"/>
          <w:color w:val="000000" w:themeColor="text1"/>
          <w:sz w:val="24"/>
          <w:szCs w:val="24"/>
        </w:rPr>
        <w:t>;</w:t>
      </w:r>
    </w:p>
    <w:p w14:paraId="6472935D"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receber todos os comprovantes de registro do dia por </w:t>
      </w:r>
      <w:proofErr w:type="spellStart"/>
      <w:r w:rsidRPr="00C80A53">
        <w:rPr>
          <w:rFonts w:asciiTheme="minorHAnsi" w:eastAsia="Arial" w:hAnsiTheme="minorHAnsi" w:cstheme="minorHAnsi"/>
          <w:color w:val="000000" w:themeColor="text1"/>
          <w:sz w:val="24"/>
          <w:szCs w:val="24"/>
        </w:rPr>
        <w:t>Telegram</w:t>
      </w:r>
      <w:proofErr w:type="spellEnd"/>
      <w:r w:rsidRPr="00C80A53">
        <w:rPr>
          <w:rFonts w:asciiTheme="minorHAnsi" w:eastAsia="Arial" w:hAnsiTheme="minorHAnsi" w:cstheme="minorHAnsi"/>
          <w:color w:val="000000" w:themeColor="text1"/>
          <w:sz w:val="24"/>
          <w:szCs w:val="24"/>
        </w:rPr>
        <w:t xml:space="preserve"> e </w:t>
      </w:r>
      <w:proofErr w:type="spellStart"/>
      <w:r w:rsidRPr="00C80A53">
        <w:rPr>
          <w:rFonts w:asciiTheme="minorHAnsi" w:eastAsia="Arial" w:hAnsiTheme="minorHAnsi" w:cstheme="minorHAnsi"/>
          <w:color w:val="000000" w:themeColor="text1"/>
          <w:sz w:val="24"/>
          <w:szCs w:val="24"/>
        </w:rPr>
        <w:t>Whatsapp</w:t>
      </w:r>
      <w:proofErr w:type="spellEnd"/>
      <w:r w:rsidRPr="00C80A53">
        <w:rPr>
          <w:rFonts w:asciiTheme="minorHAnsi" w:eastAsia="Arial" w:hAnsiTheme="minorHAnsi" w:cstheme="minorHAnsi"/>
          <w:color w:val="000000" w:themeColor="text1"/>
          <w:sz w:val="24"/>
          <w:szCs w:val="24"/>
        </w:rPr>
        <w:t>;</w:t>
      </w:r>
    </w:p>
    <w:p w14:paraId="1A8C308D"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receber comprovantes de registro de uma determinada data por </w:t>
      </w:r>
      <w:proofErr w:type="spellStart"/>
      <w:r w:rsidRPr="00C80A53">
        <w:rPr>
          <w:rFonts w:asciiTheme="minorHAnsi" w:eastAsia="Arial" w:hAnsiTheme="minorHAnsi" w:cstheme="minorHAnsi"/>
          <w:color w:val="000000" w:themeColor="text1"/>
          <w:sz w:val="24"/>
          <w:szCs w:val="24"/>
        </w:rPr>
        <w:t>Telegram</w:t>
      </w:r>
      <w:proofErr w:type="spellEnd"/>
      <w:r w:rsidRPr="00C80A53">
        <w:rPr>
          <w:rFonts w:asciiTheme="minorHAnsi" w:eastAsia="Arial" w:hAnsiTheme="minorHAnsi" w:cstheme="minorHAnsi"/>
          <w:color w:val="000000" w:themeColor="text1"/>
          <w:sz w:val="24"/>
          <w:szCs w:val="24"/>
        </w:rPr>
        <w:t xml:space="preserve"> e </w:t>
      </w:r>
      <w:proofErr w:type="spellStart"/>
      <w:r w:rsidRPr="00C80A53">
        <w:rPr>
          <w:rFonts w:asciiTheme="minorHAnsi" w:eastAsia="Arial" w:hAnsiTheme="minorHAnsi" w:cstheme="minorHAnsi"/>
          <w:color w:val="000000" w:themeColor="text1"/>
          <w:sz w:val="24"/>
          <w:szCs w:val="24"/>
        </w:rPr>
        <w:t>Whatsapp</w:t>
      </w:r>
      <w:proofErr w:type="spellEnd"/>
      <w:r w:rsidRPr="00C80A53">
        <w:rPr>
          <w:rFonts w:asciiTheme="minorHAnsi" w:eastAsia="Arial" w:hAnsiTheme="minorHAnsi" w:cstheme="minorHAnsi"/>
          <w:color w:val="000000" w:themeColor="text1"/>
          <w:sz w:val="24"/>
          <w:szCs w:val="24"/>
        </w:rPr>
        <w:t>;</w:t>
      </w:r>
    </w:p>
    <w:p w14:paraId="0F2F5BE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Disponibilizar de forma gráfica relatórios de tipo de horas com filtro semanal a partir da data informada ou trimestral a partir da data informada;</w:t>
      </w:r>
    </w:p>
    <w:p w14:paraId="26E6709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ab/>
        <w:t xml:space="preserve">Disponibilizar de forma gráfica relatórios de ausências com filtro semanal a partir da data </w:t>
      </w:r>
      <w:r w:rsidRPr="00C80A53">
        <w:rPr>
          <w:rFonts w:asciiTheme="minorHAnsi" w:eastAsia="Arial" w:hAnsiTheme="minorHAnsi" w:cstheme="minorHAnsi"/>
          <w:color w:val="000000" w:themeColor="text1"/>
          <w:sz w:val="24"/>
          <w:szCs w:val="24"/>
        </w:rPr>
        <w:tab/>
        <w:t>informada ou trimestral a partir da data informada;</w:t>
      </w:r>
    </w:p>
    <w:p w14:paraId="717ADE85"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b/>
        <w:t>Disponibilizar de forma gráfica relatórios de servidores presentes, ausentes e faltantes com filtro semanal a partir da data informada ou trimestral a partir da data informada;</w:t>
      </w:r>
    </w:p>
    <w:p w14:paraId="11B789F5"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indicadores gráficos que permitam acompanhar a quantidade de funcionários com faltas nos últimos 12 meses;</w:t>
      </w:r>
    </w:p>
    <w:p w14:paraId="4934365F"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indicadores gráficos que permitam acompanhar os saldos positivos e negativos nos últimos 12 meses;</w:t>
      </w:r>
    </w:p>
    <w:p w14:paraId="7316C77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visualização de forma gráfica (dashboard), informações de total de ausências, tipos de horas do dia vigente e do período de apuração;</w:t>
      </w:r>
    </w:p>
    <w:p w14:paraId="4BEEB163"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Disponibilizar demonstrativo anual de ausências com calendário e legenda informando as ausências dia a dia dos 12 meses do ano;</w:t>
      </w:r>
    </w:p>
    <w:p w14:paraId="1F1813B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emissão de espelho ponto com descrição no rodapé de ocorrências cadastradas;</w:t>
      </w:r>
    </w:p>
    <w:p w14:paraId="79B9D4E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os servidores públicos consultarem suas inconsistências através de aplicativo smartphone com sistema operacional Android e iOS;</w:t>
      </w:r>
    </w:p>
    <w:p w14:paraId="692AB328"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os servidores públicos consultarem o resumo de saldos através de aplicativo smartphone com sistema operacional Android e iOS;</w:t>
      </w:r>
    </w:p>
    <w:p w14:paraId="2627F9BF"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os servidores públicos consultarem os registros de ponto através de aplicativo smartphone com sistema operacional Android e iOS.</w:t>
      </w:r>
    </w:p>
    <w:p w14:paraId="66A4E3A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recurso para lançamentos de justificativas de faltas e ausências, para aprovação/reprovação do operador supervisor;</w:t>
      </w:r>
    </w:p>
    <w:p w14:paraId="5EBEAAFA"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Disponibilizar consulta do espelho ponto pelos próprios servidores públicos;</w:t>
      </w:r>
    </w:p>
    <w:p w14:paraId="53B217D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 acerto de ponto através de um processo, sendo possível delegar o acerto mediante justificativa com possibilidade de anexar arquivos e validação para o gestor;</w:t>
      </w:r>
    </w:p>
    <w:p w14:paraId="7249062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os servidores públicos consultarem e imprimirem as marcações da folha de espelho ponto através de módulo WEB e por meio da aplicação do smartphone;</w:t>
      </w:r>
    </w:p>
    <w:p w14:paraId="767D8305"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informar quais colunas devem ser exibidas ou não na consulta web do espelho ponto. (exemplo: Horas Devedoras e Horas Extras).</w:t>
      </w:r>
    </w:p>
    <w:p w14:paraId="48183F0B"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right="102"/>
        <w:rPr>
          <w:rFonts w:asciiTheme="minorHAnsi" w:eastAsia="Arial" w:hAnsiTheme="minorHAnsi" w:cstheme="minorHAnsi"/>
          <w:color w:val="000000" w:themeColor="text1"/>
          <w:sz w:val="24"/>
          <w:szCs w:val="24"/>
        </w:rPr>
      </w:pPr>
    </w:p>
    <w:p w14:paraId="653755F2"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5.6</w:t>
      </w:r>
      <w:r>
        <w:rPr>
          <w:rFonts w:asciiTheme="minorHAnsi" w:eastAsia="Arial" w:hAnsiTheme="minorHAnsi" w:cstheme="minorHAnsi"/>
          <w:b/>
          <w:color w:val="000000" w:themeColor="text1"/>
          <w:sz w:val="24"/>
          <w:szCs w:val="24"/>
        </w:rPr>
        <w:t>.</w:t>
      </w:r>
      <w:r w:rsidRPr="00C80A53">
        <w:rPr>
          <w:rFonts w:asciiTheme="minorHAnsi" w:eastAsia="Arial" w:hAnsiTheme="minorHAnsi" w:cstheme="minorHAnsi"/>
          <w:b/>
          <w:color w:val="000000" w:themeColor="text1"/>
          <w:sz w:val="24"/>
          <w:szCs w:val="24"/>
        </w:rPr>
        <w:t xml:space="preserve"> Das especificações mínimas do comunicador com os equipamentos</w:t>
      </w:r>
    </w:p>
    <w:p w14:paraId="16E913A9"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06A3FFB5"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5.6.1. A CONTRATADA deverá disponibilizar uma solução de comunicação com os equipamentos que serão instalados no município, com objetivo de facilitar a configuração dos mesmos;</w:t>
      </w:r>
    </w:p>
    <w:p w14:paraId="5C9576E7"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6CFF65F0"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5.6.2. O software de comunicação com os relógios deve ser acessado nos principais navegadores do mercado;</w:t>
      </w:r>
    </w:p>
    <w:p w14:paraId="1CF6A937"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3DC674BA"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5.6.3. Possibilitar cadastrar, alterar e excluir biometria do servidor para um ou mais relógios através de software de gerenciamento, independentemente da localização do equipamento, bastando o equipamento estar online no sistema;</w:t>
      </w:r>
    </w:p>
    <w:p w14:paraId="0178E3EF"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15CCEB91"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5.6.4. Possibilitar realizar o backup de biometria dos relógios bastando o equipamento estar online no sistema;</w:t>
      </w:r>
    </w:p>
    <w:p w14:paraId="7175E5CD"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52FDE3CB"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5.6.5. Permitir receber a hora e data do relógio bastando o equipamento estar online no sistema;</w:t>
      </w:r>
    </w:p>
    <w:p w14:paraId="7118BDC8"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5D359618"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5.6.6. Possibilitar o envio de data e hora para os relógios através de agenda de sincronização bastando o equipamento estar online no sistema;</w:t>
      </w:r>
    </w:p>
    <w:p w14:paraId="6BCBFB0C"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0B6ADD85"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5.6.7. Possibilitar o envio de servidor para um ou mais relógios bastando o equipamento estar online no sistema;</w:t>
      </w:r>
    </w:p>
    <w:p w14:paraId="1DC0E8FF"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0CB74286"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5.6.8. Possibilitar o envio das informações cadastrais do servidor como nome completo, número de matrícula e PIS para o relógio bastando o equipamento estar online no sistema;</w:t>
      </w:r>
    </w:p>
    <w:p w14:paraId="6D7FD7E2"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5C89E4B2"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5.6.9. Possibilitar receber a lista de servidores já cadastrados no relógio contendo as informações de nome completo, número de matrícula e PIS;</w:t>
      </w:r>
    </w:p>
    <w:p w14:paraId="31177A93"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6CC6212E"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5.6.10. Possibilitar identificar a versão do firmware do relógio bastando o equipamento estar online no sistema;</w:t>
      </w:r>
    </w:p>
    <w:p w14:paraId="07F3E25E"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323FDEFB"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5.6.11. Emitir relatório dos relógios contendo as informações de nome do local de trabalho, número de fabricação e endereçamento IP dos equipamentos;</w:t>
      </w:r>
    </w:p>
    <w:p w14:paraId="575A0AD0"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345DC047"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5.6.12. Possibilidade de identificar visualmente o status da conexão de rede com o equipamento, sendo online ou offline.</w:t>
      </w:r>
    </w:p>
    <w:p w14:paraId="0BA64128"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right="102"/>
        <w:rPr>
          <w:rFonts w:asciiTheme="minorHAnsi" w:eastAsia="Arial" w:hAnsiTheme="minorHAnsi" w:cstheme="minorHAnsi"/>
          <w:color w:val="000000" w:themeColor="text1"/>
          <w:sz w:val="24"/>
          <w:szCs w:val="24"/>
        </w:rPr>
      </w:pPr>
    </w:p>
    <w:p w14:paraId="041E5B73"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5.7</w:t>
      </w:r>
      <w:r>
        <w:rPr>
          <w:rFonts w:asciiTheme="minorHAnsi" w:eastAsia="Arial" w:hAnsiTheme="minorHAnsi" w:cstheme="minorHAnsi"/>
          <w:b/>
          <w:color w:val="000000" w:themeColor="text1"/>
          <w:sz w:val="24"/>
          <w:szCs w:val="24"/>
        </w:rPr>
        <w:t>.</w:t>
      </w:r>
      <w:r w:rsidRPr="00C80A53">
        <w:rPr>
          <w:rFonts w:asciiTheme="minorHAnsi" w:eastAsia="Arial" w:hAnsiTheme="minorHAnsi" w:cstheme="minorHAnsi"/>
          <w:b/>
          <w:color w:val="000000" w:themeColor="text1"/>
          <w:sz w:val="24"/>
          <w:szCs w:val="24"/>
        </w:rPr>
        <w:t xml:space="preserve"> Das especificações mínimas do monitoramento de conectividade dos equipamentos</w:t>
      </w:r>
    </w:p>
    <w:p w14:paraId="1BA6FBEF"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b/>
          <w:color w:val="000000" w:themeColor="text1"/>
          <w:sz w:val="24"/>
          <w:szCs w:val="24"/>
        </w:rPr>
      </w:pPr>
    </w:p>
    <w:p w14:paraId="701BB94B"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5.7.1. A CONTRATADA deverá disponibilizar uma solução de monitoramento de conectividade de coletores de ponto eletrônico instalados no município, com objetivo de facilitar a identificação de equipamentos offline, agilizando assim o processo de tomada de decisão para busca de soluções.</w:t>
      </w:r>
    </w:p>
    <w:p w14:paraId="72A0584C"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ind w:firstLine="567"/>
        <w:jc w:val="both"/>
        <w:rPr>
          <w:rFonts w:asciiTheme="minorHAnsi" w:eastAsia="Arial" w:hAnsiTheme="minorHAnsi" w:cstheme="minorHAnsi"/>
          <w:color w:val="000000" w:themeColor="text1"/>
          <w:sz w:val="24"/>
          <w:szCs w:val="24"/>
        </w:rPr>
      </w:pPr>
    </w:p>
    <w:p w14:paraId="0C6844BD"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5.7.2. O software de monitoramento dos coletores de ponto eletrônico deve ser 100% em nuvem;</w:t>
      </w:r>
    </w:p>
    <w:p w14:paraId="1721B425"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ind w:firstLine="567"/>
        <w:jc w:val="both"/>
        <w:rPr>
          <w:rFonts w:asciiTheme="minorHAnsi" w:eastAsia="Arial" w:hAnsiTheme="minorHAnsi" w:cstheme="minorHAnsi"/>
          <w:color w:val="000000" w:themeColor="text1"/>
          <w:sz w:val="24"/>
          <w:szCs w:val="24"/>
        </w:rPr>
      </w:pPr>
    </w:p>
    <w:p w14:paraId="0308ACBD"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5.7.3. Características das funções operacionais que deve conter:</w:t>
      </w:r>
    </w:p>
    <w:p w14:paraId="7ED77219"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 Localização física dos locais com status da conexão online (no ar) e offline (fora do ar);</w:t>
      </w:r>
    </w:p>
    <w:p w14:paraId="2A412611"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b) Aviso sonoro sempre que haver equipamentos com status offline (fora do ar);</w:t>
      </w:r>
    </w:p>
    <w:p w14:paraId="205E23D5"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 Quantidade total de equipamentos com status de conexão online (no ar);</w:t>
      </w:r>
    </w:p>
    <w:p w14:paraId="56916B0F"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 Quantidade total de equipamentos com status de conexão offline (fora do ar);</w:t>
      </w:r>
    </w:p>
    <w:p w14:paraId="23C4FFA2"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e) Permitir envio de e-mail do status de equipamentos offline;</w:t>
      </w:r>
    </w:p>
    <w:p w14:paraId="578FB3E1"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f) Permitir envio de SMS do status de equipamentos offline;</w:t>
      </w:r>
    </w:p>
    <w:p w14:paraId="3EF4AA43"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g) A CONTRATADA deverá fornecer as licenças de software necessárias para a</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execução dos serviços;</w:t>
      </w:r>
    </w:p>
    <w:p w14:paraId="4B3498EB"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h) Permitir a disponibilização das informações em monitor ou televisão instalado no</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setor solicitado pela CONTRATANTE para as devidas tomadas de decisões.</w:t>
      </w:r>
    </w:p>
    <w:p w14:paraId="3BDB3B46"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color w:val="000000" w:themeColor="text1"/>
          <w:sz w:val="24"/>
          <w:szCs w:val="24"/>
        </w:rPr>
      </w:pPr>
    </w:p>
    <w:p w14:paraId="647DC657"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5.8</w:t>
      </w:r>
      <w:r>
        <w:rPr>
          <w:rFonts w:asciiTheme="minorHAnsi" w:eastAsia="Arial" w:hAnsiTheme="minorHAnsi" w:cstheme="minorHAnsi"/>
          <w:b/>
          <w:color w:val="000000" w:themeColor="text1"/>
          <w:sz w:val="24"/>
          <w:szCs w:val="24"/>
        </w:rPr>
        <w:t>.</w:t>
      </w:r>
      <w:r w:rsidRPr="00C80A53">
        <w:rPr>
          <w:rFonts w:asciiTheme="minorHAnsi" w:eastAsia="Arial" w:hAnsiTheme="minorHAnsi" w:cstheme="minorHAnsi"/>
          <w:b/>
          <w:color w:val="000000" w:themeColor="text1"/>
          <w:sz w:val="24"/>
          <w:szCs w:val="24"/>
        </w:rPr>
        <w:t xml:space="preserve"> Das especificações mínimas do </w:t>
      </w:r>
      <w:proofErr w:type="spellStart"/>
      <w:r w:rsidRPr="00C80A53">
        <w:rPr>
          <w:rFonts w:asciiTheme="minorHAnsi" w:eastAsia="Arial" w:hAnsiTheme="minorHAnsi" w:cstheme="minorHAnsi"/>
          <w:b/>
          <w:color w:val="000000" w:themeColor="text1"/>
          <w:sz w:val="24"/>
          <w:szCs w:val="24"/>
        </w:rPr>
        <w:t>service</w:t>
      </w:r>
      <w:proofErr w:type="spellEnd"/>
      <w:r w:rsidRPr="00C80A53">
        <w:rPr>
          <w:rFonts w:asciiTheme="minorHAnsi" w:eastAsia="Arial" w:hAnsiTheme="minorHAnsi" w:cstheme="minorHAnsi"/>
          <w:b/>
          <w:color w:val="000000" w:themeColor="text1"/>
          <w:sz w:val="24"/>
          <w:szCs w:val="24"/>
        </w:rPr>
        <w:t xml:space="preserve"> </w:t>
      </w:r>
      <w:proofErr w:type="spellStart"/>
      <w:r w:rsidRPr="00C80A53">
        <w:rPr>
          <w:rFonts w:asciiTheme="minorHAnsi" w:eastAsia="Arial" w:hAnsiTheme="minorHAnsi" w:cstheme="minorHAnsi"/>
          <w:b/>
          <w:color w:val="000000" w:themeColor="text1"/>
          <w:sz w:val="24"/>
          <w:szCs w:val="24"/>
        </w:rPr>
        <w:t>desk</w:t>
      </w:r>
      <w:proofErr w:type="spellEnd"/>
    </w:p>
    <w:p w14:paraId="482EF69C"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b/>
          <w:color w:val="000000" w:themeColor="text1"/>
          <w:sz w:val="24"/>
          <w:szCs w:val="24"/>
        </w:rPr>
        <w:br/>
      </w:r>
      <w:r w:rsidRPr="00C80A53">
        <w:rPr>
          <w:rFonts w:asciiTheme="minorHAnsi" w:eastAsia="Arial" w:hAnsiTheme="minorHAnsi" w:cstheme="minorHAnsi"/>
          <w:color w:val="000000" w:themeColor="text1"/>
          <w:sz w:val="24"/>
          <w:szCs w:val="24"/>
        </w:rPr>
        <w:t>5.8.1. A CONTRATADA deverá disponibilizar um sistema de Service Desk, para fins de</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abertura e</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acompanhamento de chamados. Tem como objetivo estabelecer um canal de</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contato com os usuários para</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a prestação de informações, esclarecimento de dúvidas,</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registro de solicitações de serviços e suporte a</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 xml:space="preserve">equipamentos, não havendo necessidade </w:t>
      </w:r>
      <w:proofErr w:type="gramStart"/>
      <w:r w:rsidRPr="00C80A53">
        <w:rPr>
          <w:rFonts w:asciiTheme="minorHAnsi" w:eastAsia="Arial" w:hAnsiTheme="minorHAnsi" w:cstheme="minorHAnsi"/>
          <w:color w:val="000000" w:themeColor="text1"/>
          <w:sz w:val="24"/>
          <w:szCs w:val="24"/>
        </w:rPr>
        <w:t>da</w:t>
      </w:r>
      <w:proofErr w:type="gramEnd"/>
      <w:r w:rsidRPr="00C80A53">
        <w:rPr>
          <w:rFonts w:asciiTheme="minorHAnsi" w:eastAsia="Arial" w:hAnsiTheme="minorHAnsi" w:cstheme="minorHAnsi"/>
          <w:color w:val="000000" w:themeColor="text1"/>
          <w:sz w:val="24"/>
          <w:szCs w:val="24"/>
        </w:rPr>
        <w:t xml:space="preserve"> prefeitura instalar/contratar aplicativos de terceiros para este</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fim;</w:t>
      </w:r>
    </w:p>
    <w:p w14:paraId="4CB793F1"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color w:val="000000" w:themeColor="text1"/>
          <w:sz w:val="24"/>
          <w:szCs w:val="24"/>
        </w:rPr>
      </w:pPr>
    </w:p>
    <w:p w14:paraId="39B35327"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5.8.2. O software de </w:t>
      </w:r>
      <w:proofErr w:type="spellStart"/>
      <w:r w:rsidRPr="00C80A53">
        <w:rPr>
          <w:rFonts w:asciiTheme="minorHAnsi" w:eastAsia="Arial" w:hAnsiTheme="minorHAnsi" w:cstheme="minorHAnsi"/>
          <w:color w:val="000000" w:themeColor="text1"/>
          <w:sz w:val="24"/>
          <w:szCs w:val="24"/>
        </w:rPr>
        <w:t>service</w:t>
      </w:r>
      <w:proofErr w:type="spellEnd"/>
      <w:r w:rsidRPr="00C80A53">
        <w:rPr>
          <w:rFonts w:asciiTheme="minorHAnsi" w:eastAsia="Arial" w:hAnsiTheme="minorHAnsi" w:cstheme="minorHAnsi"/>
          <w:color w:val="000000" w:themeColor="text1"/>
          <w:sz w:val="24"/>
          <w:szCs w:val="24"/>
        </w:rPr>
        <w:t xml:space="preserve"> </w:t>
      </w:r>
      <w:proofErr w:type="spellStart"/>
      <w:r w:rsidRPr="00C80A53">
        <w:rPr>
          <w:rFonts w:asciiTheme="minorHAnsi" w:eastAsia="Arial" w:hAnsiTheme="minorHAnsi" w:cstheme="minorHAnsi"/>
          <w:color w:val="000000" w:themeColor="text1"/>
          <w:sz w:val="24"/>
          <w:szCs w:val="24"/>
        </w:rPr>
        <w:t>desk</w:t>
      </w:r>
      <w:proofErr w:type="spellEnd"/>
      <w:r w:rsidRPr="00C80A53">
        <w:rPr>
          <w:rFonts w:asciiTheme="minorHAnsi" w:eastAsia="Arial" w:hAnsiTheme="minorHAnsi" w:cstheme="minorHAnsi"/>
          <w:color w:val="000000" w:themeColor="text1"/>
          <w:sz w:val="24"/>
          <w:szCs w:val="24"/>
        </w:rPr>
        <w:t xml:space="preserve"> deve ser 100% em nuvem;</w:t>
      </w:r>
      <w:r w:rsidRPr="00C80A53">
        <w:rPr>
          <w:rFonts w:asciiTheme="minorHAnsi" w:eastAsia="Arial" w:hAnsiTheme="minorHAnsi" w:cstheme="minorHAnsi"/>
          <w:color w:val="000000" w:themeColor="text1"/>
          <w:sz w:val="24"/>
          <w:szCs w:val="24"/>
        </w:rPr>
        <w:br/>
      </w:r>
    </w:p>
    <w:p w14:paraId="2F89C766"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5.8.3. Características das funções operacionais que deve conter:</w:t>
      </w:r>
      <w:r w:rsidRPr="00C80A53">
        <w:rPr>
          <w:rFonts w:asciiTheme="minorHAnsi" w:eastAsia="Arial" w:hAnsiTheme="minorHAnsi" w:cstheme="minorHAnsi"/>
          <w:color w:val="000000" w:themeColor="text1"/>
          <w:sz w:val="24"/>
          <w:szCs w:val="24"/>
        </w:rPr>
        <w:br/>
        <w:t>a) Possibilidade de abertura de chamado por nível de prioridade;</w:t>
      </w:r>
      <w:r w:rsidRPr="00C80A53">
        <w:rPr>
          <w:rFonts w:asciiTheme="minorHAnsi" w:eastAsia="Arial" w:hAnsiTheme="minorHAnsi" w:cstheme="minorHAnsi"/>
          <w:color w:val="000000" w:themeColor="text1"/>
          <w:sz w:val="24"/>
          <w:szCs w:val="24"/>
        </w:rPr>
        <w:br/>
        <w:t>b) Possibilidade de alertar por e-mail toda tramitação realizada no chamado;</w:t>
      </w:r>
      <w:r w:rsidRPr="00C80A53">
        <w:rPr>
          <w:rFonts w:asciiTheme="minorHAnsi" w:eastAsia="Arial" w:hAnsiTheme="minorHAnsi" w:cstheme="minorHAnsi"/>
          <w:color w:val="000000" w:themeColor="text1"/>
          <w:sz w:val="24"/>
          <w:szCs w:val="24"/>
        </w:rPr>
        <w:br/>
        <w:t>c) Possibilidade de anexar arquivos no chamado;</w:t>
      </w:r>
      <w:r w:rsidRPr="00C80A53">
        <w:rPr>
          <w:rFonts w:asciiTheme="minorHAnsi" w:eastAsia="Arial" w:hAnsiTheme="minorHAnsi" w:cstheme="minorHAnsi"/>
          <w:color w:val="000000" w:themeColor="text1"/>
          <w:sz w:val="24"/>
          <w:szCs w:val="24"/>
        </w:rPr>
        <w:br/>
        <w:t>d) Possibilidade de reabertura do chamado concluído;</w:t>
      </w:r>
      <w:r w:rsidRPr="00C80A53">
        <w:rPr>
          <w:rFonts w:asciiTheme="minorHAnsi" w:eastAsia="Arial" w:hAnsiTheme="minorHAnsi" w:cstheme="minorHAnsi"/>
          <w:color w:val="000000" w:themeColor="text1"/>
          <w:sz w:val="24"/>
          <w:szCs w:val="24"/>
        </w:rPr>
        <w:br/>
        <w:t>e) Possibilidade de avaliar o chamado concluído.</w:t>
      </w:r>
    </w:p>
    <w:p w14:paraId="53B371CA"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right="102"/>
        <w:rPr>
          <w:rFonts w:asciiTheme="minorHAnsi" w:eastAsia="Arial" w:hAnsiTheme="minorHAnsi" w:cstheme="minorHAnsi"/>
          <w:color w:val="000000" w:themeColor="text1"/>
          <w:sz w:val="24"/>
          <w:szCs w:val="24"/>
        </w:rPr>
      </w:pPr>
    </w:p>
    <w:p w14:paraId="26213524"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5.9</w:t>
      </w:r>
      <w:r>
        <w:rPr>
          <w:rFonts w:asciiTheme="minorHAnsi" w:eastAsia="Arial" w:hAnsiTheme="minorHAnsi" w:cstheme="minorHAnsi"/>
          <w:b/>
          <w:color w:val="000000" w:themeColor="text1"/>
          <w:sz w:val="24"/>
          <w:szCs w:val="24"/>
        </w:rPr>
        <w:t>.</w:t>
      </w:r>
      <w:r w:rsidRPr="00C80A53">
        <w:rPr>
          <w:rFonts w:asciiTheme="minorHAnsi" w:eastAsia="Arial" w:hAnsiTheme="minorHAnsi" w:cstheme="minorHAnsi"/>
          <w:b/>
          <w:color w:val="000000" w:themeColor="text1"/>
          <w:sz w:val="24"/>
          <w:szCs w:val="24"/>
        </w:rPr>
        <w:t xml:space="preserve"> das especificações mínimas do chat</w:t>
      </w:r>
    </w:p>
    <w:p w14:paraId="630068FD"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21C8939E"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5.9.1. A CONTRATADA deverá disponibilizar um sistema de chat (online), com objetivo de diminuir os tempos de respostas para atendimentos relacionados a dúvidas, possibilitando auditorias e relatórios de atendimentos;</w:t>
      </w:r>
    </w:p>
    <w:p w14:paraId="26D3E8D8"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2A987525"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5</w:t>
      </w:r>
      <w:r w:rsidRPr="00C80A53">
        <w:rPr>
          <w:rFonts w:asciiTheme="minorHAnsi" w:eastAsia="Arial" w:hAnsiTheme="minorHAnsi" w:cstheme="minorHAnsi"/>
          <w:color w:val="000000" w:themeColor="text1"/>
          <w:sz w:val="24"/>
          <w:szCs w:val="24"/>
        </w:rPr>
        <w:t>.9.2. Características das funções operacionais que deve conter:</w:t>
      </w:r>
    </w:p>
    <w:p w14:paraId="35D2DBA4"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 O sistema de chat disponibilizado deverá contar com inteligência artificial ou atendimento humano;</w:t>
      </w:r>
    </w:p>
    <w:p w14:paraId="7540FC30"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b) O sistema de chat disponibilizado deverá fornecer a possibilidade de transferência de arquivos;</w:t>
      </w:r>
    </w:p>
    <w:p w14:paraId="5917C6EE"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 O sistema de chat disponibilizado deverá possibilitar o envio por e-mail da transcrição do atendimento;</w:t>
      </w:r>
    </w:p>
    <w:p w14:paraId="00377E4B"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 O sistema de chat deverá identificar o link de origem do chamado.</w:t>
      </w:r>
    </w:p>
    <w:p w14:paraId="6BF4B0F3"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color w:val="000000" w:themeColor="text1"/>
          <w:sz w:val="24"/>
          <w:szCs w:val="24"/>
        </w:rPr>
      </w:pPr>
    </w:p>
    <w:p w14:paraId="253552D7"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5.10</w:t>
      </w:r>
      <w:r>
        <w:rPr>
          <w:rFonts w:asciiTheme="minorHAnsi" w:eastAsia="Arial" w:hAnsiTheme="minorHAnsi" w:cstheme="minorHAnsi"/>
          <w:b/>
          <w:color w:val="000000" w:themeColor="text1"/>
          <w:sz w:val="24"/>
          <w:szCs w:val="24"/>
        </w:rPr>
        <w:t>.</w:t>
      </w:r>
      <w:r w:rsidRPr="00C80A53">
        <w:rPr>
          <w:rFonts w:asciiTheme="minorHAnsi" w:eastAsia="Arial" w:hAnsiTheme="minorHAnsi" w:cstheme="minorHAnsi"/>
          <w:b/>
          <w:color w:val="000000" w:themeColor="text1"/>
          <w:sz w:val="24"/>
          <w:szCs w:val="24"/>
        </w:rPr>
        <w:t xml:space="preserve"> </w:t>
      </w:r>
      <w:r>
        <w:rPr>
          <w:rFonts w:asciiTheme="minorHAnsi" w:eastAsia="Arial" w:hAnsiTheme="minorHAnsi" w:cstheme="minorHAnsi"/>
          <w:b/>
          <w:color w:val="000000" w:themeColor="text1"/>
          <w:sz w:val="24"/>
          <w:szCs w:val="24"/>
        </w:rPr>
        <w:t>D</w:t>
      </w:r>
      <w:r w:rsidRPr="00C80A53">
        <w:rPr>
          <w:rFonts w:asciiTheme="minorHAnsi" w:eastAsia="Arial" w:hAnsiTheme="minorHAnsi" w:cstheme="minorHAnsi"/>
          <w:b/>
          <w:color w:val="000000" w:themeColor="text1"/>
          <w:sz w:val="24"/>
          <w:szCs w:val="24"/>
        </w:rPr>
        <w:t>as especificações mínimas do aplicativo mobile para gestão de equipes externas</w:t>
      </w:r>
    </w:p>
    <w:p w14:paraId="09B7CE03"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b/>
          <w:color w:val="000000" w:themeColor="text1"/>
          <w:sz w:val="24"/>
          <w:szCs w:val="24"/>
        </w:rPr>
      </w:pPr>
    </w:p>
    <w:p w14:paraId="6B66FCA3"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 Oferecer a possibilidade de registrar o ponto através de aplicativo para smartphone</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com sistema operacional ANDROID ou iOS;</w:t>
      </w:r>
    </w:p>
    <w:p w14:paraId="68F6F837"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659D51AF"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5.10.2. Oferecer a possibilidade de instalação do aplicativo para smartphone com sistema</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operacional ANDROID ou iOS em número ilimitado de dispositivos;</w:t>
      </w:r>
      <w:r w:rsidRPr="00C80A53">
        <w:rPr>
          <w:rFonts w:asciiTheme="minorHAnsi" w:eastAsia="Arial" w:hAnsiTheme="minorHAnsi" w:cstheme="minorHAnsi"/>
          <w:color w:val="000000" w:themeColor="text1"/>
          <w:sz w:val="24"/>
          <w:szCs w:val="24"/>
        </w:rPr>
        <w:tab/>
      </w:r>
    </w:p>
    <w:p w14:paraId="5F53A281"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268E1957"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5.10.3. Oferecer a possibilidade de o operador verificar a localização do registro através do</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smartphone com sistema operacional ANDROID ou iOS;</w:t>
      </w:r>
    </w:p>
    <w:p w14:paraId="346ED65A"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1B2219EF"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5.10.4. Possibilitar que o registro do ponto seja feito através do aplicativo para smartphone,</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desde que o recurso de geolocalização esteja ativado;</w:t>
      </w:r>
    </w:p>
    <w:p w14:paraId="06499422"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4FC49991"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5.10.5. Permitir registro quando o smartphone estiver off-line para posterior sincronização;</w:t>
      </w:r>
    </w:p>
    <w:p w14:paraId="444438E0"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0846C41E"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5.10.6. Possibilitar o cadastro de cerca virtual por servidor público, com coordenadas de</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latitude, longitude e distância em metros;</w:t>
      </w:r>
    </w:p>
    <w:p w14:paraId="1DDE651A"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77D964BE"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5.10.7. Oferecer a possibilidade de utilização do aplicativo para smartphone para número</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ilimitado de servidores públicos;</w:t>
      </w:r>
    </w:p>
    <w:p w14:paraId="69FAC61B"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548EE807"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5.10.8. Permitir a emissão de relatório de auditoria contendo servidores públicos que</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excederem a distância limite da cerca virtual;</w:t>
      </w:r>
    </w:p>
    <w:p w14:paraId="096835CE"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7DE4CA77"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5.10.9. Permitir a emissão de relatório de auditoria contendo servidores públicos que</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registraram o ponto no smartphone dentro de uma cerca virtual;</w:t>
      </w:r>
    </w:p>
    <w:p w14:paraId="4D3844FF"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02BBB798"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5.10.10. Permitir habilitar tempo de espera para motoristas;</w:t>
      </w:r>
    </w:p>
    <w:p w14:paraId="767EE43C"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7D06BD78"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5.10.11. Permitir cadastro de diferentes tipos de tempo de espera;</w:t>
      </w:r>
    </w:p>
    <w:p w14:paraId="069F961D"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334E9135"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5.10.12. Permitir registrar tempo de espera no aplicativo para smartphone;</w:t>
      </w:r>
    </w:p>
    <w:p w14:paraId="68255A58"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7C07D5BB"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5.10.13. Possibilidade de imprimir espelho ponto com registros de tempo de espera;</w:t>
      </w:r>
    </w:p>
    <w:p w14:paraId="539F5920"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232AF393"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5.10.14. Permitir habilitar controle de registros de ronda para vigias, guardas, seguranças e</w:t>
      </w:r>
      <w:r>
        <w:rPr>
          <w:rFonts w:asciiTheme="minorHAnsi" w:eastAsia="Arial" w:hAnsiTheme="minorHAnsi" w:cstheme="minorHAnsi"/>
          <w:color w:val="000000" w:themeColor="text1"/>
          <w:sz w:val="24"/>
          <w:szCs w:val="24"/>
        </w:rPr>
        <w:t xml:space="preserve"> </w:t>
      </w:r>
      <w:proofErr w:type="spellStart"/>
      <w:r w:rsidRPr="00C80A53">
        <w:rPr>
          <w:rFonts w:asciiTheme="minorHAnsi" w:eastAsia="Arial" w:hAnsiTheme="minorHAnsi" w:cstheme="minorHAnsi"/>
          <w:color w:val="000000" w:themeColor="text1"/>
          <w:sz w:val="24"/>
          <w:szCs w:val="24"/>
        </w:rPr>
        <w:t>etc</w:t>
      </w:r>
      <w:proofErr w:type="spellEnd"/>
      <w:r w:rsidRPr="00C80A53">
        <w:rPr>
          <w:rFonts w:asciiTheme="minorHAnsi" w:eastAsia="Arial" w:hAnsiTheme="minorHAnsi" w:cstheme="minorHAnsi"/>
          <w:color w:val="000000" w:themeColor="text1"/>
          <w:sz w:val="24"/>
          <w:szCs w:val="24"/>
        </w:rPr>
        <w:t>;</w:t>
      </w:r>
    </w:p>
    <w:p w14:paraId="41CF04CD"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3DF8015E"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5.10.15. Permitir cadastro de locais de trabalho para controle de ronda de vigias, guardas,</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 xml:space="preserve">seguranças e </w:t>
      </w:r>
      <w:proofErr w:type="spellStart"/>
      <w:r w:rsidRPr="00C80A53">
        <w:rPr>
          <w:rFonts w:asciiTheme="minorHAnsi" w:eastAsia="Arial" w:hAnsiTheme="minorHAnsi" w:cstheme="minorHAnsi"/>
          <w:color w:val="000000" w:themeColor="text1"/>
          <w:sz w:val="24"/>
          <w:szCs w:val="24"/>
        </w:rPr>
        <w:t>etc</w:t>
      </w:r>
      <w:proofErr w:type="spellEnd"/>
      <w:r w:rsidRPr="00C80A53">
        <w:rPr>
          <w:rFonts w:asciiTheme="minorHAnsi" w:eastAsia="Arial" w:hAnsiTheme="minorHAnsi" w:cstheme="minorHAnsi"/>
          <w:color w:val="000000" w:themeColor="text1"/>
          <w:sz w:val="24"/>
          <w:szCs w:val="24"/>
        </w:rPr>
        <w:t>;</w:t>
      </w:r>
    </w:p>
    <w:p w14:paraId="6E594544"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71C344E6"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5.10.16. Permitir vincular servidores públicos para locais de ronda;</w:t>
      </w:r>
    </w:p>
    <w:p w14:paraId="6B372DDA"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3EE6FF9A"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5.10.17. Permitir os registros de controle de ronda em aplicativo para smartphone e tablets.</w:t>
      </w:r>
    </w:p>
    <w:p w14:paraId="3EE89714" w14:textId="77777777" w:rsidR="00B76B97" w:rsidRPr="00C80A53" w:rsidRDefault="00B76B97" w:rsidP="00B76B97">
      <w:pPr>
        <w:spacing w:after="0" w:line="240" w:lineRule="auto"/>
        <w:rPr>
          <w:rFonts w:asciiTheme="minorHAnsi" w:eastAsia="Arial" w:hAnsiTheme="minorHAnsi" w:cstheme="minorHAnsi"/>
          <w:b/>
          <w:color w:val="000000" w:themeColor="text1"/>
          <w:sz w:val="24"/>
          <w:szCs w:val="24"/>
        </w:rPr>
      </w:pPr>
    </w:p>
    <w:p w14:paraId="7BF8B5D3" w14:textId="77777777" w:rsidR="00B76B97" w:rsidRPr="00C80A53" w:rsidRDefault="00B76B97" w:rsidP="00B76B97">
      <w:pP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5.11</w:t>
      </w:r>
      <w:r>
        <w:rPr>
          <w:rFonts w:asciiTheme="minorHAnsi" w:eastAsia="Arial" w:hAnsiTheme="minorHAnsi" w:cstheme="minorHAnsi"/>
          <w:b/>
          <w:color w:val="000000" w:themeColor="text1"/>
          <w:sz w:val="24"/>
          <w:szCs w:val="24"/>
        </w:rPr>
        <w:t>.</w:t>
      </w:r>
      <w:r w:rsidRPr="00C80A53">
        <w:rPr>
          <w:rFonts w:asciiTheme="minorHAnsi" w:eastAsia="Arial" w:hAnsiTheme="minorHAnsi" w:cstheme="minorHAnsi"/>
          <w:b/>
          <w:color w:val="000000" w:themeColor="text1"/>
          <w:sz w:val="24"/>
          <w:szCs w:val="24"/>
        </w:rPr>
        <w:t xml:space="preserve"> </w:t>
      </w:r>
      <w:r>
        <w:rPr>
          <w:rFonts w:asciiTheme="minorHAnsi" w:eastAsia="Arial" w:hAnsiTheme="minorHAnsi" w:cstheme="minorHAnsi"/>
          <w:b/>
          <w:color w:val="000000" w:themeColor="text1"/>
          <w:sz w:val="24"/>
          <w:szCs w:val="24"/>
        </w:rPr>
        <w:t>D</w:t>
      </w:r>
      <w:r w:rsidRPr="00C80A53">
        <w:rPr>
          <w:rFonts w:asciiTheme="minorHAnsi" w:eastAsia="Arial" w:hAnsiTheme="minorHAnsi" w:cstheme="minorHAnsi"/>
          <w:b/>
          <w:color w:val="000000" w:themeColor="text1"/>
          <w:sz w:val="24"/>
          <w:szCs w:val="24"/>
        </w:rPr>
        <w:t>as especificações mínimas da consulta web do espelho ponto</w:t>
      </w:r>
    </w:p>
    <w:p w14:paraId="0F645E82" w14:textId="77777777" w:rsidR="00B76B97" w:rsidRPr="00C80A53" w:rsidRDefault="00B76B97" w:rsidP="00B76B97">
      <w:pPr>
        <w:spacing w:after="0" w:line="240" w:lineRule="auto"/>
        <w:rPr>
          <w:rFonts w:asciiTheme="minorHAnsi" w:eastAsia="Arial" w:hAnsiTheme="minorHAnsi" w:cstheme="minorHAnsi"/>
          <w:b/>
          <w:color w:val="000000" w:themeColor="text1"/>
          <w:sz w:val="24"/>
          <w:szCs w:val="24"/>
        </w:rPr>
      </w:pPr>
    </w:p>
    <w:p w14:paraId="188A68A3" w14:textId="77777777" w:rsidR="00B76B97" w:rsidRPr="00C80A53" w:rsidRDefault="00B76B97" w:rsidP="00B76B97">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5.11.1. A CONTRATADA deverá disponibilizar um recurso de consulta do ponto na WEB, com objetivo de facilitar a visualização do espelho de ponto do servidor público, assim agilizando eventuais justificativas do cartão ponto, identificando possíveis faltas de registros no período, bem como fornecer consulta de períodos anteriores fechados. Pode ser disponibilizado num terminal exclusivo para consulta dos servidores;</w:t>
      </w:r>
    </w:p>
    <w:p w14:paraId="10DCECAA" w14:textId="77777777" w:rsidR="00B76B97" w:rsidRDefault="00B76B97" w:rsidP="00B76B97">
      <w:pPr>
        <w:spacing w:after="0" w:line="240" w:lineRule="auto"/>
        <w:jc w:val="both"/>
        <w:rPr>
          <w:rFonts w:asciiTheme="minorHAnsi" w:eastAsia="Arial" w:hAnsiTheme="minorHAnsi" w:cstheme="minorHAnsi"/>
          <w:color w:val="000000" w:themeColor="text1"/>
          <w:sz w:val="24"/>
          <w:szCs w:val="24"/>
        </w:rPr>
      </w:pPr>
    </w:p>
    <w:p w14:paraId="066FF91F" w14:textId="77777777" w:rsidR="00B76B97" w:rsidRPr="00C80A53" w:rsidRDefault="00B76B97" w:rsidP="00B76B97">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5.11.2. Características das funções operacionais que deve conter:</w:t>
      </w:r>
    </w:p>
    <w:p w14:paraId="10B4D90E" w14:textId="77777777" w:rsidR="00B76B97" w:rsidRPr="00C80A53" w:rsidRDefault="00B76B97" w:rsidP="00B76B97">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 Possibilitar os servidores públicos consultarem e imprimirem as marcações da folha de espelho ponto através de módulo web nos principais navegadores do mercado;</w:t>
      </w:r>
    </w:p>
    <w:p w14:paraId="04F7A9CF" w14:textId="77777777" w:rsidR="00B76B97" w:rsidRPr="00C80A53" w:rsidRDefault="00B76B97" w:rsidP="00B76B97">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b) Possibilitar que o login seja realizado por CNPJ, CPF e senha;</w:t>
      </w:r>
    </w:p>
    <w:p w14:paraId="2C3A14C3" w14:textId="77777777" w:rsidR="00B76B97" w:rsidRPr="00C80A53" w:rsidRDefault="00B76B97" w:rsidP="00B76B97">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 Fornecer o link do endereço web para possibilitar a prefeitura disponibilizar o acesso no portal da transparência;</w:t>
      </w:r>
    </w:p>
    <w:p w14:paraId="4B3B36E9" w14:textId="77777777" w:rsidR="00B76B97" w:rsidRPr="00C80A53" w:rsidRDefault="00B76B97" w:rsidP="00B76B97">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 Possibilitar a impressão do cartão ponto desde que o período tenha sido apurado;</w:t>
      </w:r>
    </w:p>
    <w:p w14:paraId="39B659B8" w14:textId="77777777" w:rsidR="00B76B97" w:rsidRPr="00C80A53" w:rsidRDefault="00B76B97" w:rsidP="00B76B97">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e) Possibilitar o servidor público realizar sua alteração de senha sem interferência do operador;</w:t>
      </w:r>
    </w:p>
    <w:p w14:paraId="239CAFDA" w14:textId="77777777" w:rsidR="00B76B97" w:rsidRPr="00C80A53" w:rsidRDefault="00B76B97" w:rsidP="00B76B97">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f) Permitir o munícipe realizar uma consulta anônima dos registros de cartão ponto dos servidores públicos municipais, permitindo a inclusão do link no portal da transparência.</w:t>
      </w:r>
    </w:p>
    <w:p w14:paraId="4D130706"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g) Possibilitar o servidor público emitir relatório contendo os lançamentos de ausências com possibilidade de </w:t>
      </w:r>
      <w:proofErr w:type="spellStart"/>
      <w:r w:rsidRPr="00C80A53">
        <w:rPr>
          <w:rFonts w:asciiTheme="minorHAnsi" w:eastAsia="Arial" w:hAnsiTheme="minorHAnsi" w:cstheme="minorHAnsi"/>
          <w:color w:val="000000" w:themeColor="text1"/>
          <w:sz w:val="24"/>
          <w:szCs w:val="24"/>
        </w:rPr>
        <w:t>por</w:t>
      </w:r>
      <w:proofErr w:type="spellEnd"/>
      <w:r w:rsidRPr="00C80A53">
        <w:rPr>
          <w:rFonts w:asciiTheme="minorHAnsi" w:eastAsia="Arial" w:hAnsiTheme="minorHAnsi" w:cstheme="minorHAnsi"/>
          <w:color w:val="000000" w:themeColor="text1"/>
          <w:sz w:val="24"/>
          <w:szCs w:val="24"/>
        </w:rPr>
        <w:t xml:space="preserve"> filtro por data;</w:t>
      </w:r>
    </w:p>
    <w:p w14:paraId="6E01604C"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h) Possibilitar o servidor público emitir relatório contendo as inconsistências: dias com faltas e registros faltantes, com possibilidade de </w:t>
      </w:r>
      <w:proofErr w:type="spellStart"/>
      <w:r w:rsidRPr="00C80A53">
        <w:rPr>
          <w:rFonts w:asciiTheme="minorHAnsi" w:eastAsia="Arial" w:hAnsiTheme="minorHAnsi" w:cstheme="minorHAnsi"/>
          <w:color w:val="000000" w:themeColor="text1"/>
          <w:sz w:val="24"/>
          <w:szCs w:val="24"/>
        </w:rPr>
        <w:t>por</w:t>
      </w:r>
      <w:proofErr w:type="spellEnd"/>
      <w:r w:rsidRPr="00C80A53">
        <w:rPr>
          <w:rFonts w:asciiTheme="minorHAnsi" w:eastAsia="Arial" w:hAnsiTheme="minorHAnsi" w:cstheme="minorHAnsi"/>
          <w:color w:val="000000" w:themeColor="text1"/>
          <w:sz w:val="24"/>
          <w:szCs w:val="24"/>
        </w:rPr>
        <w:t xml:space="preserve"> filtro por data;</w:t>
      </w:r>
    </w:p>
    <w:p w14:paraId="45D82BC2" w14:textId="77777777" w:rsidR="00B76B97" w:rsidRPr="00C80A53" w:rsidRDefault="00B76B97" w:rsidP="00B76B97">
      <w:pPr>
        <w:numPr>
          <w:ilvl w:val="0"/>
          <w:numId w:val="45"/>
        </w:num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ind w:left="200" w:hanging="200"/>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recurso para lançamentos de justificativas de faltas e ausências, para aprovação/reprovação do operador supervisor;</w:t>
      </w:r>
    </w:p>
    <w:p w14:paraId="11139DE7" w14:textId="77777777" w:rsidR="00B76B97" w:rsidRPr="00C80A53" w:rsidRDefault="00B76B97" w:rsidP="00B76B97">
      <w:pPr>
        <w:numPr>
          <w:ilvl w:val="0"/>
          <w:numId w:val="45"/>
        </w:num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ind w:left="200" w:hanging="200"/>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 acerto de ponto através de um processo, sendo possível delegar o acerto mediante justificativa com possibilidade de anexar arquivos e validação para o gestor;</w:t>
      </w:r>
    </w:p>
    <w:p w14:paraId="389D5407"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06AD515C"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5.12. Suporte técnico, manutenção corretiva e preventiva, atualizações e garantia de funcionamento</w:t>
      </w:r>
    </w:p>
    <w:p w14:paraId="4216EE78"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p>
    <w:p w14:paraId="04C74657"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5.12.1</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Software de Tratamento e atualização de versões; </w:t>
      </w:r>
    </w:p>
    <w:p w14:paraId="6BE23BCA"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611C9976"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5.12.2</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Suporte remoto ou telefone em um prazo máximo de 2 (duas) horas após a abertura do chamado.</w:t>
      </w:r>
    </w:p>
    <w:p w14:paraId="21381F0F"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010C381A"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5.12.3</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Realização de no mínimo uma visita mensal, com data a serem alinhadas pelo Município com pelo menos 16 Horas mensais na Sede do Município, com despesas de locomoção, hospedagem e alimentação por conta da empresa contratada.</w:t>
      </w:r>
    </w:p>
    <w:p w14:paraId="4CD0F305" w14:textId="77777777" w:rsidR="00B76B97"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0707DBCA"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5.12.4</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Manutenções preventiva e corretiva dos equipamentos e software, sem custos adicionais; </w:t>
      </w:r>
    </w:p>
    <w:p w14:paraId="53879293"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130EE21A"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5.12.5</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Prestar assistência técnica para todo e qualquer defeito de fabricação ou desgaste natural dos equipamentos ou intercorrências do software, realizando se necessário a reinstalação ou troca dos mesmos; </w:t>
      </w:r>
    </w:p>
    <w:p w14:paraId="3D04CAF9"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7BEB8FE4"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5.12.6</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Substituição de equipamentos quando necessário: na sede da Prefeitura Municipal de Ubiratã - PR e nas Unidades da Prefeitura, os equipamentos que apresentem defeito irreversíveis, devem ser substituídos em até 48 (quarenta e oito) horas e acompanhado de laudo técnico;</w:t>
      </w:r>
    </w:p>
    <w:p w14:paraId="16FC0B14"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5E41AB72"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5.12.7</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Disponibilizar suporte técnico para utilização do software, de Segunda a sexta-feira das 08:00 as 17:00 Horas (horário de Brasília) atendimento via telefone, e-mail, Skype, demais acesso remotos, ou quando solicitado pela contratante num prazo máximo de 24 horas pessoalmente um técnico qualificado da contratada e outros meios de comunicação que facilite a solução de dificuldades eventuais na configuração e utilização; </w:t>
      </w:r>
    </w:p>
    <w:p w14:paraId="185B2290"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7B49A23C"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5.12.8</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Durante o período de vigência do contrato, todas as adaptações na solução que forem implantadas, deverão ser precedidas do treinamento necessário ao bom uso do sistema e sem custo adicional; </w:t>
      </w:r>
    </w:p>
    <w:p w14:paraId="52E1D347"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3C7331D2"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5.12.9</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Não poderá em hipótese alguma haver a subcontratação de mão de obra, devendo ser técnicos/servidores públicos capacitados do quadro de servidores públicos da empresa vencedora do certame; </w:t>
      </w:r>
    </w:p>
    <w:p w14:paraId="2A4B15C4"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1D8EB6D4"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5.12.10</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Adaptações e particularidades na solução que forem implantadas, não deverão ter custos adicionais; </w:t>
      </w:r>
    </w:p>
    <w:p w14:paraId="0708A674" w14:textId="77777777" w:rsidR="00B76B97"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71E675E5"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5.12.11</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Garantia de funcionamento de toda a solução; </w:t>
      </w:r>
    </w:p>
    <w:p w14:paraId="3145D684"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5F435766" w14:textId="41A518D9"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5.12.12</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Os custos de alimentação, estadia, deslocamento do técnico responsável pelo treinamento ocorrerão por conta da </w:t>
      </w:r>
      <w:r w:rsidR="00CF1F58" w:rsidRPr="00C80A53">
        <w:rPr>
          <w:rFonts w:asciiTheme="minorHAnsi" w:eastAsia="Arial" w:hAnsiTheme="minorHAnsi" w:cstheme="minorHAnsi"/>
          <w:color w:val="000000" w:themeColor="text1"/>
          <w:sz w:val="24"/>
          <w:szCs w:val="24"/>
        </w:rPr>
        <w:t>CONTRATADA</w:t>
      </w:r>
      <w:r w:rsidRPr="00C80A53">
        <w:rPr>
          <w:rFonts w:asciiTheme="minorHAnsi" w:eastAsia="Arial" w:hAnsiTheme="minorHAnsi" w:cstheme="minorHAnsi"/>
          <w:color w:val="000000" w:themeColor="text1"/>
          <w:sz w:val="24"/>
          <w:szCs w:val="24"/>
        </w:rPr>
        <w:t>;</w:t>
      </w:r>
    </w:p>
    <w:p w14:paraId="5C429BDB"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0261F71B" w14:textId="77777777" w:rsidR="00B76B97" w:rsidRPr="00C80A53" w:rsidRDefault="00B76B97" w:rsidP="00B76B97">
      <w:pPr>
        <w:spacing w:after="0" w:line="240" w:lineRule="auto"/>
        <w:rPr>
          <w:rFonts w:asciiTheme="minorHAnsi" w:eastAsia="Arial" w:hAnsiTheme="minorHAnsi" w:cstheme="minorHAnsi"/>
          <w:b/>
          <w:bCs/>
          <w:color w:val="000000" w:themeColor="text1"/>
          <w:sz w:val="24"/>
          <w:szCs w:val="24"/>
        </w:rPr>
      </w:pPr>
      <w:r>
        <w:rPr>
          <w:rFonts w:asciiTheme="minorHAnsi" w:eastAsia="Arial" w:hAnsiTheme="minorHAnsi" w:cstheme="minorHAnsi"/>
          <w:b/>
          <w:bCs/>
          <w:color w:val="000000" w:themeColor="text1"/>
          <w:sz w:val="24"/>
          <w:szCs w:val="24"/>
        </w:rPr>
        <w:t>5.13</w:t>
      </w:r>
      <w:r w:rsidRPr="00C80A53">
        <w:rPr>
          <w:rFonts w:asciiTheme="minorHAnsi" w:eastAsia="Arial" w:hAnsiTheme="minorHAnsi" w:cstheme="minorHAnsi"/>
          <w:b/>
          <w:bCs/>
          <w:color w:val="000000" w:themeColor="text1"/>
          <w:sz w:val="24"/>
          <w:szCs w:val="24"/>
        </w:rPr>
        <w:t>. Locais de implantação</w:t>
      </w:r>
    </w:p>
    <w:p w14:paraId="0351726C" w14:textId="77777777" w:rsidR="00B76B97" w:rsidRPr="00C80A53" w:rsidRDefault="00B76B97" w:rsidP="00B76B97">
      <w:pPr>
        <w:spacing w:after="0" w:line="240" w:lineRule="auto"/>
        <w:rPr>
          <w:rFonts w:asciiTheme="minorHAnsi" w:eastAsia="Arial" w:hAnsiTheme="minorHAnsi" w:cstheme="minorHAnsi"/>
          <w:b/>
          <w:bCs/>
          <w:color w:val="000000" w:themeColor="text1"/>
          <w:sz w:val="24"/>
          <w:szCs w:val="24"/>
        </w:rPr>
      </w:pPr>
    </w:p>
    <w:p w14:paraId="669F41C5" w14:textId="77777777" w:rsidR="00B76B97" w:rsidRPr="00C80A53" w:rsidRDefault="00B76B97" w:rsidP="00B76B97">
      <w:pPr>
        <w:spacing w:after="0" w:line="240"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5.13</w:t>
      </w:r>
      <w:r w:rsidRPr="00C80A53">
        <w:rPr>
          <w:rFonts w:asciiTheme="minorHAnsi" w:eastAsia="Arial" w:hAnsiTheme="minorHAnsi" w:cstheme="minorHAnsi"/>
          <w:color w:val="000000" w:themeColor="text1"/>
          <w:sz w:val="24"/>
          <w:szCs w:val="24"/>
        </w:rPr>
        <w:t>.1 Os equipamentos deverão ser instalados no</w:t>
      </w:r>
      <w:r>
        <w:rPr>
          <w:rFonts w:asciiTheme="minorHAnsi" w:eastAsia="Arial" w:hAnsiTheme="minorHAnsi" w:cstheme="minorHAnsi"/>
          <w:color w:val="000000" w:themeColor="text1"/>
          <w:sz w:val="24"/>
          <w:szCs w:val="24"/>
        </w:rPr>
        <w:t>s</w:t>
      </w:r>
      <w:r w:rsidRPr="00C80A53">
        <w:rPr>
          <w:rFonts w:asciiTheme="minorHAnsi" w:eastAsia="Arial" w:hAnsiTheme="minorHAnsi" w:cstheme="minorHAnsi"/>
          <w:color w:val="000000" w:themeColor="text1"/>
          <w:sz w:val="24"/>
          <w:szCs w:val="24"/>
        </w:rPr>
        <w:t xml:space="preserve"> locais abaixo definidos:</w:t>
      </w:r>
    </w:p>
    <w:p w14:paraId="06AB1DAC" w14:textId="77777777" w:rsidR="00B76B97" w:rsidRPr="00C80A53" w:rsidRDefault="00B76B97" w:rsidP="00B76B97">
      <w:pPr>
        <w:spacing w:after="0" w:line="240" w:lineRule="auto"/>
        <w:ind w:firstLine="708"/>
        <w:jc w:val="both"/>
        <w:rPr>
          <w:rFonts w:asciiTheme="minorHAnsi" w:hAnsiTheme="minorHAnsi" w:cstheme="minorHAnsi"/>
          <w:color w:val="000000" w:themeColor="text1"/>
          <w:sz w:val="24"/>
          <w:szCs w:val="24"/>
        </w:rPr>
      </w:pPr>
    </w:p>
    <w:tbl>
      <w:tblPr>
        <w:tblW w:w="10065" w:type="dxa"/>
        <w:tblInd w:w="70" w:type="dxa"/>
        <w:tblLayout w:type="fixed"/>
        <w:tblCellMar>
          <w:left w:w="70" w:type="dxa"/>
          <w:right w:w="70" w:type="dxa"/>
        </w:tblCellMar>
        <w:tblLook w:val="04A0" w:firstRow="1" w:lastRow="0" w:firstColumn="1" w:lastColumn="0" w:noHBand="0" w:noVBand="1"/>
      </w:tblPr>
      <w:tblGrid>
        <w:gridCol w:w="4025"/>
        <w:gridCol w:w="3803"/>
        <w:gridCol w:w="2237"/>
      </w:tblGrid>
      <w:tr w:rsidR="00B76B97" w:rsidRPr="00C80A53" w14:paraId="746A42CF"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E0C06" w14:textId="77777777" w:rsidR="00B76B97" w:rsidRPr="00C80A53" w:rsidRDefault="00B76B97" w:rsidP="00307B87">
            <w:pPr>
              <w:widowControl w:val="0"/>
              <w:spacing w:after="0" w:line="240" w:lineRule="auto"/>
              <w:jc w:val="center"/>
              <w:rPr>
                <w:rFonts w:asciiTheme="minorHAnsi" w:eastAsia="Times New Roman" w:hAnsiTheme="minorHAnsi" w:cstheme="minorHAnsi"/>
                <w:b/>
                <w:sz w:val="24"/>
                <w:szCs w:val="24"/>
                <w:lang w:eastAsia="pt-BR"/>
              </w:rPr>
            </w:pPr>
            <w:r w:rsidRPr="00C80A53">
              <w:rPr>
                <w:rFonts w:asciiTheme="minorHAnsi" w:eastAsia="Times New Roman" w:hAnsiTheme="minorHAnsi" w:cstheme="minorHAnsi"/>
                <w:b/>
                <w:bCs/>
                <w:sz w:val="24"/>
                <w:szCs w:val="24"/>
              </w:rPr>
              <w:t>LOCAL DE INSTALAÇÃO</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03964" w14:textId="77777777" w:rsidR="00B76B97" w:rsidRPr="00C80A53" w:rsidRDefault="00B76B97" w:rsidP="00307B87">
            <w:pPr>
              <w:widowControl w:val="0"/>
              <w:spacing w:after="0" w:line="240" w:lineRule="auto"/>
              <w:jc w:val="center"/>
              <w:rPr>
                <w:rFonts w:asciiTheme="minorHAnsi" w:eastAsia="Times New Roman" w:hAnsiTheme="minorHAnsi" w:cstheme="minorHAnsi"/>
                <w:b/>
                <w:sz w:val="24"/>
                <w:szCs w:val="24"/>
                <w:lang w:eastAsia="pt-BR"/>
              </w:rPr>
            </w:pPr>
            <w:r w:rsidRPr="00C80A53">
              <w:rPr>
                <w:rFonts w:asciiTheme="minorHAnsi" w:eastAsia="Times New Roman" w:hAnsiTheme="minorHAnsi" w:cstheme="minorHAnsi"/>
                <w:b/>
                <w:sz w:val="24"/>
                <w:szCs w:val="24"/>
                <w:lang w:eastAsia="pt-BR"/>
              </w:rPr>
              <w:t>ENDEREÇO</w:t>
            </w:r>
          </w:p>
        </w:tc>
        <w:tc>
          <w:tcPr>
            <w:tcW w:w="2237" w:type="dxa"/>
            <w:tcBorders>
              <w:top w:val="single" w:sz="4" w:space="0" w:color="000000"/>
              <w:left w:val="single" w:sz="4" w:space="0" w:color="000000"/>
              <w:bottom w:val="single" w:sz="4" w:space="0" w:color="000000"/>
              <w:right w:val="single" w:sz="4" w:space="0" w:color="000000"/>
            </w:tcBorders>
          </w:tcPr>
          <w:p w14:paraId="31E68ADE" w14:textId="77777777" w:rsidR="00B76B97" w:rsidRPr="00C80A53" w:rsidRDefault="00B76B97" w:rsidP="00307B87">
            <w:pPr>
              <w:widowControl w:val="0"/>
              <w:spacing w:after="0" w:line="240" w:lineRule="auto"/>
              <w:jc w:val="center"/>
              <w:rPr>
                <w:rFonts w:asciiTheme="minorHAnsi" w:eastAsia="Times New Roman" w:hAnsiTheme="minorHAnsi" w:cstheme="minorHAnsi"/>
                <w:b/>
                <w:sz w:val="24"/>
                <w:szCs w:val="24"/>
                <w:lang w:eastAsia="pt-BR"/>
              </w:rPr>
            </w:pPr>
            <w:r w:rsidRPr="00C80A53">
              <w:rPr>
                <w:rFonts w:asciiTheme="minorHAnsi" w:eastAsia="Times New Roman" w:hAnsiTheme="minorHAnsi" w:cstheme="minorHAnsi"/>
                <w:b/>
                <w:bCs/>
                <w:sz w:val="24"/>
                <w:szCs w:val="24"/>
              </w:rPr>
              <w:t>QUANTIDADE DE REGISTRADORES</w:t>
            </w:r>
          </w:p>
        </w:tc>
      </w:tr>
      <w:tr w:rsidR="00B76B97" w:rsidRPr="00C80A53" w14:paraId="2CE5BE14"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1E913"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Centro Cultural</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74AB5"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Rua Floriano Peixoto, nº 733</w:t>
            </w:r>
          </w:p>
        </w:tc>
        <w:tc>
          <w:tcPr>
            <w:tcW w:w="2237" w:type="dxa"/>
            <w:tcBorders>
              <w:top w:val="single" w:sz="4" w:space="0" w:color="000000"/>
              <w:left w:val="single" w:sz="4" w:space="0" w:color="000000"/>
              <w:bottom w:val="single" w:sz="4" w:space="0" w:color="000000"/>
              <w:right w:val="single" w:sz="4" w:space="0" w:color="000000"/>
            </w:tcBorders>
          </w:tcPr>
          <w:p w14:paraId="07E9BC34"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48105EED"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9DF09"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Escola João Bertoli</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E009C"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Estrada Medeiros Comunidade São João</w:t>
            </w:r>
          </w:p>
        </w:tc>
        <w:tc>
          <w:tcPr>
            <w:tcW w:w="2237" w:type="dxa"/>
            <w:tcBorders>
              <w:top w:val="single" w:sz="4" w:space="0" w:color="000000"/>
              <w:left w:val="single" w:sz="4" w:space="0" w:color="000000"/>
              <w:bottom w:val="single" w:sz="4" w:space="0" w:color="000000"/>
              <w:right w:val="single" w:sz="4" w:space="0" w:color="000000"/>
            </w:tcBorders>
          </w:tcPr>
          <w:p w14:paraId="535A3E2E"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2E7922B3"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6795F"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Escola Cleide Borges</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B1217"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Rua Bahia nº 954</w:t>
            </w:r>
          </w:p>
        </w:tc>
        <w:tc>
          <w:tcPr>
            <w:tcW w:w="2237" w:type="dxa"/>
            <w:tcBorders>
              <w:top w:val="single" w:sz="4" w:space="0" w:color="000000"/>
              <w:left w:val="single" w:sz="4" w:space="0" w:color="000000"/>
              <w:bottom w:val="single" w:sz="4" w:space="0" w:color="000000"/>
              <w:right w:val="single" w:sz="4" w:space="0" w:color="000000"/>
            </w:tcBorders>
          </w:tcPr>
          <w:p w14:paraId="193201BB"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61E0B1CE"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4F69B"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Escola Monteiro Lobato</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58063"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Rua Ernesto Novaes de Souza s/n°</w:t>
            </w:r>
          </w:p>
        </w:tc>
        <w:tc>
          <w:tcPr>
            <w:tcW w:w="2237" w:type="dxa"/>
            <w:tcBorders>
              <w:top w:val="single" w:sz="4" w:space="0" w:color="000000"/>
              <w:left w:val="single" w:sz="4" w:space="0" w:color="000000"/>
              <w:bottom w:val="single" w:sz="4" w:space="0" w:color="000000"/>
              <w:right w:val="single" w:sz="4" w:space="0" w:color="000000"/>
            </w:tcBorders>
          </w:tcPr>
          <w:p w14:paraId="597B14FA"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3884EE36"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216C3"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Escola Porto dos Santos (Distrito Yolanda)</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FF209"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 Stelio Machado Loureiro s/nº</w:t>
            </w:r>
          </w:p>
        </w:tc>
        <w:tc>
          <w:tcPr>
            <w:tcW w:w="2237" w:type="dxa"/>
            <w:tcBorders>
              <w:top w:val="single" w:sz="4" w:space="0" w:color="000000"/>
              <w:left w:val="single" w:sz="4" w:space="0" w:color="000000"/>
              <w:bottom w:val="single" w:sz="4" w:space="0" w:color="000000"/>
              <w:right w:val="single" w:sz="4" w:space="0" w:color="000000"/>
            </w:tcBorders>
          </w:tcPr>
          <w:p w14:paraId="29F509C7"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24A10A11"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35C11"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Escola Municipal Cleide Maria </w:t>
            </w:r>
            <w:proofErr w:type="spellStart"/>
            <w:r w:rsidRPr="00C80A53">
              <w:rPr>
                <w:rFonts w:asciiTheme="minorHAnsi" w:eastAsia="Times New Roman" w:hAnsiTheme="minorHAnsi" w:cstheme="minorHAnsi"/>
                <w:sz w:val="24"/>
                <w:szCs w:val="24"/>
                <w:lang w:eastAsia="pt-BR"/>
              </w:rPr>
              <w:t>Zamprônio</w:t>
            </w:r>
            <w:proofErr w:type="spellEnd"/>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FD8D6"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Rua Moacir Carmona Fogaça, Conjunto </w:t>
            </w:r>
            <w:proofErr w:type="spellStart"/>
            <w:r w:rsidRPr="00C80A53">
              <w:rPr>
                <w:rFonts w:asciiTheme="minorHAnsi" w:eastAsia="Times New Roman" w:hAnsiTheme="minorHAnsi" w:cstheme="minorHAnsi"/>
                <w:sz w:val="24"/>
                <w:szCs w:val="24"/>
                <w:lang w:eastAsia="pt-BR"/>
              </w:rPr>
              <w:t>Jk</w:t>
            </w:r>
            <w:proofErr w:type="spellEnd"/>
            <w:r w:rsidRPr="00C80A53">
              <w:rPr>
                <w:rFonts w:asciiTheme="minorHAnsi" w:eastAsia="Times New Roman" w:hAnsiTheme="minorHAnsi" w:cstheme="minorHAnsi"/>
                <w:sz w:val="24"/>
                <w:szCs w:val="24"/>
                <w:lang w:eastAsia="pt-BR"/>
              </w:rPr>
              <w:t>, nº 17.</w:t>
            </w:r>
          </w:p>
        </w:tc>
        <w:tc>
          <w:tcPr>
            <w:tcW w:w="2237" w:type="dxa"/>
            <w:tcBorders>
              <w:top w:val="single" w:sz="4" w:space="0" w:color="000000"/>
              <w:left w:val="single" w:sz="4" w:space="0" w:color="000000"/>
              <w:bottom w:val="single" w:sz="4" w:space="0" w:color="000000"/>
              <w:right w:val="single" w:sz="4" w:space="0" w:color="000000"/>
            </w:tcBorders>
          </w:tcPr>
          <w:p w14:paraId="238E495C"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61C618B1"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BF821"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lastRenderedPageBreak/>
              <w:t xml:space="preserve">Escola Municipal Lucineia Ricardo </w:t>
            </w:r>
            <w:proofErr w:type="spellStart"/>
            <w:r w:rsidRPr="00C80A53">
              <w:rPr>
                <w:rFonts w:asciiTheme="minorHAnsi" w:eastAsia="Times New Roman" w:hAnsiTheme="minorHAnsi" w:cstheme="minorHAnsi"/>
                <w:sz w:val="24"/>
                <w:szCs w:val="24"/>
                <w:lang w:eastAsia="pt-BR"/>
              </w:rPr>
              <w:t>Braciforte</w:t>
            </w:r>
            <w:proofErr w:type="spellEnd"/>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AEE8B"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Prol. da Avenida Yolanda L. de Carvalho nº 1.820</w:t>
            </w:r>
          </w:p>
        </w:tc>
        <w:tc>
          <w:tcPr>
            <w:tcW w:w="2237" w:type="dxa"/>
            <w:tcBorders>
              <w:top w:val="single" w:sz="4" w:space="0" w:color="000000"/>
              <w:left w:val="single" w:sz="4" w:space="0" w:color="000000"/>
              <w:bottom w:val="single" w:sz="4" w:space="0" w:color="000000"/>
              <w:right w:val="single" w:sz="4" w:space="0" w:color="000000"/>
            </w:tcBorders>
          </w:tcPr>
          <w:p w14:paraId="16DE1B32"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336ADE0A"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E1BBD"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Escola Municipal Dr. Gentil Toledo de Moraes</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AE88B"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Avenida Raimundo Soares Do Nascimento s/nº.</w:t>
            </w:r>
          </w:p>
        </w:tc>
        <w:tc>
          <w:tcPr>
            <w:tcW w:w="2237" w:type="dxa"/>
            <w:tcBorders>
              <w:top w:val="single" w:sz="4" w:space="0" w:color="000000"/>
              <w:left w:val="single" w:sz="4" w:space="0" w:color="000000"/>
              <w:bottom w:val="single" w:sz="4" w:space="0" w:color="000000"/>
              <w:right w:val="single" w:sz="4" w:space="0" w:color="000000"/>
            </w:tcBorders>
          </w:tcPr>
          <w:p w14:paraId="4967EFE4"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1D9BB0BF"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4E1CD"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Escola Municipal </w:t>
            </w:r>
            <w:proofErr w:type="spellStart"/>
            <w:r w:rsidRPr="00C80A53">
              <w:rPr>
                <w:rFonts w:asciiTheme="minorHAnsi" w:eastAsia="Times New Roman" w:hAnsiTheme="minorHAnsi" w:cstheme="minorHAnsi"/>
                <w:sz w:val="24"/>
                <w:szCs w:val="24"/>
                <w:lang w:eastAsia="pt-BR"/>
              </w:rPr>
              <w:t>Furusato</w:t>
            </w:r>
            <w:proofErr w:type="spellEnd"/>
            <w:r w:rsidRPr="00C80A53">
              <w:rPr>
                <w:rFonts w:asciiTheme="minorHAnsi" w:eastAsia="Times New Roman" w:hAnsiTheme="minorHAnsi" w:cstheme="minorHAnsi"/>
                <w:sz w:val="24"/>
                <w:szCs w:val="24"/>
                <w:lang w:eastAsia="pt-BR"/>
              </w:rPr>
              <w:t xml:space="preserve"> Tomio</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749D7"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Rua Belo Horizonte, nº 169, Jd. Josefina.</w:t>
            </w:r>
          </w:p>
        </w:tc>
        <w:tc>
          <w:tcPr>
            <w:tcW w:w="2237" w:type="dxa"/>
            <w:tcBorders>
              <w:top w:val="single" w:sz="4" w:space="0" w:color="000000"/>
              <w:left w:val="single" w:sz="4" w:space="0" w:color="000000"/>
              <w:bottom w:val="single" w:sz="4" w:space="0" w:color="000000"/>
              <w:right w:val="single" w:sz="4" w:space="0" w:color="000000"/>
            </w:tcBorders>
          </w:tcPr>
          <w:p w14:paraId="2E08AB2D"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3723B306"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8493A"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CMEI </w:t>
            </w:r>
            <w:proofErr w:type="spellStart"/>
            <w:r w:rsidRPr="00C80A53">
              <w:rPr>
                <w:rFonts w:asciiTheme="minorHAnsi" w:eastAsia="Times New Roman" w:hAnsiTheme="minorHAnsi" w:cstheme="minorHAnsi"/>
                <w:sz w:val="24"/>
                <w:szCs w:val="24"/>
                <w:lang w:eastAsia="pt-BR"/>
              </w:rPr>
              <w:t>Edília</w:t>
            </w:r>
            <w:proofErr w:type="spellEnd"/>
            <w:r w:rsidRPr="00C80A53">
              <w:rPr>
                <w:rFonts w:asciiTheme="minorHAnsi" w:eastAsia="Times New Roman" w:hAnsiTheme="minorHAnsi" w:cstheme="minorHAnsi"/>
                <w:sz w:val="24"/>
                <w:szCs w:val="24"/>
                <w:lang w:eastAsia="pt-BR"/>
              </w:rPr>
              <w:t xml:space="preserve"> Amorim de Quadros</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E3EF8"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 Yolanda Loureiro de Carvalho, nº 185.</w:t>
            </w:r>
          </w:p>
        </w:tc>
        <w:tc>
          <w:tcPr>
            <w:tcW w:w="2237" w:type="dxa"/>
            <w:tcBorders>
              <w:top w:val="single" w:sz="4" w:space="0" w:color="000000"/>
              <w:left w:val="single" w:sz="4" w:space="0" w:color="000000"/>
              <w:bottom w:val="single" w:sz="4" w:space="0" w:color="000000"/>
              <w:right w:val="single" w:sz="4" w:space="0" w:color="000000"/>
            </w:tcBorders>
          </w:tcPr>
          <w:p w14:paraId="32425E2D"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086A89E9"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7BC60"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Dona Mariquinha</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2AEDB"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Avenida Nilza De Oliveira </w:t>
            </w:r>
            <w:proofErr w:type="spellStart"/>
            <w:r w:rsidRPr="00C80A53">
              <w:rPr>
                <w:rFonts w:asciiTheme="minorHAnsi" w:eastAsia="Times New Roman" w:hAnsiTheme="minorHAnsi" w:cstheme="minorHAnsi"/>
                <w:sz w:val="24"/>
                <w:szCs w:val="24"/>
                <w:lang w:eastAsia="pt-BR"/>
              </w:rPr>
              <w:t>Pipino</w:t>
            </w:r>
            <w:proofErr w:type="spellEnd"/>
            <w:r w:rsidRPr="00C80A53">
              <w:rPr>
                <w:rFonts w:asciiTheme="minorHAnsi" w:eastAsia="Times New Roman" w:hAnsiTheme="minorHAnsi" w:cstheme="minorHAnsi"/>
                <w:sz w:val="24"/>
                <w:szCs w:val="24"/>
                <w:lang w:eastAsia="pt-BR"/>
              </w:rPr>
              <w:t xml:space="preserve">, s/nº </w:t>
            </w:r>
            <w:proofErr w:type="spellStart"/>
            <w:r w:rsidRPr="00C80A53">
              <w:rPr>
                <w:rFonts w:asciiTheme="minorHAnsi" w:eastAsia="Times New Roman" w:hAnsiTheme="minorHAnsi" w:cstheme="minorHAnsi"/>
                <w:sz w:val="24"/>
                <w:szCs w:val="24"/>
                <w:lang w:eastAsia="pt-BR"/>
              </w:rPr>
              <w:t>Pq</w:t>
            </w:r>
            <w:proofErr w:type="spellEnd"/>
            <w:r w:rsidRPr="00C80A53">
              <w:rPr>
                <w:rFonts w:asciiTheme="minorHAnsi" w:eastAsia="Times New Roman" w:hAnsiTheme="minorHAnsi" w:cstheme="minorHAnsi"/>
                <w:sz w:val="24"/>
                <w:szCs w:val="24"/>
                <w:lang w:eastAsia="pt-BR"/>
              </w:rPr>
              <w:t xml:space="preserve"> Industrial</w:t>
            </w:r>
          </w:p>
        </w:tc>
        <w:tc>
          <w:tcPr>
            <w:tcW w:w="2237" w:type="dxa"/>
            <w:tcBorders>
              <w:top w:val="single" w:sz="4" w:space="0" w:color="000000"/>
              <w:left w:val="single" w:sz="4" w:space="0" w:color="000000"/>
              <w:bottom w:val="single" w:sz="4" w:space="0" w:color="000000"/>
              <w:right w:val="single" w:sz="4" w:space="0" w:color="000000"/>
            </w:tcBorders>
          </w:tcPr>
          <w:p w14:paraId="6C9AC453"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0B3A80E3"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95687"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Lugar de Gente Feliz</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983AA"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Rua Rio Branco, s/ nº. </w:t>
            </w:r>
            <w:proofErr w:type="spellStart"/>
            <w:r w:rsidRPr="00C80A53">
              <w:rPr>
                <w:rFonts w:asciiTheme="minorHAnsi" w:eastAsia="Times New Roman" w:hAnsiTheme="minorHAnsi" w:cstheme="minorHAnsi"/>
                <w:sz w:val="24"/>
                <w:szCs w:val="24"/>
                <w:lang w:eastAsia="pt-BR"/>
              </w:rPr>
              <w:t>Jd</w:t>
            </w:r>
            <w:proofErr w:type="spellEnd"/>
            <w:r w:rsidRPr="00C80A53">
              <w:rPr>
                <w:rFonts w:asciiTheme="minorHAnsi" w:eastAsia="Times New Roman" w:hAnsiTheme="minorHAnsi" w:cstheme="minorHAnsi"/>
                <w:sz w:val="24"/>
                <w:szCs w:val="24"/>
                <w:lang w:eastAsia="pt-BR"/>
              </w:rPr>
              <w:t xml:space="preserve"> Josefina II</w:t>
            </w:r>
          </w:p>
        </w:tc>
        <w:tc>
          <w:tcPr>
            <w:tcW w:w="2237" w:type="dxa"/>
            <w:tcBorders>
              <w:top w:val="single" w:sz="4" w:space="0" w:color="000000"/>
              <w:left w:val="single" w:sz="4" w:space="0" w:color="000000"/>
              <w:bottom w:val="single" w:sz="4" w:space="0" w:color="000000"/>
              <w:right w:val="single" w:sz="4" w:space="0" w:color="000000"/>
            </w:tcBorders>
          </w:tcPr>
          <w:p w14:paraId="5BFCC5BB"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6B3EEAC1"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F31CC"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Arte de Crescer</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634D3"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Avenida Clodoaldo de Oliveira, nº 1.817.</w:t>
            </w:r>
          </w:p>
        </w:tc>
        <w:tc>
          <w:tcPr>
            <w:tcW w:w="2237" w:type="dxa"/>
            <w:tcBorders>
              <w:top w:val="single" w:sz="4" w:space="0" w:color="000000"/>
              <w:left w:val="single" w:sz="4" w:space="0" w:color="000000"/>
              <w:bottom w:val="single" w:sz="4" w:space="0" w:color="000000"/>
              <w:right w:val="single" w:sz="4" w:space="0" w:color="000000"/>
            </w:tcBorders>
          </w:tcPr>
          <w:p w14:paraId="36B57B10"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54FB6AC8"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0D510"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Boa Vista</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AB6D4"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 Raimundo Soares do Nascimento, nº 636.</w:t>
            </w:r>
          </w:p>
        </w:tc>
        <w:tc>
          <w:tcPr>
            <w:tcW w:w="2237" w:type="dxa"/>
            <w:tcBorders>
              <w:top w:val="single" w:sz="4" w:space="0" w:color="000000"/>
              <w:left w:val="single" w:sz="4" w:space="0" w:color="000000"/>
              <w:bottom w:val="single" w:sz="4" w:space="0" w:color="000000"/>
              <w:right w:val="single" w:sz="4" w:space="0" w:color="000000"/>
            </w:tcBorders>
          </w:tcPr>
          <w:p w14:paraId="7504D20E"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3EE39537"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C52B2"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Nosso Lar</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D60EA"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 João Medeiros, nº 2191.</w:t>
            </w:r>
          </w:p>
        </w:tc>
        <w:tc>
          <w:tcPr>
            <w:tcW w:w="2237" w:type="dxa"/>
            <w:tcBorders>
              <w:top w:val="single" w:sz="4" w:space="0" w:color="000000"/>
              <w:left w:val="single" w:sz="4" w:space="0" w:color="000000"/>
              <w:bottom w:val="single" w:sz="4" w:space="0" w:color="000000"/>
              <w:right w:val="single" w:sz="4" w:space="0" w:color="000000"/>
            </w:tcBorders>
          </w:tcPr>
          <w:p w14:paraId="6ABBBA36"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45FE16AB"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03287"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Nossa Senhora Aparecida (Distrito de Yolanda)</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F2CD4"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Rua Santa Catarina, nº 135.</w:t>
            </w:r>
          </w:p>
        </w:tc>
        <w:tc>
          <w:tcPr>
            <w:tcW w:w="2237" w:type="dxa"/>
            <w:tcBorders>
              <w:top w:val="single" w:sz="4" w:space="0" w:color="000000"/>
              <w:left w:val="single" w:sz="4" w:space="0" w:color="000000"/>
              <w:bottom w:val="single" w:sz="4" w:space="0" w:color="000000"/>
              <w:right w:val="single" w:sz="4" w:space="0" w:color="000000"/>
            </w:tcBorders>
          </w:tcPr>
          <w:p w14:paraId="326774F1"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5EB8E717"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88526"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Nil Pereira</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8D348"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Prol. da Av. Yolanda L. de Carvalho n° 1.800</w:t>
            </w:r>
          </w:p>
        </w:tc>
        <w:tc>
          <w:tcPr>
            <w:tcW w:w="2237" w:type="dxa"/>
            <w:tcBorders>
              <w:top w:val="single" w:sz="4" w:space="0" w:color="000000"/>
              <w:left w:val="single" w:sz="4" w:space="0" w:color="000000"/>
              <w:bottom w:val="single" w:sz="4" w:space="0" w:color="000000"/>
              <w:right w:val="single" w:sz="4" w:space="0" w:color="000000"/>
            </w:tcBorders>
          </w:tcPr>
          <w:p w14:paraId="2D2E27C8"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7CE390CA" w14:textId="77777777" w:rsidTr="00307B87">
        <w:trPr>
          <w:trHeight w:val="315"/>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64979"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Locais a definir</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DAB48"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w:t>
            </w:r>
          </w:p>
        </w:tc>
        <w:tc>
          <w:tcPr>
            <w:tcW w:w="2237" w:type="dxa"/>
            <w:tcBorders>
              <w:top w:val="single" w:sz="4" w:space="0" w:color="000000"/>
              <w:left w:val="single" w:sz="4" w:space="0" w:color="000000"/>
              <w:bottom w:val="single" w:sz="4" w:space="0" w:color="000000"/>
              <w:right w:val="single" w:sz="4" w:space="0" w:color="000000"/>
            </w:tcBorders>
          </w:tcPr>
          <w:p w14:paraId="3F60BA9B"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3</w:t>
            </w:r>
          </w:p>
        </w:tc>
      </w:tr>
    </w:tbl>
    <w:p w14:paraId="4C63E1EC"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64B858E8" w14:textId="3AF383E4" w:rsidR="00CF1F58" w:rsidRPr="00CF1F58" w:rsidRDefault="00CF1F58" w:rsidP="00CF1F58">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F1F58">
        <w:rPr>
          <w:rFonts w:asciiTheme="minorHAnsi" w:eastAsia="Times New Roman" w:hAnsiTheme="minorHAnsi" w:cs="Calibri Light"/>
          <w:b/>
          <w:sz w:val="24"/>
          <w:szCs w:val="24"/>
        </w:rPr>
        <w:t>6. CLÁUSULA SEXTA – DAS CONDIÇÕES DE RECEBIMENTO</w:t>
      </w:r>
    </w:p>
    <w:p w14:paraId="0F37B285" w14:textId="77777777" w:rsidR="00CF1F58" w:rsidRPr="00035F0C" w:rsidRDefault="00CF1F58" w:rsidP="00CF1F58">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6C863EB" w14:textId="77777777" w:rsidR="00CF1F58" w:rsidRPr="009D6EA7" w:rsidRDefault="00CF1F58" w:rsidP="00CF1F5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.1. Após a entrega de cada pedido, o objeto será recebido provisoriamente, para efeito de posterior verificação da conformidade com a especificação; e definitivamente, após verificação da qualidade e consequente aceitação.</w:t>
      </w:r>
    </w:p>
    <w:p w14:paraId="30AE12C7" w14:textId="77777777" w:rsidR="00CF1F58" w:rsidRPr="009D6EA7" w:rsidRDefault="00CF1F58" w:rsidP="00CF1F58">
      <w:pPr>
        <w:spacing w:after="0" w:line="240" w:lineRule="auto"/>
        <w:jc w:val="both"/>
        <w:textAlignment w:val="baseline"/>
        <w:rPr>
          <w:rFonts w:asciiTheme="minorHAnsi" w:eastAsia="Times New Roman" w:hAnsiTheme="minorHAnsi" w:cs="Calibri Light"/>
          <w:sz w:val="24"/>
          <w:szCs w:val="24"/>
        </w:rPr>
      </w:pPr>
    </w:p>
    <w:p w14:paraId="21131F0E" w14:textId="3C622D14" w:rsidR="00CF1F58" w:rsidRPr="009D6EA7" w:rsidRDefault="00CF1F58" w:rsidP="00CF1F5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 xml:space="preserve">.2. O </w:t>
      </w:r>
      <w:r w:rsidRPr="00C80A53">
        <w:rPr>
          <w:rFonts w:asciiTheme="minorHAnsi" w:eastAsia="Arial" w:hAnsiTheme="minorHAnsi" w:cstheme="minorHAnsi"/>
          <w:color w:val="000000" w:themeColor="text1"/>
          <w:sz w:val="24"/>
          <w:szCs w:val="24"/>
        </w:rPr>
        <w:t>CONTRATA</w:t>
      </w:r>
      <w:r>
        <w:rPr>
          <w:rFonts w:asciiTheme="minorHAnsi" w:eastAsia="Arial" w:hAnsiTheme="minorHAnsi" w:cstheme="minorHAnsi"/>
          <w:color w:val="000000" w:themeColor="text1"/>
          <w:sz w:val="24"/>
          <w:szCs w:val="24"/>
        </w:rPr>
        <w:t>NTE</w:t>
      </w:r>
      <w:r w:rsidRPr="009D6EA7">
        <w:rPr>
          <w:rFonts w:asciiTheme="minorHAnsi" w:eastAsia="Times New Roman" w:hAnsiTheme="minorHAnsi" w:cs="Calibri Light"/>
          <w:sz w:val="24"/>
          <w:szCs w:val="24"/>
        </w:rPr>
        <w:t xml:space="preserve"> se reserva ao direito de não aceitar objeto que não </w:t>
      </w:r>
      <w:proofErr w:type="spellStart"/>
      <w:r w:rsidRPr="009D6EA7">
        <w:rPr>
          <w:rFonts w:asciiTheme="minorHAnsi" w:eastAsia="Times New Roman" w:hAnsiTheme="minorHAnsi" w:cs="Calibri Light"/>
          <w:sz w:val="24"/>
          <w:szCs w:val="24"/>
        </w:rPr>
        <w:t>estiver</w:t>
      </w:r>
      <w:proofErr w:type="spellEnd"/>
      <w:r w:rsidRPr="009D6EA7">
        <w:rPr>
          <w:rFonts w:asciiTheme="minorHAnsi" w:eastAsia="Times New Roman" w:hAnsiTheme="minorHAnsi" w:cs="Calibri Light"/>
          <w:sz w:val="24"/>
          <w:szCs w:val="24"/>
        </w:rPr>
        <w:t xml:space="preserve"> em conformidade com as exigências apresentadas no presente</w:t>
      </w:r>
      <w:r>
        <w:rPr>
          <w:rFonts w:asciiTheme="minorHAnsi" w:eastAsia="Times New Roman" w:hAnsiTheme="minorHAnsi" w:cs="Calibri Light"/>
          <w:sz w:val="24"/>
          <w:szCs w:val="24"/>
        </w:rPr>
        <w:t xml:space="preserve"> contrato</w:t>
      </w:r>
      <w:r w:rsidRPr="009D6EA7">
        <w:rPr>
          <w:rFonts w:asciiTheme="minorHAnsi" w:eastAsia="Times New Roman" w:hAnsiTheme="minorHAnsi" w:cs="Calibri Light"/>
          <w:sz w:val="24"/>
          <w:szCs w:val="24"/>
        </w:rPr>
        <w:t>.</w:t>
      </w:r>
    </w:p>
    <w:p w14:paraId="759B2FDA" w14:textId="77777777" w:rsidR="00CF1F58" w:rsidRPr="009D6EA7" w:rsidRDefault="00CF1F58" w:rsidP="00CF1F58">
      <w:pPr>
        <w:spacing w:after="0" w:line="240" w:lineRule="auto"/>
        <w:jc w:val="both"/>
        <w:textAlignment w:val="baseline"/>
        <w:rPr>
          <w:rFonts w:asciiTheme="minorHAnsi" w:eastAsia="Times New Roman" w:hAnsiTheme="minorHAnsi" w:cs="Calibri Light"/>
          <w:sz w:val="24"/>
          <w:szCs w:val="24"/>
        </w:rPr>
      </w:pPr>
    </w:p>
    <w:p w14:paraId="5D87C13E" w14:textId="56E5D793" w:rsidR="00CF1F58" w:rsidRPr="009D6EA7" w:rsidRDefault="00CF1F58" w:rsidP="00CF1F5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 xml:space="preserve">.2.1. O motivo da recusa será fundamentado pelo Fiscal </w:t>
      </w:r>
      <w:r>
        <w:rPr>
          <w:rFonts w:asciiTheme="minorHAnsi" w:eastAsia="Times New Roman" w:hAnsiTheme="minorHAnsi" w:cs="Calibri Light"/>
          <w:sz w:val="24"/>
          <w:szCs w:val="24"/>
        </w:rPr>
        <w:t xml:space="preserve">do contrato </w:t>
      </w:r>
      <w:r w:rsidRPr="009D6EA7">
        <w:rPr>
          <w:rFonts w:asciiTheme="minorHAnsi" w:eastAsia="Times New Roman" w:hAnsiTheme="minorHAnsi" w:cs="Calibri Light"/>
          <w:sz w:val="24"/>
          <w:szCs w:val="24"/>
        </w:rPr>
        <w:t xml:space="preserve">através de notificação, encaminhada por escrito à </w:t>
      </w:r>
      <w:r w:rsidRPr="00C80A53">
        <w:rPr>
          <w:rFonts w:asciiTheme="minorHAnsi" w:eastAsia="Arial" w:hAnsiTheme="minorHAnsi" w:cstheme="minorHAnsi"/>
          <w:color w:val="000000" w:themeColor="text1"/>
          <w:sz w:val="24"/>
          <w:szCs w:val="24"/>
        </w:rPr>
        <w:t>CONTRATADA</w:t>
      </w:r>
      <w:r w:rsidRPr="009D6EA7">
        <w:rPr>
          <w:rFonts w:asciiTheme="minorHAnsi" w:eastAsia="Times New Roman" w:hAnsiTheme="minorHAnsi" w:cs="Calibri Light"/>
          <w:sz w:val="24"/>
          <w:szCs w:val="24"/>
        </w:rPr>
        <w:t>, através do e-mail pelo qual foi encaminhada a Ordem de Compras.</w:t>
      </w:r>
    </w:p>
    <w:p w14:paraId="3C0D5BE3" w14:textId="77777777" w:rsidR="00CF1F58" w:rsidRPr="009D6EA7" w:rsidRDefault="00CF1F58" w:rsidP="00CF1F58">
      <w:pPr>
        <w:spacing w:after="0" w:line="240" w:lineRule="auto"/>
        <w:jc w:val="both"/>
        <w:textAlignment w:val="baseline"/>
        <w:rPr>
          <w:rFonts w:asciiTheme="minorHAnsi" w:eastAsia="Times New Roman" w:hAnsiTheme="minorHAnsi" w:cs="Calibri Light"/>
          <w:sz w:val="24"/>
          <w:szCs w:val="24"/>
        </w:rPr>
      </w:pPr>
    </w:p>
    <w:p w14:paraId="678AF0AC" w14:textId="6BAFB917" w:rsidR="00CF1F58" w:rsidRPr="009D6EA7" w:rsidRDefault="00CF1F58" w:rsidP="00CF1F5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 xml:space="preserve">.3. A </w:t>
      </w:r>
      <w:r w:rsidRPr="00C80A53">
        <w:rPr>
          <w:rFonts w:asciiTheme="minorHAnsi" w:eastAsia="Arial" w:hAnsiTheme="minorHAnsi" w:cstheme="minorHAnsi"/>
          <w:color w:val="000000" w:themeColor="text1"/>
          <w:sz w:val="24"/>
          <w:szCs w:val="24"/>
        </w:rPr>
        <w:t>CONTRATADA</w:t>
      </w:r>
      <w:r w:rsidRPr="009D6EA7">
        <w:rPr>
          <w:rFonts w:asciiTheme="minorHAnsi" w:eastAsia="Times New Roman" w:hAnsiTheme="minorHAnsi" w:cs="Calibri Light"/>
          <w:sz w:val="24"/>
          <w:szCs w:val="24"/>
        </w:rPr>
        <w:t xml:space="preserve"> é obrigada a substituir, por conta própria, no todo ou em parte, objeto em que se verificarem vícios, defeitos ou incorreções, ainda que tenha sido recebido definitivamente.</w:t>
      </w:r>
    </w:p>
    <w:p w14:paraId="583FF530" w14:textId="77777777" w:rsidR="00CF1F58" w:rsidRPr="009D6EA7" w:rsidRDefault="00CF1F58" w:rsidP="00CF1F58">
      <w:pPr>
        <w:spacing w:after="0" w:line="240" w:lineRule="auto"/>
        <w:jc w:val="both"/>
        <w:textAlignment w:val="baseline"/>
        <w:rPr>
          <w:rFonts w:asciiTheme="minorHAnsi" w:eastAsia="Times New Roman" w:hAnsiTheme="minorHAnsi" w:cs="Calibri Light"/>
          <w:sz w:val="24"/>
          <w:szCs w:val="24"/>
        </w:rPr>
      </w:pPr>
    </w:p>
    <w:p w14:paraId="28AE1233" w14:textId="552C7722" w:rsidR="00CF1F58" w:rsidRPr="009D6EA7" w:rsidRDefault="00CF1F58" w:rsidP="00CF1F5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 xml:space="preserve">.3.1. No caso de não aceitação do objeto, seja no recebimento provisório ou definitivo, os ônus com a substituição correrão exclusivamente por conta da </w:t>
      </w:r>
      <w:r w:rsidRPr="00C80A53">
        <w:rPr>
          <w:rFonts w:asciiTheme="minorHAnsi" w:eastAsia="Arial" w:hAnsiTheme="minorHAnsi" w:cstheme="minorHAnsi"/>
          <w:color w:val="000000" w:themeColor="text1"/>
          <w:sz w:val="24"/>
          <w:szCs w:val="24"/>
        </w:rPr>
        <w:t>CONTRATADA</w:t>
      </w:r>
      <w:r w:rsidRPr="009D6EA7">
        <w:rPr>
          <w:rFonts w:asciiTheme="minorHAnsi" w:eastAsia="Times New Roman" w:hAnsiTheme="minorHAnsi" w:cs="Calibri Light"/>
          <w:sz w:val="24"/>
          <w:szCs w:val="24"/>
        </w:rPr>
        <w:t>, independente da forma de entrega.</w:t>
      </w:r>
    </w:p>
    <w:p w14:paraId="38FCE740" w14:textId="77777777" w:rsidR="00CF1F58" w:rsidRPr="009D6EA7" w:rsidRDefault="00CF1F58" w:rsidP="00CF1F58">
      <w:pPr>
        <w:spacing w:after="0" w:line="240" w:lineRule="auto"/>
        <w:jc w:val="both"/>
        <w:textAlignment w:val="baseline"/>
        <w:rPr>
          <w:rFonts w:asciiTheme="minorHAnsi" w:eastAsia="Times New Roman" w:hAnsiTheme="minorHAnsi" w:cs="Calibri Light"/>
          <w:sz w:val="24"/>
          <w:szCs w:val="24"/>
        </w:rPr>
      </w:pPr>
    </w:p>
    <w:p w14:paraId="594048FB" w14:textId="455426D6" w:rsidR="00CF1F58" w:rsidRDefault="00CF1F58" w:rsidP="00CF1F5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.4. O objeto que por ventura venha a ser recusado deverá ser substituído no prazo estipulado, sob pena de aplicação das penalidades previstas no presente</w:t>
      </w:r>
      <w:r>
        <w:rPr>
          <w:rFonts w:asciiTheme="minorHAnsi" w:eastAsia="Times New Roman" w:hAnsiTheme="minorHAnsi" w:cs="Calibri Light"/>
          <w:sz w:val="24"/>
          <w:szCs w:val="24"/>
        </w:rPr>
        <w:t xml:space="preserve"> contrato</w:t>
      </w:r>
      <w:r w:rsidRPr="009D6EA7">
        <w:rPr>
          <w:rFonts w:asciiTheme="minorHAnsi" w:eastAsia="Times New Roman" w:hAnsiTheme="minorHAnsi" w:cs="Calibri Light"/>
          <w:sz w:val="24"/>
          <w:szCs w:val="24"/>
        </w:rPr>
        <w:t>.</w:t>
      </w:r>
    </w:p>
    <w:p w14:paraId="123CB102" w14:textId="77777777" w:rsidR="00CF1F58" w:rsidRPr="006D5C74" w:rsidRDefault="00CF1F58" w:rsidP="00CF1F58">
      <w:pPr>
        <w:spacing w:after="0" w:line="240" w:lineRule="auto"/>
        <w:jc w:val="both"/>
        <w:textAlignment w:val="baseline"/>
        <w:rPr>
          <w:rFonts w:asciiTheme="minorHAnsi" w:eastAsia="Times New Roman" w:hAnsiTheme="minorHAnsi" w:cs="Calibri Light"/>
          <w:sz w:val="24"/>
          <w:szCs w:val="24"/>
        </w:rPr>
      </w:pPr>
    </w:p>
    <w:p w14:paraId="3D5F5BD0" w14:textId="77777777" w:rsidR="00CF1F58" w:rsidRPr="006D5C74" w:rsidRDefault="00CF1F58" w:rsidP="00CF1F5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w:t>
      </w:r>
      <w:r w:rsidRPr="006D5C74">
        <w:rPr>
          <w:rFonts w:asciiTheme="minorHAnsi" w:eastAsia="Times New Roman" w:hAnsiTheme="minorHAnsi" w:cs="Calibri Light"/>
          <w:sz w:val="24"/>
          <w:szCs w:val="24"/>
        </w:rPr>
        <w:t>. Deverão estar inclusos nos custos mensais as respectivas substituições dos equipamentos avariados, incluindo ainda, a substituição completa dos equipamentos;</w:t>
      </w:r>
    </w:p>
    <w:p w14:paraId="0E521C59" w14:textId="77777777" w:rsidR="00CF1F58" w:rsidRPr="006D5C74" w:rsidRDefault="00CF1F58" w:rsidP="00CF1F58">
      <w:pPr>
        <w:spacing w:after="0" w:line="240" w:lineRule="auto"/>
        <w:jc w:val="both"/>
        <w:textAlignment w:val="baseline"/>
        <w:rPr>
          <w:rFonts w:asciiTheme="minorHAnsi" w:eastAsia="Times New Roman" w:hAnsiTheme="minorHAnsi" w:cs="Calibri Light"/>
          <w:sz w:val="24"/>
          <w:szCs w:val="24"/>
        </w:rPr>
      </w:pPr>
    </w:p>
    <w:p w14:paraId="7F163761" w14:textId="0023CF1A" w:rsidR="00CF1F58" w:rsidRPr="006D5C74" w:rsidRDefault="00CF1F58" w:rsidP="00CF1F5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6.6</w:t>
      </w:r>
      <w:r w:rsidRPr="006D5C74">
        <w:rPr>
          <w:rFonts w:asciiTheme="minorHAnsi" w:eastAsia="Times New Roman" w:hAnsiTheme="minorHAnsi" w:cs="Calibri Light"/>
          <w:sz w:val="24"/>
          <w:szCs w:val="24"/>
        </w:rPr>
        <w:t>. Todos os custos adicionais (deslocamento, diárias e alimentação) para execução dos serviços, serão custeados pela</w:t>
      </w:r>
      <w:r>
        <w:rPr>
          <w:rFonts w:asciiTheme="minorHAnsi" w:eastAsia="Times New Roman" w:hAnsiTheme="minorHAnsi" w:cs="Calibri Light"/>
          <w:sz w:val="24"/>
          <w:szCs w:val="24"/>
        </w:rPr>
        <w:t xml:space="preserve"> </w:t>
      </w:r>
      <w:r w:rsidRPr="00C80A53">
        <w:rPr>
          <w:rFonts w:asciiTheme="minorHAnsi" w:eastAsia="Arial" w:hAnsiTheme="minorHAnsi" w:cstheme="minorHAnsi"/>
          <w:color w:val="000000" w:themeColor="text1"/>
          <w:sz w:val="24"/>
          <w:szCs w:val="24"/>
        </w:rPr>
        <w:t>CONTRATADA</w:t>
      </w:r>
      <w:r w:rsidRPr="006D5C74">
        <w:rPr>
          <w:rFonts w:asciiTheme="minorHAnsi" w:eastAsia="Times New Roman" w:hAnsiTheme="minorHAnsi" w:cs="Calibri Light"/>
          <w:sz w:val="24"/>
          <w:szCs w:val="24"/>
        </w:rPr>
        <w:t>, pois a CONTRATANTE, em momento algum, arcará com quaisquer despesas não constantes no presente</w:t>
      </w:r>
      <w:r>
        <w:rPr>
          <w:rFonts w:asciiTheme="minorHAnsi" w:eastAsia="Times New Roman" w:hAnsiTheme="minorHAnsi" w:cs="Calibri Light"/>
          <w:sz w:val="24"/>
          <w:szCs w:val="24"/>
        </w:rPr>
        <w:t xml:space="preserve"> contrato</w:t>
      </w:r>
      <w:r w:rsidRPr="006D5C74">
        <w:rPr>
          <w:rFonts w:asciiTheme="minorHAnsi" w:eastAsia="Times New Roman" w:hAnsiTheme="minorHAnsi" w:cs="Calibri Light"/>
          <w:sz w:val="24"/>
          <w:szCs w:val="24"/>
        </w:rPr>
        <w:t>;</w:t>
      </w:r>
    </w:p>
    <w:p w14:paraId="12577529" w14:textId="77777777" w:rsidR="00CF1F58" w:rsidRPr="006D5C74" w:rsidRDefault="00CF1F58" w:rsidP="00CF1F58">
      <w:pPr>
        <w:spacing w:after="0" w:line="240" w:lineRule="auto"/>
        <w:jc w:val="both"/>
        <w:textAlignment w:val="baseline"/>
        <w:rPr>
          <w:rFonts w:asciiTheme="minorHAnsi" w:eastAsia="Times New Roman" w:hAnsiTheme="minorHAnsi" w:cs="Calibri Light"/>
          <w:sz w:val="24"/>
          <w:szCs w:val="24"/>
        </w:rPr>
      </w:pPr>
    </w:p>
    <w:p w14:paraId="40364F2E" w14:textId="77777777" w:rsidR="00CF1F58" w:rsidRPr="006D5C74" w:rsidRDefault="00CF1F58" w:rsidP="00CF1F5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w:t>
      </w:r>
      <w:r w:rsidRPr="006D5C74">
        <w:rPr>
          <w:rFonts w:asciiTheme="minorHAnsi" w:eastAsia="Times New Roman" w:hAnsiTheme="minorHAnsi" w:cs="Calibri Light"/>
          <w:sz w:val="24"/>
          <w:szCs w:val="24"/>
        </w:rPr>
        <w:t>. A Divisão de Recursos Humanos poderá fazer visitas técnicas nas localidades, sem prévio aviso, e/ou solicitar/realizar testes de equipamentos para análise de qualidade. A CONTRATADA deverá manter durante toda a vigência do contrato, as mesmas condições de habilitação e qualificação exigidas na licitação.</w:t>
      </w:r>
    </w:p>
    <w:p w14:paraId="7E8874C5" w14:textId="77777777" w:rsidR="00CF1F58" w:rsidRPr="006D5C74" w:rsidRDefault="00CF1F58" w:rsidP="00CF1F58">
      <w:pPr>
        <w:spacing w:after="0" w:line="240" w:lineRule="auto"/>
        <w:jc w:val="both"/>
        <w:textAlignment w:val="baseline"/>
        <w:rPr>
          <w:rFonts w:asciiTheme="minorHAnsi" w:eastAsia="Times New Roman" w:hAnsiTheme="minorHAnsi" w:cs="Calibri Light"/>
          <w:sz w:val="24"/>
          <w:szCs w:val="24"/>
        </w:rPr>
      </w:pPr>
    </w:p>
    <w:p w14:paraId="53F49A55" w14:textId="77777777" w:rsidR="00CF1F58" w:rsidRPr="006D5C74" w:rsidRDefault="00CF1F58" w:rsidP="00CF1F5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6.8.</w:t>
      </w:r>
      <w:r w:rsidRPr="006D5C74">
        <w:rPr>
          <w:rFonts w:asciiTheme="minorHAnsi" w:eastAsia="Times New Roman" w:hAnsiTheme="minorHAnsi" w:cs="Calibri Light"/>
          <w:sz w:val="24"/>
          <w:szCs w:val="24"/>
        </w:rPr>
        <w:t xml:space="preserve"> O suporte técnico aos softwares e equipamentos, durante a permanência do contrato deverá contemplar:</w:t>
      </w:r>
    </w:p>
    <w:p w14:paraId="69D196F4" w14:textId="77777777" w:rsidR="00CF1F58" w:rsidRDefault="00CF1F58" w:rsidP="00CF1F58">
      <w:pPr>
        <w:spacing w:after="0" w:line="240" w:lineRule="auto"/>
        <w:jc w:val="both"/>
        <w:textAlignment w:val="baseline"/>
        <w:rPr>
          <w:rFonts w:asciiTheme="minorHAnsi" w:eastAsia="Times New Roman" w:hAnsiTheme="minorHAnsi" w:cs="Calibri Light"/>
          <w:sz w:val="24"/>
          <w:szCs w:val="24"/>
        </w:rPr>
      </w:pPr>
    </w:p>
    <w:p w14:paraId="2898F3F2" w14:textId="77777777" w:rsidR="00CF1F58" w:rsidRPr="006D5C74" w:rsidRDefault="00CF1F58" w:rsidP="00CF1F5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6.8</w:t>
      </w:r>
      <w:r w:rsidRPr="006D5C74">
        <w:rPr>
          <w:rFonts w:asciiTheme="minorHAnsi" w:eastAsia="Times New Roman" w:hAnsiTheme="minorHAnsi" w:cs="Calibri Light"/>
          <w:sz w:val="24"/>
          <w:szCs w:val="24"/>
        </w:rPr>
        <w:t>.1 Durante o período de vigência do contrato, todas as adaptações na solução que forem implantadas, deverão ser precedidas do treinamento necessário ao bom uso do sistema;</w:t>
      </w:r>
    </w:p>
    <w:p w14:paraId="0ED35492" w14:textId="77777777" w:rsidR="00CF1F58" w:rsidRDefault="00CF1F58" w:rsidP="00CF1F58">
      <w:pPr>
        <w:spacing w:after="0" w:line="240" w:lineRule="auto"/>
        <w:ind w:left="284"/>
        <w:jc w:val="both"/>
        <w:textAlignment w:val="baseline"/>
        <w:rPr>
          <w:rFonts w:asciiTheme="minorHAnsi" w:eastAsia="Times New Roman" w:hAnsiTheme="minorHAnsi" w:cs="Calibri Light"/>
          <w:sz w:val="24"/>
          <w:szCs w:val="24"/>
        </w:rPr>
      </w:pPr>
    </w:p>
    <w:p w14:paraId="5C602DB8" w14:textId="77777777" w:rsidR="00CF1F58" w:rsidRPr="006D5C74" w:rsidRDefault="00CF1F58" w:rsidP="00CF1F5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6.8</w:t>
      </w:r>
      <w:r w:rsidRPr="006D5C74">
        <w:rPr>
          <w:rFonts w:asciiTheme="minorHAnsi" w:eastAsia="Times New Roman" w:hAnsiTheme="minorHAnsi" w:cs="Calibri Light"/>
          <w:sz w:val="24"/>
          <w:szCs w:val="24"/>
        </w:rPr>
        <w:t>.2. A mão de obra para manutenção preventiva e corretiva deve ser realizada por pessoas especializadas de seu próprio quadro de funcionários;</w:t>
      </w:r>
    </w:p>
    <w:p w14:paraId="70C6CD06" w14:textId="77777777" w:rsidR="00CF1F58" w:rsidRPr="006D5C74" w:rsidRDefault="00CF1F58" w:rsidP="00CF1F58">
      <w:pPr>
        <w:spacing w:after="0" w:line="240" w:lineRule="auto"/>
        <w:ind w:left="284"/>
        <w:jc w:val="both"/>
        <w:textAlignment w:val="baseline"/>
        <w:rPr>
          <w:rFonts w:asciiTheme="minorHAnsi" w:eastAsia="Times New Roman" w:hAnsiTheme="minorHAnsi" w:cs="Calibri Light"/>
          <w:sz w:val="24"/>
          <w:szCs w:val="24"/>
        </w:rPr>
      </w:pPr>
    </w:p>
    <w:p w14:paraId="15B44F93" w14:textId="77777777" w:rsidR="00CF1F58" w:rsidRPr="006D5C74" w:rsidRDefault="00CF1F58" w:rsidP="00CF1F5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6.8.3. </w:t>
      </w:r>
      <w:r w:rsidRPr="006D5C74">
        <w:rPr>
          <w:rFonts w:asciiTheme="minorHAnsi" w:eastAsia="Times New Roman" w:hAnsiTheme="minorHAnsi" w:cs="Calibri Light"/>
          <w:sz w:val="24"/>
          <w:szCs w:val="24"/>
        </w:rPr>
        <w:t>Caso seja necessário o remanejamento físico de qualquer equipamento fornecido pela CONTRATADA, este deverá ser efetuado pela CONTRATADA sem custo adicional para a CONTRATANTE e, que irá solicitar através de abertura de chamado, seguindo as mesmas condições de soluções de problemas;</w:t>
      </w:r>
    </w:p>
    <w:p w14:paraId="38CCCE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7.1.3. Modificar, unilateralmente, o presente contrato para melhor adequação às finalidades de interesse público, respeitados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7.3.13. Providenciar a assinatura dos Termos Aditivos e remetê-los à CONTRATANTE no prazo de até 05 (cinco) dias úteis contados de seu recebimento, sob pena de aplicação das sanções previstas.</w:t>
      </w:r>
    </w:p>
    <w:p w14:paraId="18026ADB" w14:textId="77777777" w:rsidR="002B4252" w:rsidRPr="001538F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692C5BEE" w14:textId="2675C288" w:rsidR="001D7029" w:rsidRPr="004041C5" w:rsidRDefault="001D7029" w:rsidP="001D702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Pr="001D7029">
        <w:rPr>
          <w:rFonts w:asciiTheme="minorHAnsi" w:eastAsia="Times New Roman" w:hAnsiTheme="minorHAnsi" w:cs="Calibri Light"/>
          <w:b/>
          <w:sz w:val="24"/>
          <w:szCs w:val="24"/>
        </w:rPr>
        <w:t xml:space="preserve">CLÁUSULA OITAVA – DAS CONDIÇÕES </w:t>
      </w:r>
      <w:r w:rsidRPr="004041C5">
        <w:rPr>
          <w:rFonts w:asciiTheme="minorHAnsi" w:eastAsia="Times New Roman" w:hAnsiTheme="minorHAnsi" w:cs="Calibri Light"/>
          <w:b/>
          <w:sz w:val="24"/>
          <w:szCs w:val="24"/>
        </w:rPr>
        <w:t>DE PAGAMENTO</w:t>
      </w:r>
    </w:p>
    <w:p w14:paraId="65CFB624" w14:textId="77777777" w:rsidR="001D7029" w:rsidRPr="004041C5" w:rsidRDefault="001D7029" w:rsidP="001D702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8B6681" w14:textId="77777777" w:rsidR="001D7029" w:rsidRPr="00817F82" w:rsidRDefault="001D7029" w:rsidP="001D7029">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val="pt-PT"/>
        </w:rPr>
      </w:pPr>
      <w:r>
        <w:rPr>
          <w:rFonts w:asciiTheme="minorHAnsi" w:eastAsia="Times New Roman" w:hAnsiTheme="minorHAnsi" w:cs="Calibri Light"/>
          <w:sz w:val="24"/>
          <w:szCs w:val="24"/>
        </w:rPr>
        <w:t>8</w:t>
      </w:r>
      <w:r w:rsidRPr="00817F82">
        <w:rPr>
          <w:rFonts w:asciiTheme="minorHAnsi" w:eastAsia="Times New Roman" w:hAnsiTheme="minorHAnsi" w:cs="Calibri Light"/>
          <w:bCs/>
          <w:sz w:val="24"/>
          <w:szCs w:val="24"/>
          <w:lang w:val="pt-PT"/>
        </w:rPr>
        <w:t>.1. O pagamento será efetuado mensalmente, em conformidade com a quantidade de aparelhos utilizados. Em caso de irregularidade na emissão dos documentos fiscais, o prazo de pagamento será contado a partir de sua reapresentação, desde que devidamente regularizados.</w:t>
      </w:r>
    </w:p>
    <w:p w14:paraId="3AE8647D" w14:textId="77777777" w:rsidR="001D7029" w:rsidRPr="004041C5" w:rsidRDefault="001D7029" w:rsidP="001D702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63F28B" w14:textId="1E02FEC5" w:rsidR="001D7029" w:rsidRPr="004041C5" w:rsidRDefault="001D7029" w:rsidP="001D702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w:t>
      </w:r>
      <w:r>
        <w:rPr>
          <w:rFonts w:asciiTheme="minorHAnsi" w:eastAsia="Times New Roman" w:hAnsiTheme="minorHAnsi" w:cs="Calibri Light"/>
          <w:sz w:val="24"/>
          <w:szCs w:val="24"/>
        </w:rPr>
        <w:t>CONTRATADA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155C7DE3" w14:textId="77777777" w:rsidR="001D7029" w:rsidRPr="004041C5" w:rsidRDefault="001D7029" w:rsidP="001D702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18563A92" w14:textId="77777777" w:rsidR="001D7029" w:rsidRPr="00E64787" w:rsidRDefault="001D7029" w:rsidP="001D702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3F11B15C" w14:textId="77777777" w:rsidR="001D7029" w:rsidRPr="004041C5" w:rsidRDefault="001D7029" w:rsidP="001D702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2239"/>
        <w:gridCol w:w="3544"/>
        <w:gridCol w:w="992"/>
        <w:gridCol w:w="1588"/>
      </w:tblGrid>
      <w:tr w:rsidR="001D7029" w:rsidRPr="00CE4A8A" w14:paraId="41FC2994" w14:textId="77777777" w:rsidTr="00307B87">
        <w:tc>
          <w:tcPr>
            <w:tcW w:w="993" w:type="dxa"/>
            <w:shd w:val="clear" w:color="auto" w:fill="FFFFFF"/>
          </w:tcPr>
          <w:p w14:paraId="24CDFCE8" w14:textId="77777777" w:rsidR="001D7029" w:rsidRPr="00CE4A8A" w:rsidRDefault="001D7029"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Órgão</w:t>
            </w:r>
          </w:p>
        </w:tc>
        <w:tc>
          <w:tcPr>
            <w:tcW w:w="1134" w:type="dxa"/>
            <w:shd w:val="clear" w:color="auto" w:fill="FFFFFF"/>
          </w:tcPr>
          <w:p w14:paraId="0D6C1E36" w14:textId="77777777" w:rsidR="001D7029" w:rsidRPr="00CE4A8A" w:rsidRDefault="001D7029"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Despesa</w:t>
            </w:r>
          </w:p>
        </w:tc>
        <w:tc>
          <w:tcPr>
            <w:tcW w:w="2239" w:type="dxa"/>
            <w:shd w:val="clear" w:color="auto" w:fill="FFFFFF"/>
          </w:tcPr>
          <w:p w14:paraId="07CFAD80" w14:textId="77777777" w:rsidR="001D7029" w:rsidRPr="00CE4A8A" w:rsidRDefault="001D7029"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Categoria</w:t>
            </w:r>
          </w:p>
        </w:tc>
        <w:tc>
          <w:tcPr>
            <w:tcW w:w="3544" w:type="dxa"/>
            <w:shd w:val="clear" w:color="auto" w:fill="FFFFFF"/>
          </w:tcPr>
          <w:p w14:paraId="453FBD99" w14:textId="77777777" w:rsidR="001D7029" w:rsidRPr="00CE4A8A" w:rsidRDefault="001D7029"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Descrição</w:t>
            </w:r>
          </w:p>
        </w:tc>
        <w:tc>
          <w:tcPr>
            <w:tcW w:w="992" w:type="dxa"/>
            <w:shd w:val="clear" w:color="auto" w:fill="FFFFFF"/>
          </w:tcPr>
          <w:p w14:paraId="395975F7" w14:textId="77777777" w:rsidR="001D7029" w:rsidRPr="00CE4A8A" w:rsidRDefault="001D7029"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Fonte</w:t>
            </w:r>
          </w:p>
        </w:tc>
        <w:tc>
          <w:tcPr>
            <w:tcW w:w="1588" w:type="dxa"/>
            <w:shd w:val="clear" w:color="auto" w:fill="FFFFFF"/>
          </w:tcPr>
          <w:p w14:paraId="380F6756" w14:textId="77777777" w:rsidR="001D7029" w:rsidRPr="00CE4A8A" w:rsidRDefault="001D7029"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Valor</w:t>
            </w:r>
          </w:p>
        </w:tc>
      </w:tr>
      <w:tr w:rsidR="001D7029" w:rsidRPr="00CE4A8A" w14:paraId="4D3E82B6" w14:textId="77777777" w:rsidTr="00307B87">
        <w:tc>
          <w:tcPr>
            <w:tcW w:w="993" w:type="dxa"/>
            <w:shd w:val="clear" w:color="auto" w:fill="FFFFFF"/>
          </w:tcPr>
          <w:p w14:paraId="01D3FCB8"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0501</w:t>
            </w:r>
          </w:p>
        </w:tc>
        <w:tc>
          <w:tcPr>
            <w:tcW w:w="1134" w:type="dxa"/>
            <w:shd w:val="clear" w:color="auto" w:fill="FFFFFF"/>
          </w:tcPr>
          <w:p w14:paraId="3C92CC2D"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7399</w:t>
            </w:r>
          </w:p>
        </w:tc>
        <w:tc>
          <w:tcPr>
            <w:tcW w:w="2239" w:type="dxa"/>
            <w:shd w:val="clear" w:color="auto" w:fill="FFFFFF"/>
          </w:tcPr>
          <w:p w14:paraId="66AFB011"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339040060000</w:t>
            </w:r>
          </w:p>
        </w:tc>
        <w:tc>
          <w:tcPr>
            <w:tcW w:w="3544" w:type="dxa"/>
            <w:shd w:val="clear" w:color="auto" w:fill="FFFFFF"/>
          </w:tcPr>
          <w:p w14:paraId="7D026539"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LOCAÇÃO DE SOFTWARE</w:t>
            </w:r>
          </w:p>
        </w:tc>
        <w:tc>
          <w:tcPr>
            <w:tcW w:w="992" w:type="dxa"/>
            <w:shd w:val="clear" w:color="auto" w:fill="FFFFFF"/>
          </w:tcPr>
          <w:p w14:paraId="5FF22EDF"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104</w:t>
            </w:r>
          </w:p>
        </w:tc>
        <w:tc>
          <w:tcPr>
            <w:tcW w:w="1588" w:type="dxa"/>
            <w:shd w:val="clear" w:color="auto" w:fill="FFFFFF"/>
          </w:tcPr>
          <w:p w14:paraId="68FD01E4"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47.080,32</w:t>
            </w:r>
          </w:p>
        </w:tc>
      </w:tr>
      <w:tr w:rsidR="001D7029" w:rsidRPr="00CE4A8A" w14:paraId="03F48744" w14:textId="77777777" w:rsidTr="00307B87">
        <w:tc>
          <w:tcPr>
            <w:tcW w:w="993" w:type="dxa"/>
            <w:shd w:val="clear" w:color="auto" w:fill="FFFFFF"/>
          </w:tcPr>
          <w:p w14:paraId="722955C2"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0504</w:t>
            </w:r>
          </w:p>
        </w:tc>
        <w:tc>
          <w:tcPr>
            <w:tcW w:w="1134" w:type="dxa"/>
            <w:shd w:val="clear" w:color="auto" w:fill="FFFFFF"/>
          </w:tcPr>
          <w:p w14:paraId="36CBE4EB"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7408</w:t>
            </w:r>
          </w:p>
        </w:tc>
        <w:tc>
          <w:tcPr>
            <w:tcW w:w="2239" w:type="dxa"/>
            <w:shd w:val="clear" w:color="auto" w:fill="FFFFFF"/>
          </w:tcPr>
          <w:p w14:paraId="4719E582"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339040060000</w:t>
            </w:r>
          </w:p>
        </w:tc>
        <w:tc>
          <w:tcPr>
            <w:tcW w:w="3544" w:type="dxa"/>
            <w:shd w:val="clear" w:color="auto" w:fill="FFFFFF"/>
          </w:tcPr>
          <w:p w14:paraId="478699C6"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LOCAÇÃO DE SOFTWARE</w:t>
            </w:r>
          </w:p>
        </w:tc>
        <w:tc>
          <w:tcPr>
            <w:tcW w:w="992" w:type="dxa"/>
            <w:shd w:val="clear" w:color="auto" w:fill="FFFFFF"/>
          </w:tcPr>
          <w:p w14:paraId="11C609D7"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w:t>
            </w:r>
          </w:p>
        </w:tc>
        <w:tc>
          <w:tcPr>
            <w:tcW w:w="1588" w:type="dxa"/>
            <w:shd w:val="clear" w:color="auto" w:fill="FFFFFF"/>
          </w:tcPr>
          <w:p w14:paraId="75742677"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2.942,52</w:t>
            </w:r>
          </w:p>
        </w:tc>
      </w:tr>
      <w:tr w:rsidR="001D7029" w:rsidRPr="00CE4A8A" w14:paraId="65FF9B94" w14:textId="77777777" w:rsidTr="00307B87">
        <w:tc>
          <w:tcPr>
            <w:tcW w:w="993" w:type="dxa"/>
            <w:shd w:val="clear" w:color="auto" w:fill="FFFFFF"/>
          </w:tcPr>
          <w:p w14:paraId="56F5DBB2"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0301</w:t>
            </w:r>
          </w:p>
        </w:tc>
        <w:tc>
          <w:tcPr>
            <w:tcW w:w="1134" w:type="dxa"/>
            <w:shd w:val="clear" w:color="auto" w:fill="FFFFFF"/>
          </w:tcPr>
          <w:p w14:paraId="30FA2B02"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7382</w:t>
            </w:r>
          </w:p>
        </w:tc>
        <w:tc>
          <w:tcPr>
            <w:tcW w:w="2239" w:type="dxa"/>
            <w:shd w:val="clear" w:color="auto" w:fill="FFFFFF"/>
          </w:tcPr>
          <w:p w14:paraId="0850C26C"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339040060000</w:t>
            </w:r>
          </w:p>
        </w:tc>
        <w:tc>
          <w:tcPr>
            <w:tcW w:w="3544" w:type="dxa"/>
            <w:shd w:val="clear" w:color="auto" w:fill="FFFFFF"/>
          </w:tcPr>
          <w:p w14:paraId="1D3F62C8"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LOCAÇÃO DE SOFTWARE</w:t>
            </w:r>
          </w:p>
        </w:tc>
        <w:tc>
          <w:tcPr>
            <w:tcW w:w="992" w:type="dxa"/>
            <w:shd w:val="clear" w:color="auto" w:fill="FFFFFF"/>
          </w:tcPr>
          <w:p w14:paraId="23BD5951"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 xml:space="preserve"> 0</w:t>
            </w:r>
          </w:p>
        </w:tc>
        <w:tc>
          <w:tcPr>
            <w:tcW w:w="1588" w:type="dxa"/>
            <w:shd w:val="clear" w:color="auto" w:fill="FFFFFF"/>
          </w:tcPr>
          <w:p w14:paraId="321836EB"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8.827,56</w:t>
            </w:r>
          </w:p>
        </w:tc>
      </w:tr>
    </w:tbl>
    <w:p w14:paraId="1AB692D9" w14:textId="77777777" w:rsidR="001D7029" w:rsidRPr="004041C5" w:rsidRDefault="001D7029"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3BA43B4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155E4A" w14:textId="5279C648" w:rsidR="00AE0375" w:rsidRPr="00817F82" w:rsidRDefault="00AE0375" w:rsidP="00AE037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Caberá a gestão da contratação </w:t>
      </w:r>
      <w:r w:rsidRPr="00817F82">
        <w:rPr>
          <w:rFonts w:asciiTheme="minorHAnsi" w:eastAsia="Times New Roman" w:hAnsiTheme="minorHAnsi" w:cs="Calibri Light"/>
          <w:sz w:val="24"/>
          <w:szCs w:val="24"/>
        </w:rPr>
        <w:t>ao servidor Claudinei Edson Dalla Corte, lotado na Secretaria De Administração.</w:t>
      </w:r>
    </w:p>
    <w:p w14:paraId="06CEE935" w14:textId="77777777" w:rsidR="00AE0375" w:rsidRDefault="00AE0375" w:rsidP="00AE0375">
      <w:pPr>
        <w:spacing w:after="0" w:line="240" w:lineRule="auto"/>
        <w:jc w:val="both"/>
        <w:textAlignment w:val="baseline"/>
        <w:rPr>
          <w:rFonts w:asciiTheme="minorHAnsi" w:eastAsia="Times New Roman" w:hAnsiTheme="minorHAnsi" w:cs="Calibri Light"/>
          <w:sz w:val="24"/>
          <w:szCs w:val="24"/>
        </w:rPr>
      </w:pPr>
    </w:p>
    <w:p w14:paraId="4AD54772" w14:textId="72057B84" w:rsidR="00AE0375" w:rsidRPr="004041C5" w:rsidRDefault="00AE0375" w:rsidP="00AE037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12.2. Caberá a fiscalização do contrato à</w:t>
      </w:r>
      <w:r w:rsidRPr="004041C5">
        <w:rPr>
          <w:rFonts w:asciiTheme="minorHAnsi" w:eastAsia="Times New Roman" w:hAnsiTheme="minorHAnsi" w:cs="Calibri Light"/>
          <w:sz w:val="24"/>
          <w:szCs w:val="24"/>
        </w:rPr>
        <w:t xml:space="preserve"> </w:t>
      </w:r>
      <w:r w:rsidRPr="002E1F08">
        <w:rPr>
          <w:rFonts w:asciiTheme="minorHAnsi" w:eastAsia="Times New Roman" w:hAnsiTheme="minorHAnsi" w:cs="Calibri Light"/>
          <w:sz w:val="24"/>
          <w:szCs w:val="24"/>
        </w:rPr>
        <w:t xml:space="preserve">servidora </w:t>
      </w:r>
      <w:r>
        <w:rPr>
          <w:rFonts w:asciiTheme="minorHAnsi" w:eastAsia="Times New Roman" w:hAnsiTheme="minorHAnsi" w:cs="Calibri Light"/>
          <w:sz w:val="24"/>
          <w:szCs w:val="24"/>
        </w:rPr>
        <w:t xml:space="preserve">Daniela </w:t>
      </w:r>
      <w:proofErr w:type="spellStart"/>
      <w:r>
        <w:rPr>
          <w:rFonts w:asciiTheme="minorHAnsi" w:eastAsia="Times New Roman" w:hAnsiTheme="minorHAnsi" w:cs="Calibri Light"/>
          <w:sz w:val="24"/>
          <w:szCs w:val="24"/>
        </w:rPr>
        <w:t>Dembitzky</w:t>
      </w:r>
      <w:proofErr w:type="spellEnd"/>
      <w:r>
        <w:rPr>
          <w:rFonts w:asciiTheme="minorHAnsi" w:eastAsia="Times New Roman" w:hAnsiTheme="minorHAnsi" w:cs="Calibri Light"/>
          <w:sz w:val="24"/>
          <w:szCs w:val="24"/>
        </w:rPr>
        <w:t xml:space="preserve"> Sader</w:t>
      </w:r>
      <w:r w:rsidRPr="002E1F08">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lotada na Secretaria da Educação e Cultura, e, na sua ausência, ficara a cargo do servidor Félix Tibúrcio de Almeida, lotado na Secretaria da Administração.</w:t>
      </w:r>
    </w:p>
    <w:p w14:paraId="02DDB76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AE037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12.6. Caberá ao gestor e ao fiscal as atribuições constantes na </w:t>
      </w:r>
      <w:r w:rsidRPr="00AE0375">
        <w:rPr>
          <w:rFonts w:asciiTheme="minorHAnsi" w:eastAsia="Times New Roman" w:hAnsiTheme="minorHAnsi" w:cs="Calibri Light"/>
          <w:sz w:val="24"/>
          <w:szCs w:val="24"/>
        </w:rPr>
        <w:t xml:space="preserve">Portaria nº </w:t>
      </w:r>
      <w:r w:rsidR="00467A70" w:rsidRPr="00AE0375">
        <w:rPr>
          <w:rFonts w:asciiTheme="minorHAnsi" w:eastAsia="Times New Roman" w:hAnsiTheme="minorHAnsi" w:cs="Calibri Light"/>
          <w:sz w:val="24"/>
          <w:szCs w:val="24"/>
        </w:rPr>
        <w:t>2</w:t>
      </w:r>
      <w:r w:rsidR="00C1464A" w:rsidRPr="00AE0375">
        <w:rPr>
          <w:rFonts w:asciiTheme="minorHAnsi" w:eastAsia="Times New Roman" w:hAnsiTheme="minorHAnsi" w:cs="Calibri Light"/>
          <w:sz w:val="24"/>
          <w:szCs w:val="24"/>
        </w:rPr>
        <w:t>23</w:t>
      </w:r>
      <w:r w:rsidR="00692C05" w:rsidRPr="00AE0375">
        <w:rPr>
          <w:rFonts w:asciiTheme="minorHAnsi" w:eastAsia="Times New Roman" w:hAnsiTheme="minorHAnsi" w:cs="Calibri Light"/>
          <w:sz w:val="24"/>
          <w:szCs w:val="24"/>
        </w:rPr>
        <w:t>/202</w:t>
      </w:r>
      <w:r w:rsidR="00467A70" w:rsidRPr="00AE0375">
        <w:rPr>
          <w:rFonts w:asciiTheme="minorHAnsi" w:eastAsia="Times New Roman" w:hAnsiTheme="minorHAnsi" w:cs="Calibri Light"/>
          <w:sz w:val="24"/>
          <w:szCs w:val="24"/>
        </w:rPr>
        <w:t>3</w:t>
      </w:r>
      <w:r w:rsidRPr="00AE0375">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13.3.2. Incorrer em inexecução contratual; e</w:t>
      </w:r>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E0C44" w14:textId="77777777" w:rsidR="00500E64" w:rsidRDefault="00500E64">
      <w:pPr>
        <w:spacing w:after="0" w:line="240" w:lineRule="auto"/>
      </w:pPr>
      <w:r>
        <w:separator/>
      </w:r>
    </w:p>
  </w:endnote>
  <w:endnote w:type="continuationSeparator" w:id="0">
    <w:p w14:paraId="404CFFCF" w14:textId="77777777" w:rsidR="00500E64" w:rsidRDefault="0050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AC5A9" w14:textId="77777777" w:rsidR="00500E64" w:rsidRDefault="00500E64">
      <w:pPr>
        <w:spacing w:after="0" w:line="240" w:lineRule="auto"/>
      </w:pPr>
      <w:r>
        <w:separator/>
      </w:r>
    </w:p>
  </w:footnote>
  <w:footnote w:type="continuationSeparator" w:id="0">
    <w:p w14:paraId="3618C3D3" w14:textId="77777777" w:rsidR="00500E64" w:rsidRDefault="00500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07F14F37"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4F78A6A1"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5A1237BE"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1B64113"/>
    <w:multiLevelType w:val="hybridMultilevel"/>
    <w:tmpl w:val="7834CFA0"/>
    <w:lvl w:ilvl="0" w:tplc="04160011">
      <w:start w:val="1"/>
      <w:numFmt w:val="decimal"/>
      <w:lvlText w:val="%1)"/>
      <w:lvlJc w:val="left"/>
      <w:pPr>
        <w:ind w:left="756" w:hanging="360"/>
      </w:pPr>
      <w:rPr>
        <w:rFonts w:hint="default"/>
      </w:rPr>
    </w:lvl>
    <w:lvl w:ilvl="1" w:tplc="04160003" w:tentative="1">
      <w:start w:val="1"/>
      <w:numFmt w:val="bullet"/>
      <w:lvlText w:val="o"/>
      <w:lvlJc w:val="left"/>
      <w:pPr>
        <w:ind w:left="1476" w:hanging="360"/>
      </w:pPr>
      <w:rPr>
        <w:rFonts w:ascii="Courier New" w:hAnsi="Courier New" w:cs="Courier New" w:hint="default"/>
      </w:rPr>
    </w:lvl>
    <w:lvl w:ilvl="2" w:tplc="04160005" w:tentative="1">
      <w:start w:val="1"/>
      <w:numFmt w:val="bullet"/>
      <w:lvlText w:val=""/>
      <w:lvlJc w:val="left"/>
      <w:pPr>
        <w:ind w:left="2196" w:hanging="360"/>
      </w:pPr>
      <w:rPr>
        <w:rFonts w:ascii="Wingdings" w:hAnsi="Wingdings" w:hint="default"/>
      </w:rPr>
    </w:lvl>
    <w:lvl w:ilvl="3" w:tplc="04160001" w:tentative="1">
      <w:start w:val="1"/>
      <w:numFmt w:val="bullet"/>
      <w:lvlText w:val=""/>
      <w:lvlJc w:val="left"/>
      <w:pPr>
        <w:ind w:left="2916" w:hanging="360"/>
      </w:pPr>
      <w:rPr>
        <w:rFonts w:ascii="Symbol" w:hAnsi="Symbol" w:hint="default"/>
      </w:rPr>
    </w:lvl>
    <w:lvl w:ilvl="4" w:tplc="04160003" w:tentative="1">
      <w:start w:val="1"/>
      <w:numFmt w:val="bullet"/>
      <w:lvlText w:val="o"/>
      <w:lvlJc w:val="left"/>
      <w:pPr>
        <w:ind w:left="3636" w:hanging="360"/>
      </w:pPr>
      <w:rPr>
        <w:rFonts w:ascii="Courier New" w:hAnsi="Courier New" w:cs="Courier New" w:hint="default"/>
      </w:rPr>
    </w:lvl>
    <w:lvl w:ilvl="5" w:tplc="04160005" w:tentative="1">
      <w:start w:val="1"/>
      <w:numFmt w:val="bullet"/>
      <w:lvlText w:val=""/>
      <w:lvlJc w:val="left"/>
      <w:pPr>
        <w:ind w:left="4356" w:hanging="360"/>
      </w:pPr>
      <w:rPr>
        <w:rFonts w:ascii="Wingdings" w:hAnsi="Wingdings" w:hint="default"/>
      </w:rPr>
    </w:lvl>
    <w:lvl w:ilvl="6" w:tplc="04160001" w:tentative="1">
      <w:start w:val="1"/>
      <w:numFmt w:val="bullet"/>
      <w:lvlText w:val=""/>
      <w:lvlJc w:val="left"/>
      <w:pPr>
        <w:ind w:left="5076" w:hanging="360"/>
      </w:pPr>
      <w:rPr>
        <w:rFonts w:ascii="Symbol" w:hAnsi="Symbol" w:hint="default"/>
      </w:rPr>
    </w:lvl>
    <w:lvl w:ilvl="7" w:tplc="04160003" w:tentative="1">
      <w:start w:val="1"/>
      <w:numFmt w:val="bullet"/>
      <w:lvlText w:val="o"/>
      <w:lvlJc w:val="left"/>
      <w:pPr>
        <w:ind w:left="5796" w:hanging="360"/>
      </w:pPr>
      <w:rPr>
        <w:rFonts w:ascii="Courier New" w:hAnsi="Courier New" w:cs="Courier New" w:hint="default"/>
      </w:rPr>
    </w:lvl>
    <w:lvl w:ilvl="8" w:tplc="04160005" w:tentative="1">
      <w:start w:val="1"/>
      <w:numFmt w:val="bullet"/>
      <w:lvlText w:val=""/>
      <w:lvlJc w:val="left"/>
      <w:pPr>
        <w:ind w:left="6516" w:hanging="360"/>
      </w:pPr>
      <w:rPr>
        <w:rFonts w:ascii="Wingdings" w:hAnsi="Wingdings" w:hint="default"/>
      </w:rPr>
    </w:lvl>
  </w:abstractNum>
  <w:abstractNum w:abstractNumId="3"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 w15:restartNumberingAfterBreak="0">
    <w:nsid w:val="16BD734B"/>
    <w:multiLevelType w:val="multilevel"/>
    <w:tmpl w:val="85104C7A"/>
    <w:lvl w:ilvl="0">
      <w:start w:val="1"/>
      <w:numFmt w:val="decimal"/>
      <w:lvlText w:val="%1)"/>
      <w:lvlJc w:val="left"/>
      <w:pPr>
        <w:ind w:left="756" w:hanging="360"/>
      </w:pPr>
    </w:lvl>
    <w:lvl w:ilvl="1">
      <w:start w:val="1"/>
      <w:numFmt w:val="bullet"/>
      <w:lvlText w:val="o"/>
      <w:lvlJc w:val="left"/>
      <w:pPr>
        <w:ind w:left="1476" w:hanging="360"/>
      </w:pPr>
      <w:rPr>
        <w:rFonts w:ascii="Courier New" w:eastAsia="Courier New" w:hAnsi="Courier New" w:cs="Courier New"/>
      </w:rPr>
    </w:lvl>
    <w:lvl w:ilvl="2">
      <w:start w:val="1"/>
      <w:numFmt w:val="bullet"/>
      <w:lvlText w:val="▪"/>
      <w:lvlJc w:val="left"/>
      <w:pPr>
        <w:ind w:left="2196" w:hanging="360"/>
      </w:pPr>
      <w:rPr>
        <w:rFonts w:ascii="Noto Sans Symbols" w:eastAsia="Noto Sans Symbols" w:hAnsi="Noto Sans Symbols" w:cs="Noto Sans Symbols"/>
      </w:rPr>
    </w:lvl>
    <w:lvl w:ilvl="3">
      <w:start w:val="1"/>
      <w:numFmt w:val="bullet"/>
      <w:lvlText w:val="●"/>
      <w:lvlJc w:val="left"/>
      <w:pPr>
        <w:ind w:left="2916" w:hanging="360"/>
      </w:pPr>
      <w:rPr>
        <w:rFonts w:ascii="Noto Sans Symbols" w:eastAsia="Noto Sans Symbols" w:hAnsi="Noto Sans Symbols" w:cs="Noto Sans Symbols"/>
      </w:rPr>
    </w:lvl>
    <w:lvl w:ilvl="4">
      <w:start w:val="1"/>
      <w:numFmt w:val="bullet"/>
      <w:lvlText w:val="o"/>
      <w:lvlJc w:val="left"/>
      <w:pPr>
        <w:ind w:left="3636" w:hanging="360"/>
      </w:pPr>
      <w:rPr>
        <w:rFonts w:ascii="Courier New" w:eastAsia="Courier New" w:hAnsi="Courier New" w:cs="Courier New"/>
      </w:rPr>
    </w:lvl>
    <w:lvl w:ilvl="5">
      <w:start w:val="1"/>
      <w:numFmt w:val="bullet"/>
      <w:lvlText w:val="▪"/>
      <w:lvlJc w:val="left"/>
      <w:pPr>
        <w:ind w:left="4356" w:hanging="360"/>
      </w:pPr>
      <w:rPr>
        <w:rFonts w:ascii="Noto Sans Symbols" w:eastAsia="Noto Sans Symbols" w:hAnsi="Noto Sans Symbols" w:cs="Noto Sans Symbols"/>
      </w:rPr>
    </w:lvl>
    <w:lvl w:ilvl="6">
      <w:start w:val="1"/>
      <w:numFmt w:val="bullet"/>
      <w:lvlText w:val="●"/>
      <w:lvlJc w:val="left"/>
      <w:pPr>
        <w:ind w:left="5076" w:hanging="360"/>
      </w:pPr>
      <w:rPr>
        <w:rFonts w:ascii="Noto Sans Symbols" w:eastAsia="Noto Sans Symbols" w:hAnsi="Noto Sans Symbols" w:cs="Noto Sans Symbols"/>
      </w:rPr>
    </w:lvl>
    <w:lvl w:ilvl="7">
      <w:start w:val="1"/>
      <w:numFmt w:val="bullet"/>
      <w:lvlText w:val="o"/>
      <w:lvlJc w:val="left"/>
      <w:pPr>
        <w:ind w:left="5796" w:hanging="360"/>
      </w:pPr>
      <w:rPr>
        <w:rFonts w:ascii="Courier New" w:eastAsia="Courier New" w:hAnsi="Courier New" w:cs="Courier New"/>
      </w:rPr>
    </w:lvl>
    <w:lvl w:ilvl="8">
      <w:start w:val="1"/>
      <w:numFmt w:val="bullet"/>
      <w:lvlText w:val="▪"/>
      <w:lvlJc w:val="left"/>
      <w:pPr>
        <w:ind w:left="6516" w:hanging="360"/>
      </w:pPr>
      <w:rPr>
        <w:rFonts w:ascii="Noto Sans Symbols" w:eastAsia="Noto Sans Symbols" w:hAnsi="Noto Sans Symbols" w:cs="Noto Sans Symbols"/>
      </w:rPr>
    </w:lvl>
  </w:abstractNum>
  <w:abstractNum w:abstractNumId="9"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1CC8687F"/>
    <w:multiLevelType w:val="multilevel"/>
    <w:tmpl w:val="47F4C892"/>
    <w:lvl w:ilvl="0">
      <w:start w:val="1"/>
      <w:numFmt w:val="bullet"/>
      <w:lvlText w:val="●"/>
      <w:lvlJc w:val="left"/>
      <w:pPr>
        <w:ind w:left="420" w:hanging="420"/>
      </w:pPr>
      <w:rPr>
        <w:rFonts w:ascii="Noto Sans Symbols" w:eastAsia="Noto Sans Symbols" w:hAnsi="Noto Sans Symbols" w:cs="Noto Sans Symbols"/>
        <w:b w:val="0"/>
        <w:i w:val="0"/>
        <w:strike w:val="0"/>
        <w:color w:val="000000"/>
        <w:sz w:val="20"/>
        <w:szCs w:val="20"/>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0"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4"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6"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15:restartNumberingAfterBreak="0">
    <w:nsid w:val="3ED111DA"/>
    <w:multiLevelType w:val="hybridMultilevel"/>
    <w:tmpl w:val="9BF2F8CA"/>
    <w:lvl w:ilvl="0" w:tplc="171C0B6C">
      <w:start w:val="1"/>
      <w:numFmt w:val="decimal"/>
      <w:lvlText w:val="%1)"/>
      <w:lvlJc w:val="left"/>
      <w:pPr>
        <w:ind w:left="644"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1"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3"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4"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0"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2"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3"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6"/>
  </w:num>
  <w:num w:numId="3" w16cid:durableId="1340812073">
    <w:abstractNumId w:val="38"/>
  </w:num>
  <w:num w:numId="4" w16cid:durableId="1202474767">
    <w:abstractNumId w:val="28"/>
  </w:num>
  <w:num w:numId="5" w16cid:durableId="111243138">
    <w:abstractNumId w:val="37"/>
  </w:num>
  <w:num w:numId="6" w16cid:durableId="76556966">
    <w:abstractNumId w:val="4"/>
  </w:num>
  <w:num w:numId="7" w16cid:durableId="51774926">
    <w:abstractNumId w:val="10"/>
  </w:num>
  <w:num w:numId="8" w16cid:durableId="1183082552">
    <w:abstractNumId w:val="17"/>
  </w:num>
  <w:num w:numId="9" w16cid:durableId="907156853">
    <w:abstractNumId w:val="22"/>
  </w:num>
  <w:num w:numId="10" w16cid:durableId="1735615870">
    <w:abstractNumId w:val="3"/>
  </w:num>
  <w:num w:numId="11" w16cid:durableId="918441100">
    <w:abstractNumId w:val="46"/>
  </w:num>
  <w:num w:numId="12" w16cid:durableId="11758076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4"/>
  </w:num>
  <w:num w:numId="17" w16cid:durableId="1215502548">
    <w:abstractNumId w:val="40"/>
  </w:num>
  <w:num w:numId="18" w16cid:durableId="10778235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2"/>
  </w:num>
  <w:num w:numId="21" w16cid:durableId="511915253">
    <w:abstractNumId w:val="9"/>
  </w:num>
  <w:num w:numId="22" w16cid:durableId="979110166">
    <w:abstractNumId w:val="36"/>
  </w:num>
  <w:num w:numId="23" w16cid:durableId="1267154132">
    <w:abstractNumId w:val="44"/>
  </w:num>
  <w:num w:numId="24" w16cid:durableId="1036394673">
    <w:abstractNumId w:val="34"/>
  </w:num>
  <w:num w:numId="25" w16cid:durableId="1426997320">
    <w:abstractNumId w:val="20"/>
  </w:num>
  <w:num w:numId="26" w16cid:durableId="119346941">
    <w:abstractNumId w:val="35"/>
  </w:num>
  <w:num w:numId="27" w16cid:durableId="1157460131">
    <w:abstractNumId w:val="29"/>
  </w:num>
  <w:num w:numId="28" w16cid:durableId="1210265662">
    <w:abstractNumId w:val="43"/>
  </w:num>
  <w:num w:numId="29" w16cid:durableId="1022173670">
    <w:abstractNumId w:val="15"/>
  </w:num>
  <w:num w:numId="30" w16cid:durableId="2120222080">
    <w:abstractNumId w:val="45"/>
  </w:num>
  <w:num w:numId="31" w16cid:durableId="1634749257">
    <w:abstractNumId w:val="25"/>
  </w:num>
  <w:num w:numId="32" w16cid:durableId="745034259">
    <w:abstractNumId w:val="23"/>
  </w:num>
  <w:num w:numId="33" w16cid:durableId="1880969847">
    <w:abstractNumId w:val="16"/>
  </w:num>
  <w:num w:numId="34" w16cid:durableId="596712354">
    <w:abstractNumId w:val="19"/>
  </w:num>
  <w:num w:numId="35" w16cid:durableId="1948077696">
    <w:abstractNumId w:val="1"/>
  </w:num>
  <w:num w:numId="36" w16cid:durableId="1030960534">
    <w:abstractNumId w:val="7"/>
  </w:num>
  <w:num w:numId="37" w16cid:durableId="1856189685">
    <w:abstractNumId w:val="13"/>
  </w:num>
  <w:num w:numId="38" w16cid:durableId="896473951">
    <w:abstractNumId w:val="32"/>
  </w:num>
  <w:num w:numId="39" w16cid:durableId="390662215">
    <w:abstractNumId w:val="5"/>
  </w:num>
  <w:num w:numId="40" w16cid:durableId="1641767758">
    <w:abstractNumId w:val="39"/>
  </w:num>
  <w:num w:numId="41" w16cid:durableId="669679485">
    <w:abstractNumId w:val="41"/>
  </w:num>
  <w:num w:numId="42" w16cid:durableId="33045456">
    <w:abstractNumId w:val="33"/>
  </w:num>
  <w:num w:numId="43" w16cid:durableId="1930381631">
    <w:abstractNumId w:val="42"/>
  </w:num>
  <w:num w:numId="44" w16cid:durableId="265040487">
    <w:abstractNumId w:val="11"/>
  </w:num>
  <w:num w:numId="45" w16cid:durableId="685600101">
    <w:abstractNumId w:val="14"/>
  </w:num>
  <w:num w:numId="46" w16cid:durableId="355430269">
    <w:abstractNumId w:val="2"/>
  </w:num>
  <w:num w:numId="47" w16cid:durableId="1427075788">
    <w:abstractNumId w:val="8"/>
  </w:num>
  <w:num w:numId="48" w16cid:durableId="13003034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19A8"/>
    <w:rsid w:val="0000277C"/>
    <w:rsid w:val="00002883"/>
    <w:rsid w:val="000039AF"/>
    <w:rsid w:val="00005AE9"/>
    <w:rsid w:val="0000623E"/>
    <w:rsid w:val="00007188"/>
    <w:rsid w:val="00007EAD"/>
    <w:rsid w:val="000101B2"/>
    <w:rsid w:val="000103FA"/>
    <w:rsid w:val="00016AD6"/>
    <w:rsid w:val="0002199B"/>
    <w:rsid w:val="00025180"/>
    <w:rsid w:val="00025C27"/>
    <w:rsid w:val="00026821"/>
    <w:rsid w:val="000318D0"/>
    <w:rsid w:val="0003424B"/>
    <w:rsid w:val="00035F0C"/>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2EAC"/>
    <w:rsid w:val="00076182"/>
    <w:rsid w:val="00076980"/>
    <w:rsid w:val="00080522"/>
    <w:rsid w:val="00081FF7"/>
    <w:rsid w:val="00083DFE"/>
    <w:rsid w:val="0008604E"/>
    <w:rsid w:val="000908F8"/>
    <w:rsid w:val="00090908"/>
    <w:rsid w:val="0009094B"/>
    <w:rsid w:val="00092F2E"/>
    <w:rsid w:val="00095207"/>
    <w:rsid w:val="00096BFA"/>
    <w:rsid w:val="000A3422"/>
    <w:rsid w:val="000A6BFD"/>
    <w:rsid w:val="000A6E20"/>
    <w:rsid w:val="000A75EC"/>
    <w:rsid w:val="000B2214"/>
    <w:rsid w:val="000B56C7"/>
    <w:rsid w:val="000B7B14"/>
    <w:rsid w:val="000C0F24"/>
    <w:rsid w:val="000C1157"/>
    <w:rsid w:val="000C20BA"/>
    <w:rsid w:val="000C3578"/>
    <w:rsid w:val="000C43AE"/>
    <w:rsid w:val="000C4879"/>
    <w:rsid w:val="000C4B3A"/>
    <w:rsid w:val="000C6230"/>
    <w:rsid w:val="000E19B6"/>
    <w:rsid w:val="000E2971"/>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366B"/>
    <w:rsid w:val="001240B4"/>
    <w:rsid w:val="00124BA4"/>
    <w:rsid w:val="00126976"/>
    <w:rsid w:val="00134AED"/>
    <w:rsid w:val="001379BE"/>
    <w:rsid w:val="0014064E"/>
    <w:rsid w:val="00145D66"/>
    <w:rsid w:val="0014640C"/>
    <w:rsid w:val="001472FB"/>
    <w:rsid w:val="00147617"/>
    <w:rsid w:val="00151B4C"/>
    <w:rsid w:val="001538FC"/>
    <w:rsid w:val="00153FED"/>
    <w:rsid w:val="0015600D"/>
    <w:rsid w:val="00157E36"/>
    <w:rsid w:val="00160636"/>
    <w:rsid w:val="00160720"/>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C05A6"/>
    <w:rsid w:val="001C2A60"/>
    <w:rsid w:val="001C3AA2"/>
    <w:rsid w:val="001C4221"/>
    <w:rsid w:val="001C4468"/>
    <w:rsid w:val="001C546C"/>
    <w:rsid w:val="001C5949"/>
    <w:rsid w:val="001C59DA"/>
    <w:rsid w:val="001D5D29"/>
    <w:rsid w:val="001D7029"/>
    <w:rsid w:val="001D74C0"/>
    <w:rsid w:val="001E65DC"/>
    <w:rsid w:val="001E792F"/>
    <w:rsid w:val="001F15D5"/>
    <w:rsid w:val="001F2BA2"/>
    <w:rsid w:val="001F2C12"/>
    <w:rsid w:val="001F3B52"/>
    <w:rsid w:val="001F6C7E"/>
    <w:rsid w:val="001F7395"/>
    <w:rsid w:val="001F7802"/>
    <w:rsid w:val="001F7FDB"/>
    <w:rsid w:val="00200B01"/>
    <w:rsid w:val="00200E02"/>
    <w:rsid w:val="002044BD"/>
    <w:rsid w:val="0020600F"/>
    <w:rsid w:val="00206A57"/>
    <w:rsid w:val="00206C47"/>
    <w:rsid w:val="002100E6"/>
    <w:rsid w:val="002106E9"/>
    <w:rsid w:val="00211C29"/>
    <w:rsid w:val="00214CF2"/>
    <w:rsid w:val="00215AD6"/>
    <w:rsid w:val="0022050F"/>
    <w:rsid w:val="002206F3"/>
    <w:rsid w:val="00223B37"/>
    <w:rsid w:val="0022478A"/>
    <w:rsid w:val="002275A0"/>
    <w:rsid w:val="002303C6"/>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2C15"/>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F177C"/>
    <w:rsid w:val="002F2AFD"/>
    <w:rsid w:val="002F32DC"/>
    <w:rsid w:val="002F3436"/>
    <w:rsid w:val="002F36F1"/>
    <w:rsid w:val="002F4233"/>
    <w:rsid w:val="002F573E"/>
    <w:rsid w:val="002F626A"/>
    <w:rsid w:val="00300176"/>
    <w:rsid w:val="00304395"/>
    <w:rsid w:val="00305180"/>
    <w:rsid w:val="00307FB6"/>
    <w:rsid w:val="00310617"/>
    <w:rsid w:val="0031069C"/>
    <w:rsid w:val="00310EF8"/>
    <w:rsid w:val="00312688"/>
    <w:rsid w:val="00313DA6"/>
    <w:rsid w:val="00322ECF"/>
    <w:rsid w:val="00325D01"/>
    <w:rsid w:val="00326AC3"/>
    <w:rsid w:val="003272A1"/>
    <w:rsid w:val="00332558"/>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744A"/>
    <w:rsid w:val="003B0317"/>
    <w:rsid w:val="003B2568"/>
    <w:rsid w:val="003B379F"/>
    <w:rsid w:val="003B38D5"/>
    <w:rsid w:val="003B6858"/>
    <w:rsid w:val="003C0516"/>
    <w:rsid w:val="003C2700"/>
    <w:rsid w:val="003C4268"/>
    <w:rsid w:val="003D179B"/>
    <w:rsid w:val="003D1BA2"/>
    <w:rsid w:val="003D4816"/>
    <w:rsid w:val="003D57D2"/>
    <w:rsid w:val="003D59CA"/>
    <w:rsid w:val="003E0DDC"/>
    <w:rsid w:val="003E2757"/>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05ED"/>
    <w:rsid w:val="0041381C"/>
    <w:rsid w:val="00413C98"/>
    <w:rsid w:val="00414350"/>
    <w:rsid w:val="00417B4C"/>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198E"/>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0E64"/>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0CB"/>
    <w:rsid w:val="00530CE2"/>
    <w:rsid w:val="00534619"/>
    <w:rsid w:val="00534C0B"/>
    <w:rsid w:val="005355C2"/>
    <w:rsid w:val="00536FBE"/>
    <w:rsid w:val="0053755E"/>
    <w:rsid w:val="00537B97"/>
    <w:rsid w:val="00537FB7"/>
    <w:rsid w:val="00537FE5"/>
    <w:rsid w:val="00543638"/>
    <w:rsid w:val="00543DC1"/>
    <w:rsid w:val="005443EF"/>
    <w:rsid w:val="00546850"/>
    <w:rsid w:val="00546EE4"/>
    <w:rsid w:val="0054722A"/>
    <w:rsid w:val="005506AE"/>
    <w:rsid w:val="005507BF"/>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0DD"/>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330"/>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40E8"/>
    <w:rsid w:val="00640598"/>
    <w:rsid w:val="00640D12"/>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2409"/>
    <w:rsid w:val="006E2A56"/>
    <w:rsid w:val="006E5C28"/>
    <w:rsid w:val="006F0A86"/>
    <w:rsid w:val="006F7147"/>
    <w:rsid w:val="00700BD7"/>
    <w:rsid w:val="0070215C"/>
    <w:rsid w:val="0070747E"/>
    <w:rsid w:val="0071175F"/>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0ED6"/>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3137"/>
    <w:rsid w:val="00812E43"/>
    <w:rsid w:val="008157B5"/>
    <w:rsid w:val="0081591B"/>
    <w:rsid w:val="00815A0E"/>
    <w:rsid w:val="00816C73"/>
    <w:rsid w:val="00823A44"/>
    <w:rsid w:val="00826182"/>
    <w:rsid w:val="00830801"/>
    <w:rsid w:val="00831755"/>
    <w:rsid w:val="00832FC1"/>
    <w:rsid w:val="00833400"/>
    <w:rsid w:val="008339B8"/>
    <w:rsid w:val="00834B48"/>
    <w:rsid w:val="00837594"/>
    <w:rsid w:val="00842184"/>
    <w:rsid w:val="008447E6"/>
    <w:rsid w:val="00845590"/>
    <w:rsid w:val="00846D72"/>
    <w:rsid w:val="00851D61"/>
    <w:rsid w:val="00857972"/>
    <w:rsid w:val="0086240E"/>
    <w:rsid w:val="008631ED"/>
    <w:rsid w:val="00863390"/>
    <w:rsid w:val="008716C5"/>
    <w:rsid w:val="00874C57"/>
    <w:rsid w:val="00874D6B"/>
    <w:rsid w:val="00875459"/>
    <w:rsid w:val="00881C61"/>
    <w:rsid w:val="00881E10"/>
    <w:rsid w:val="008919FA"/>
    <w:rsid w:val="008947B5"/>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30B0"/>
    <w:rsid w:val="008C6FC8"/>
    <w:rsid w:val="008C7D9E"/>
    <w:rsid w:val="008D0B96"/>
    <w:rsid w:val="008D2360"/>
    <w:rsid w:val="008D293E"/>
    <w:rsid w:val="008D5137"/>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4DFF"/>
    <w:rsid w:val="009553D3"/>
    <w:rsid w:val="00956507"/>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50EA"/>
    <w:rsid w:val="009967ED"/>
    <w:rsid w:val="009A019E"/>
    <w:rsid w:val="009A056F"/>
    <w:rsid w:val="009A3528"/>
    <w:rsid w:val="009A38E2"/>
    <w:rsid w:val="009A64CD"/>
    <w:rsid w:val="009B3077"/>
    <w:rsid w:val="009B618F"/>
    <w:rsid w:val="009B67FF"/>
    <w:rsid w:val="009B7560"/>
    <w:rsid w:val="009C017A"/>
    <w:rsid w:val="009C2C21"/>
    <w:rsid w:val="009C2D61"/>
    <w:rsid w:val="009C2FCA"/>
    <w:rsid w:val="009C58D9"/>
    <w:rsid w:val="009C6E9E"/>
    <w:rsid w:val="009C7D82"/>
    <w:rsid w:val="009D01D7"/>
    <w:rsid w:val="009D03A7"/>
    <w:rsid w:val="009D1078"/>
    <w:rsid w:val="009D20B0"/>
    <w:rsid w:val="009D3CDD"/>
    <w:rsid w:val="009D4EDC"/>
    <w:rsid w:val="009E0AD7"/>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0AD"/>
    <w:rsid w:val="00A6747F"/>
    <w:rsid w:val="00A70373"/>
    <w:rsid w:val="00A70C60"/>
    <w:rsid w:val="00A727BD"/>
    <w:rsid w:val="00A80152"/>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2FF"/>
    <w:rsid w:val="00AD2E83"/>
    <w:rsid w:val="00AD319D"/>
    <w:rsid w:val="00AE0375"/>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3C90"/>
    <w:rsid w:val="00B74D05"/>
    <w:rsid w:val="00B76B97"/>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23CA"/>
    <w:rsid w:val="00C13164"/>
    <w:rsid w:val="00C1464A"/>
    <w:rsid w:val="00C15C79"/>
    <w:rsid w:val="00C3033A"/>
    <w:rsid w:val="00C31DCD"/>
    <w:rsid w:val="00C32BB1"/>
    <w:rsid w:val="00C32CE8"/>
    <w:rsid w:val="00C355EA"/>
    <w:rsid w:val="00C3592F"/>
    <w:rsid w:val="00C36223"/>
    <w:rsid w:val="00C365E6"/>
    <w:rsid w:val="00C36857"/>
    <w:rsid w:val="00C37361"/>
    <w:rsid w:val="00C373B3"/>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0A53"/>
    <w:rsid w:val="00C811FF"/>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A7F92"/>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F0FAE"/>
    <w:rsid w:val="00CF1469"/>
    <w:rsid w:val="00CF1F58"/>
    <w:rsid w:val="00CF31C5"/>
    <w:rsid w:val="00CF3208"/>
    <w:rsid w:val="00CF396F"/>
    <w:rsid w:val="00CF3A7A"/>
    <w:rsid w:val="00CF3D87"/>
    <w:rsid w:val="00CF53C5"/>
    <w:rsid w:val="00CF6A4E"/>
    <w:rsid w:val="00CF7340"/>
    <w:rsid w:val="00D04AE7"/>
    <w:rsid w:val="00D05E3A"/>
    <w:rsid w:val="00D06672"/>
    <w:rsid w:val="00D07273"/>
    <w:rsid w:val="00D07955"/>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0833"/>
    <w:rsid w:val="00D54442"/>
    <w:rsid w:val="00D60C7F"/>
    <w:rsid w:val="00D63D07"/>
    <w:rsid w:val="00D64F2B"/>
    <w:rsid w:val="00D65398"/>
    <w:rsid w:val="00D705AA"/>
    <w:rsid w:val="00D7083B"/>
    <w:rsid w:val="00D70BD4"/>
    <w:rsid w:val="00D744A3"/>
    <w:rsid w:val="00D779CE"/>
    <w:rsid w:val="00D8429A"/>
    <w:rsid w:val="00D849B2"/>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4306"/>
    <w:rsid w:val="00E14F6C"/>
    <w:rsid w:val="00E15636"/>
    <w:rsid w:val="00E160DD"/>
    <w:rsid w:val="00E1761E"/>
    <w:rsid w:val="00E20122"/>
    <w:rsid w:val="00E22935"/>
    <w:rsid w:val="00E2346E"/>
    <w:rsid w:val="00E24DB5"/>
    <w:rsid w:val="00E25F43"/>
    <w:rsid w:val="00E359DC"/>
    <w:rsid w:val="00E41061"/>
    <w:rsid w:val="00E41E93"/>
    <w:rsid w:val="00E424DF"/>
    <w:rsid w:val="00E45156"/>
    <w:rsid w:val="00E471F6"/>
    <w:rsid w:val="00E55731"/>
    <w:rsid w:val="00E614E1"/>
    <w:rsid w:val="00E6471E"/>
    <w:rsid w:val="00E64787"/>
    <w:rsid w:val="00E648E2"/>
    <w:rsid w:val="00E6535C"/>
    <w:rsid w:val="00E66167"/>
    <w:rsid w:val="00E70B75"/>
    <w:rsid w:val="00E70C9D"/>
    <w:rsid w:val="00E75AB7"/>
    <w:rsid w:val="00E75BD2"/>
    <w:rsid w:val="00E76E90"/>
    <w:rsid w:val="00E80905"/>
    <w:rsid w:val="00E80B3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2804"/>
    <w:rsid w:val="00F76A5C"/>
    <w:rsid w:val="00F76BBB"/>
    <w:rsid w:val="00F8064C"/>
    <w:rsid w:val="00F81606"/>
    <w:rsid w:val="00F81E6B"/>
    <w:rsid w:val="00F8332F"/>
    <w:rsid w:val="00F83DEB"/>
    <w:rsid w:val="00F84969"/>
    <w:rsid w:val="00F8577C"/>
    <w:rsid w:val="00F85B78"/>
    <w:rsid w:val="00F94B2B"/>
    <w:rsid w:val="00F97873"/>
    <w:rsid w:val="00FA3B41"/>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uiPriority w:val="1"/>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3B0317"/>
    <w:pPr>
      <w:suppressLineNumbers/>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65</Pages>
  <Words>26645</Words>
  <Characters>143888</Characters>
  <Application>Microsoft Office Word</Application>
  <DocSecurity>0</DocSecurity>
  <Lines>1199</Lines>
  <Paragraphs>340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66</cp:revision>
  <cp:lastPrinted>2023-07-20T13:51:00Z</cp:lastPrinted>
  <dcterms:created xsi:type="dcterms:W3CDTF">2023-07-13T13:33:00Z</dcterms:created>
  <dcterms:modified xsi:type="dcterms:W3CDTF">2023-07-20T13:52:00Z</dcterms:modified>
</cp:coreProperties>
</file>