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7F97F" w14:textId="41188FC8" w:rsidR="003059F1" w:rsidRDefault="00DC0312">
      <w:pPr>
        <w:keepNext/>
        <w:widowControl w:val="0"/>
        <w:numPr>
          <w:ilvl w:val="6"/>
          <w:numId w:val="11"/>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Nº </w:t>
      </w:r>
      <w:r w:rsidR="0001394D">
        <w:rPr>
          <w:rFonts w:asciiTheme="minorHAnsi" w:eastAsia="Times New Roman" w:hAnsiTheme="minorHAnsi" w:cs="Calibri Light"/>
          <w:b/>
          <w:bCs/>
          <w:sz w:val="24"/>
          <w:szCs w:val="24"/>
          <w:lang w:eastAsia="ar-SA"/>
        </w:rPr>
        <w:t>173</w:t>
      </w:r>
      <w:r w:rsidR="001E02DC">
        <w:rPr>
          <w:rFonts w:asciiTheme="minorHAnsi" w:eastAsia="Times New Roman" w:hAnsiTheme="minorHAnsi" w:cs="Calibri Light"/>
          <w:b/>
          <w:bCs/>
          <w:sz w:val="24"/>
          <w:szCs w:val="24"/>
          <w:lang w:eastAsia="ar-SA"/>
        </w:rPr>
        <w:t>/202</w:t>
      </w:r>
      <w:r w:rsidR="0001394D">
        <w:rPr>
          <w:rFonts w:asciiTheme="minorHAnsi" w:eastAsia="Times New Roman" w:hAnsiTheme="minorHAnsi" w:cs="Calibri Light"/>
          <w:b/>
          <w:bCs/>
          <w:sz w:val="24"/>
          <w:szCs w:val="24"/>
          <w:lang w:eastAsia="ar-SA"/>
        </w:rPr>
        <w:t>3</w:t>
      </w:r>
    </w:p>
    <w:p w14:paraId="636B3C4D" w14:textId="514BEEC1" w:rsidR="003059F1" w:rsidRDefault="00DC0312">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PROCESSO LICITATÓRIO Nº </w:t>
      </w:r>
      <w:r w:rsidR="0001394D">
        <w:rPr>
          <w:rFonts w:asciiTheme="minorHAnsi" w:eastAsia="Times New Roman" w:hAnsiTheme="minorHAnsi" w:cs="Calibri Light"/>
          <w:b/>
          <w:bCs/>
          <w:sz w:val="24"/>
          <w:szCs w:val="24"/>
          <w:lang w:eastAsia="ar-SA"/>
        </w:rPr>
        <w:t>6326</w:t>
      </w:r>
      <w:r w:rsidR="001E02DC">
        <w:rPr>
          <w:rFonts w:asciiTheme="minorHAnsi" w:eastAsia="Times New Roman" w:hAnsiTheme="minorHAnsi" w:cs="Calibri Light"/>
          <w:b/>
          <w:bCs/>
          <w:sz w:val="24"/>
          <w:szCs w:val="24"/>
          <w:lang w:eastAsia="ar-SA"/>
        </w:rPr>
        <w:t>/202</w:t>
      </w:r>
      <w:r w:rsidR="0001394D">
        <w:rPr>
          <w:rFonts w:asciiTheme="minorHAnsi" w:eastAsia="Times New Roman" w:hAnsiTheme="minorHAnsi" w:cs="Calibri Light"/>
          <w:b/>
          <w:bCs/>
          <w:sz w:val="24"/>
          <w:szCs w:val="24"/>
          <w:lang w:eastAsia="ar-SA"/>
        </w:rPr>
        <w:t>3</w:t>
      </w:r>
    </w:p>
    <w:p w14:paraId="2453071E" w14:textId="7E208976" w:rsidR="003976EA" w:rsidRDefault="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PROCESSO ADMINISTRATIVO ELETRÔNICO Nº 4279/2023</w:t>
      </w:r>
    </w:p>
    <w:p w14:paraId="23F5348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10ED281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LICITAÇÃO EXCLUSIVA PARA MEI/ME/EPP/COOP, NOS TERMOS DO ART. 48, I DA LC Nº 123/06</w:t>
      </w:r>
    </w:p>
    <w:p w14:paraId="7527B64C" w14:textId="77777777" w:rsidR="003059F1" w:rsidRDefault="003059F1">
      <w:pPr>
        <w:spacing w:after="0" w:line="240" w:lineRule="auto"/>
        <w:jc w:val="both"/>
        <w:textAlignment w:val="baseline"/>
        <w:rPr>
          <w:rFonts w:asciiTheme="minorHAnsi" w:eastAsia="Times New Roman" w:hAnsiTheme="minorHAnsi" w:cs="Calibri Light"/>
          <w:b/>
          <w:bCs/>
          <w:sz w:val="24"/>
          <w:szCs w:val="24"/>
          <w:lang w:eastAsia="ar-SA"/>
        </w:rPr>
      </w:pPr>
    </w:p>
    <w:p w14:paraId="0F89677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255207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7034F8B" w14:textId="77777777" w:rsidR="003059F1" w:rsidRDefault="001E02DC" w:rsidP="007A1D5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w:t>
      </w:r>
      <w:r w:rsidR="007A1D5C">
        <w:rPr>
          <w:rFonts w:asciiTheme="minorHAnsi" w:eastAsia="Times New Roman" w:hAnsiTheme="minorHAnsi" w:cs="Calibri Light"/>
          <w:sz w:val="24"/>
          <w:szCs w:val="24"/>
        </w:rPr>
        <w:t xml:space="preserve">Oliveira </w:t>
      </w:r>
      <w:proofErr w:type="spellStart"/>
      <w:r w:rsidR="007A1D5C">
        <w:rPr>
          <w:rFonts w:asciiTheme="minorHAnsi" w:eastAsia="Times New Roman" w:hAnsiTheme="minorHAnsi" w:cs="Calibri Light"/>
          <w:sz w:val="24"/>
          <w:szCs w:val="24"/>
        </w:rPr>
        <w:t>Dalécio</w:t>
      </w:r>
      <w:proofErr w:type="spellEnd"/>
      <w:r w:rsidR="007A1D5C">
        <w:rPr>
          <w:rFonts w:asciiTheme="minorHAnsi" w:eastAsia="Times New Roman" w:hAnsiTheme="minorHAnsi" w:cs="Calibri Light"/>
          <w:sz w:val="24"/>
          <w:szCs w:val="24"/>
        </w:rPr>
        <w:t>, t</w:t>
      </w:r>
      <w:r>
        <w:rPr>
          <w:rFonts w:asciiTheme="minorHAnsi" w:eastAsia="Times New Roman" w:hAnsiTheme="minorHAnsi" w:cs="Calibri Light"/>
          <w:sz w:val="24"/>
          <w:szCs w:val="24"/>
        </w:rPr>
        <w:t xml:space="preserve">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350F672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AF627D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062BAD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A7C219" w14:textId="789B9106"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Pr>
          <w:rFonts w:asciiTheme="minorHAnsi" w:eastAsia="Times New Roman" w:hAnsiTheme="minorHAnsi" w:cs="Calibri Light"/>
          <w:b/>
          <w:sz w:val="24"/>
          <w:szCs w:val="24"/>
        </w:rPr>
        <w:t xml:space="preserve">DATA E HORÁRIO DO RECEBIMENTO DAS PROPOSTAS E DOS DOCUMENTOS DE HABILITAÇÃO: </w:t>
      </w:r>
      <w:r w:rsidR="0081453F">
        <w:rPr>
          <w:rFonts w:asciiTheme="minorHAnsi" w:eastAsia="Times New Roman" w:hAnsiTheme="minorHAnsi" w:cs="Calibri Light"/>
          <w:b/>
          <w:sz w:val="24"/>
          <w:szCs w:val="24"/>
          <w:u w:val="single"/>
        </w:rPr>
        <w:t xml:space="preserve">ATÉ ÀS </w:t>
      </w:r>
      <w:r w:rsidR="0001394D">
        <w:rPr>
          <w:rFonts w:asciiTheme="minorHAnsi" w:eastAsia="Times New Roman" w:hAnsiTheme="minorHAnsi" w:cs="Calibri Light"/>
          <w:b/>
          <w:sz w:val="24"/>
          <w:szCs w:val="24"/>
          <w:u w:val="single"/>
        </w:rPr>
        <w:t>08</w:t>
      </w:r>
      <w:r w:rsidR="0081453F">
        <w:rPr>
          <w:rFonts w:asciiTheme="minorHAnsi" w:eastAsia="Times New Roman" w:hAnsiTheme="minorHAnsi" w:cs="Calibri Light"/>
          <w:b/>
          <w:sz w:val="24"/>
          <w:szCs w:val="24"/>
          <w:u w:val="single"/>
        </w:rPr>
        <w:t>H</w:t>
      </w:r>
      <w:r w:rsidR="0001394D">
        <w:rPr>
          <w:rFonts w:asciiTheme="minorHAnsi" w:eastAsia="Times New Roman" w:hAnsiTheme="minorHAnsi" w:cs="Calibri Light"/>
          <w:b/>
          <w:sz w:val="24"/>
          <w:szCs w:val="24"/>
          <w:u w:val="single"/>
        </w:rPr>
        <w:t>15</w:t>
      </w:r>
      <w:r>
        <w:rPr>
          <w:rFonts w:asciiTheme="minorHAnsi" w:eastAsia="Times New Roman" w:hAnsiTheme="minorHAnsi" w:cs="Calibri Light"/>
          <w:b/>
          <w:sz w:val="24"/>
          <w:szCs w:val="24"/>
          <w:u w:val="single"/>
        </w:rPr>
        <w:t xml:space="preserve">MIN DO DIA </w:t>
      </w:r>
      <w:r w:rsidR="0001394D">
        <w:rPr>
          <w:rFonts w:asciiTheme="minorHAnsi" w:eastAsia="Times New Roman" w:hAnsiTheme="minorHAnsi" w:cs="Calibri Light"/>
          <w:b/>
          <w:sz w:val="24"/>
          <w:szCs w:val="24"/>
          <w:u w:val="single"/>
        </w:rPr>
        <w:t>23</w:t>
      </w:r>
      <w:r>
        <w:rPr>
          <w:rFonts w:asciiTheme="minorHAnsi" w:eastAsia="Times New Roman" w:hAnsiTheme="minorHAnsi" w:cs="Calibri Light"/>
          <w:b/>
          <w:sz w:val="24"/>
          <w:szCs w:val="24"/>
          <w:u w:val="single"/>
        </w:rPr>
        <w:t xml:space="preserve"> DE </w:t>
      </w:r>
      <w:r w:rsidR="0001394D">
        <w:rPr>
          <w:rFonts w:asciiTheme="minorHAnsi" w:eastAsia="Times New Roman" w:hAnsiTheme="minorHAnsi" w:cs="Calibri Light"/>
          <w:b/>
          <w:sz w:val="24"/>
          <w:szCs w:val="24"/>
          <w:u w:val="single"/>
        </w:rPr>
        <w:t>NOVEMBRO</w:t>
      </w:r>
      <w:r>
        <w:rPr>
          <w:rFonts w:asciiTheme="minorHAnsi" w:eastAsia="Times New Roman" w:hAnsiTheme="minorHAnsi" w:cs="Calibri Light"/>
          <w:b/>
          <w:sz w:val="24"/>
          <w:szCs w:val="24"/>
          <w:u w:val="single"/>
        </w:rPr>
        <w:t xml:space="preserve"> DE 202</w:t>
      </w:r>
      <w:r w:rsidR="003976EA">
        <w:rPr>
          <w:rFonts w:asciiTheme="minorHAnsi" w:eastAsia="Times New Roman" w:hAnsiTheme="minorHAnsi" w:cs="Calibri Light"/>
          <w:b/>
          <w:sz w:val="24"/>
          <w:szCs w:val="24"/>
          <w:u w:val="single"/>
        </w:rPr>
        <w:t>3</w:t>
      </w:r>
      <w:r>
        <w:rPr>
          <w:rFonts w:asciiTheme="minorHAnsi" w:eastAsia="Times New Roman" w:hAnsiTheme="minorHAnsi" w:cs="Calibri Light"/>
          <w:sz w:val="24"/>
          <w:szCs w:val="24"/>
        </w:rPr>
        <w:t>, horário de Brasília, Distrito Federal.</w:t>
      </w:r>
    </w:p>
    <w:p w14:paraId="0CCDFEB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5B09C53" w14:textId="7D0651F1"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1.2.2. </w:t>
      </w:r>
      <w:r>
        <w:rPr>
          <w:rFonts w:asciiTheme="minorHAnsi" w:eastAsia="Times New Roman" w:hAnsiTheme="minorHAnsi" w:cs="Calibri Light"/>
          <w:b/>
          <w:sz w:val="24"/>
          <w:szCs w:val="24"/>
        </w:rPr>
        <w:t xml:space="preserve">DATA E HORÁRIO DA ABERTURA DA SESSÃO PÚBLICA: A PARTIR DAS </w:t>
      </w:r>
      <w:r w:rsidR="0001394D">
        <w:rPr>
          <w:rFonts w:asciiTheme="minorHAnsi" w:eastAsia="Times New Roman" w:hAnsiTheme="minorHAnsi" w:cs="Calibri Light"/>
          <w:b/>
          <w:sz w:val="24"/>
          <w:szCs w:val="24"/>
          <w:u w:val="single"/>
        </w:rPr>
        <w:t>08</w:t>
      </w:r>
      <w:r w:rsidR="0081453F">
        <w:rPr>
          <w:rFonts w:asciiTheme="minorHAnsi" w:eastAsia="Times New Roman" w:hAnsiTheme="minorHAnsi" w:cs="Calibri Light"/>
          <w:b/>
          <w:sz w:val="24"/>
          <w:szCs w:val="24"/>
          <w:u w:val="single"/>
        </w:rPr>
        <w:t>H</w:t>
      </w:r>
      <w:r w:rsidR="0001394D">
        <w:rPr>
          <w:rFonts w:asciiTheme="minorHAnsi" w:eastAsia="Times New Roman" w:hAnsiTheme="minorHAnsi" w:cs="Calibri Light"/>
          <w:b/>
          <w:sz w:val="24"/>
          <w:szCs w:val="24"/>
          <w:u w:val="single"/>
        </w:rPr>
        <w:t>15</w:t>
      </w:r>
      <w:r w:rsidR="0081453F">
        <w:rPr>
          <w:rFonts w:asciiTheme="minorHAnsi" w:eastAsia="Times New Roman" w:hAnsiTheme="minorHAnsi" w:cs="Calibri Light"/>
          <w:b/>
          <w:sz w:val="24"/>
          <w:szCs w:val="24"/>
          <w:u w:val="single"/>
        </w:rPr>
        <w:t xml:space="preserve">MIN DO DIA </w:t>
      </w:r>
      <w:r w:rsidR="0001394D">
        <w:rPr>
          <w:rFonts w:asciiTheme="minorHAnsi" w:eastAsia="Times New Roman" w:hAnsiTheme="minorHAnsi" w:cs="Calibri Light"/>
          <w:b/>
          <w:sz w:val="24"/>
          <w:szCs w:val="24"/>
          <w:u w:val="single"/>
        </w:rPr>
        <w:t>23</w:t>
      </w:r>
      <w:r w:rsidR="0081453F">
        <w:rPr>
          <w:rFonts w:asciiTheme="minorHAnsi" w:eastAsia="Times New Roman" w:hAnsiTheme="minorHAnsi" w:cs="Calibri Light"/>
          <w:b/>
          <w:sz w:val="24"/>
          <w:szCs w:val="24"/>
          <w:u w:val="single"/>
        </w:rPr>
        <w:t xml:space="preserve"> DE </w:t>
      </w:r>
      <w:r w:rsidR="0001394D">
        <w:rPr>
          <w:rFonts w:asciiTheme="minorHAnsi" w:eastAsia="Times New Roman" w:hAnsiTheme="minorHAnsi" w:cs="Calibri Light"/>
          <w:b/>
          <w:sz w:val="24"/>
          <w:szCs w:val="24"/>
          <w:u w:val="single"/>
        </w:rPr>
        <w:t>NOVEMBRO</w:t>
      </w:r>
      <w:r w:rsidR="0081453F">
        <w:rPr>
          <w:rFonts w:asciiTheme="minorHAnsi" w:eastAsia="Times New Roman" w:hAnsiTheme="minorHAnsi" w:cs="Calibri Light"/>
          <w:b/>
          <w:sz w:val="24"/>
          <w:szCs w:val="24"/>
          <w:u w:val="single"/>
        </w:rPr>
        <w:t xml:space="preserve"> DE 202</w:t>
      </w:r>
      <w:r w:rsidR="003976EA">
        <w:rPr>
          <w:rFonts w:asciiTheme="minorHAnsi" w:eastAsia="Times New Roman" w:hAnsiTheme="minorHAnsi" w:cs="Calibri Light"/>
          <w:b/>
          <w:sz w:val="24"/>
          <w:szCs w:val="24"/>
          <w:u w:val="single"/>
        </w:rPr>
        <w:t>3</w:t>
      </w:r>
      <w:r>
        <w:rPr>
          <w:rFonts w:asciiTheme="minorHAnsi" w:eastAsia="Times New Roman" w:hAnsiTheme="minorHAnsi" w:cs="Calibri Light"/>
          <w:sz w:val="24"/>
          <w:szCs w:val="24"/>
        </w:rPr>
        <w:t>, horário de Brasília, Distrito Federal.</w:t>
      </w:r>
    </w:p>
    <w:p w14:paraId="7369F5B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03637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740B8FE3" w14:textId="77777777" w:rsidR="003059F1" w:rsidRDefault="003059F1">
      <w:pPr>
        <w:spacing w:after="0" w:line="240" w:lineRule="auto"/>
        <w:jc w:val="both"/>
        <w:textAlignment w:val="baseline"/>
        <w:rPr>
          <w:rFonts w:asciiTheme="minorHAnsi" w:eastAsia="Times New Roman" w:hAnsiTheme="minorHAnsi" w:cs="Calibri Light"/>
          <w:sz w:val="24"/>
          <w:szCs w:val="24"/>
          <w:lang w:eastAsia="ar-SA"/>
        </w:rPr>
      </w:pPr>
    </w:p>
    <w:p w14:paraId="7A9BF87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4C98CB8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C48DC0" w14:textId="06C0E77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à escolha da proposta mais vantajosa para o seguinte objeto: </w:t>
      </w:r>
      <w:r>
        <w:rPr>
          <w:rFonts w:asciiTheme="minorHAnsi" w:eastAsia="Times New Roman" w:hAnsiTheme="minorHAnsi" w:cs="Calibri Light"/>
          <w:b/>
          <w:sz w:val="24"/>
          <w:szCs w:val="24"/>
        </w:rPr>
        <w:t>AQUISIÇÃO PARCELADA</w:t>
      </w:r>
      <w:r w:rsidR="00600894">
        <w:rPr>
          <w:rFonts w:asciiTheme="minorHAnsi" w:eastAsia="Times New Roman" w:hAnsiTheme="minorHAnsi" w:cs="Calibri Light"/>
          <w:b/>
          <w:sz w:val="24"/>
          <w:szCs w:val="24"/>
        </w:rPr>
        <w:t>, POR MEIO DE REGISTRO DE PREÇO,</w:t>
      </w:r>
      <w:r>
        <w:rPr>
          <w:rFonts w:asciiTheme="minorHAnsi" w:eastAsia="Times New Roman" w:hAnsiTheme="minorHAnsi" w:cs="Calibri Light"/>
          <w:b/>
          <w:sz w:val="24"/>
          <w:szCs w:val="24"/>
        </w:rPr>
        <w:t xml:space="preserve"> DE LANCHES </w:t>
      </w:r>
      <w:r w:rsidR="003976EA">
        <w:rPr>
          <w:rFonts w:asciiTheme="minorHAnsi" w:eastAsia="Times New Roman" w:hAnsiTheme="minorHAnsi" w:cs="Calibri Light"/>
          <w:b/>
          <w:sz w:val="24"/>
          <w:szCs w:val="24"/>
        </w:rPr>
        <w:t xml:space="preserve">E SALGADOS </w:t>
      </w:r>
      <w:r>
        <w:rPr>
          <w:rFonts w:asciiTheme="minorHAnsi" w:eastAsia="Times New Roman" w:hAnsiTheme="minorHAnsi" w:cs="Calibri Light"/>
          <w:b/>
          <w:sz w:val="24"/>
          <w:szCs w:val="24"/>
        </w:rPr>
        <w:t xml:space="preserve">DESTINADOS </w:t>
      </w:r>
      <w:r w:rsidR="00DB12CB">
        <w:rPr>
          <w:rFonts w:asciiTheme="minorHAnsi" w:eastAsia="Times New Roman" w:hAnsiTheme="minorHAnsi" w:cs="Calibri Light"/>
          <w:b/>
          <w:sz w:val="24"/>
          <w:szCs w:val="24"/>
        </w:rPr>
        <w:t>À</w:t>
      </w:r>
      <w:r>
        <w:rPr>
          <w:rFonts w:asciiTheme="minorHAnsi" w:eastAsia="Times New Roman" w:hAnsiTheme="minorHAnsi" w:cs="Calibri Light"/>
          <w:b/>
          <w:sz w:val="24"/>
          <w:szCs w:val="24"/>
        </w:rPr>
        <w:t>S SECRETARIA</w:t>
      </w:r>
      <w:r w:rsidR="003976EA">
        <w:rPr>
          <w:rFonts w:asciiTheme="minorHAnsi" w:eastAsia="Times New Roman" w:hAnsiTheme="minorHAnsi" w:cs="Calibri Light"/>
          <w:b/>
          <w:sz w:val="24"/>
          <w:szCs w:val="24"/>
        </w:rPr>
        <w:t>S</w:t>
      </w:r>
      <w:r>
        <w:rPr>
          <w:rFonts w:asciiTheme="minorHAnsi" w:eastAsia="Times New Roman" w:hAnsiTheme="minorHAnsi" w:cs="Calibri Light"/>
          <w:b/>
          <w:sz w:val="24"/>
          <w:szCs w:val="24"/>
        </w:rPr>
        <w:t xml:space="preserve"> MUNICIPAIS. </w:t>
      </w:r>
    </w:p>
    <w:p w14:paraId="3B7ECF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F799A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2.2. Havendo divergências entre as especificações dos itens deste edital com as constantes no Compras Governamentais, em especial quanto ao detalhamento do objeto licitado, prevalecerão as previstas em edital.</w:t>
      </w:r>
    </w:p>
    <w:p w14:paraId="57CEB13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F71C6D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2.3. O critério de julgamento será o de MENOR PREÇO POR ITEM, observadas às exigências contidas neste edital e seus anexos quanto à especificação do objeto.</w:t>
      </w:r>
    </w:p>
    <w:p w14:paraId="3AE574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BEC8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25280CE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C8482CB" w14:textId="4B734578"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O valor máximo aceitável deste certame está fixado em R$-</w:t>
      </w:r>
      <w:r w:rsidR="003976EA">
        <w:rPr>
          <w:rFonts w:asciiTheme="minorHAnsi" w:eastAsia="Times New Roman" w:hAnsiTheme="minorHAnsi" w:cs="Calibri"/>
          <w:sz w:val="24"/>
          <w:szCs w:val="24"/>
        </w:rPr>
        <w:t>133.610,00</w:t>
      </w:r>
      <w:r>
        <w:rPr>
          <w:rFonts w:asciiTheme="minorHAnsi" w:eastAsia="Times New Roman" w:hAnsiTheme="minorHAnsi" w:cs="Calibri"/>
          <w:sz w:val="24"/>
          <w:szCs w:val="24"/>
        </w:rPr>
        <w:t xml:space="preserve"> (</w:t>
      </w:r>
      <w:r w:rsidR="003976EA">
        <w:rPr>
          <w:rFonts w:asciiTheme="minorHAnsi" w:eastAsia="Times New Roman" w:hAnsiTheme="minorHAnsi" w:cs="Calibri"/>
          <w:sz w:val="24"/>
          <w:szCs w:val="24"/>
        </w:rPr>
        <w:t>cento e trinta e três mil seiscentos e dez reais</w:t>
      </w:r>
      <w:r>
        <w:rPr>
          <w:rFonts w:asciiTheme="minorHAnsi" w:eastAsia="Times New Roman" w:hAnsiTheme="minorHAnsi" w:cs="Calibri"/>
          <w:sz w:val="24"/>
          <w:szCs w:val="24"/>
        </w:rPr>
        <w:t>)</w:t>
      </w:r>
      <w:r w:rsidR="00F36C43">
        <w:rPr>
          <w:rFonts w:asciiTheme="minorHAnsi" w:eastAsia="Times New Roman" w:hAnsiTheme="minorHAnsi" w:cs="Calibri"/>
          <w:sz w:val="24"/>
          <w:szCs w:val="24"/>
        </w:rPr>
        <w:t>.</w:t>
      </w:r>
    </w:p>
    <w:p w14:paraId="529A5D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F04AC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4B71C8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147C0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17E7FD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9E3BF01" w14:textId="1830865E"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3A0070">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12356B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160" w:type="dxa"/>
        <w:tblInd w:w="109" w:type="dxa"/>
        <w:tblLayout w:type="fixed"/>
        <w:tblLook w:val="04A0" w:firstRow="1" w:lastRow="0" w:firstColumn="1" w:lastColumn="0" w:noHBand="0" w:noVBand="1"/>
      </w:tblPr>
      <w:tblGrid>
        <w:gridCol w:w="1060"/>
        <w:gridCol w:w="1137"/>
        <w:gridCol w:w="1836"/>
        <w:gridCol w:w="3166"/>
        <w:gridCol w:w="1416"/>
        <w:gridCol w:w="1545"/>
      </w:tblGrid>
      <w:tr w:rsidR="003059F1" w14:paraId="5341A8CA" w14:textId="77777777" w:rsidTr="003976EA">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73C18928"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2B7C109"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Pr>
          <w:p w14:paraId="3E7559B3"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6FF034A"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Descrição</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702E10DC"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Fonte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3249C61A" w14:textId="77777777" w:rsidR="003059F1" w:rsidRDefault="001E02DC" w:rsidP="003A0070">
            <w:pPr>
              <w:widowControl w:val="0"/>
              <w:spacing w:after="120"/>
              <w:jc w:val="center"/>
              <w:rPr>
                <w:rFonts w:ascii="Calibri" w:eastAsia="Calibri" w:hAnsi="Calibri" w:cs="Calibri"/>
                <w:bCs/>
                <w:sz w:val="24"/>
                <w:szCs w:val="24"/>
                <w:lang w:eastAsia="ar-SA"/>
              </w:rPr>
            </w:pPr>
            <w:r>
              <w:rPr>
                <w:rFonts w:ascii="Calibri" w:eastAsia="Calibri" w:hAnsi="Calibri" w:cs="Calibri"/>
                <w:bCs/>
                <w:sz w:val="24"/>
                <w:szCs w:val="24"/>
                <w:lang w:eastAsia="ar-SA"/>
              </w:rPr>
              <w:t>Valor</w:t>
            </w:r>
          </w:p>
        </w:tc>
      </w:tr>
      <w:tr w:rsidR="003976EA" w14:paraId="30A06402" w14:textId="77777777" w:rsidTr="003976EA">
        <w:tc>
          <w:tcPr>
            <w:tcW w:w="1060" w:type="dxa"/>
            <w:tcBorders>
              <w:left w:val="single" w:sz="4" w:space="0" w:color="000000"/>
              <w:bottom w:val="single" w:sz="4" w:space="0" w:color="000000"/>
              <w:right w:val="single" w:sz="4" w:space="0" w:color="000000"/>
            </w:tcBorders>
            <w:shd w:val="clear" w:color="auto" w:fill="FFFFFF"/>
          </w:tcPr>
          <w:p w14:paraId="18F522F4" w14:textId="24D54D58"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0F4AAEC1" w14:textId="2604E3B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2340</w:t>
            </w:r>
          </w:p>
        </w:tc>
        <w:tc>
          <w:tcPr>
            <w:tcW w:w="1836" w:type="dxa"/>
            <w:tcBorders>
              <w:left w:val="single" w:sz="4" w:space="0" w:color="000000"/>
              <w:bottom w:val="single" w:sz="4" w:space="0" w:color="000000"/>
              <w:right w:val="single" w:sz="4" w:space="0" w:color="000000"/>
            </w:tcBorders>
            <w:shd w:val="clear" w:color="auto" w:fill="FFFFFF"/>
          </w:tcPr>
          <w:p w14:paraId="3F1ED9DC" w14:textId="24A0A68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D98AC28" w14:textId="4221EBC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5114F34" w14:textId="2A5EFD7F" w:rsidR="003976EA" w:rsidRDefault="003976EA" w:rsidP="003A0070">
            <w:pPr>
              <w:widowControl w:val="0"/>
              <w:spacing w:after="120"/>
              <w:jc w:val="cente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183B1C" w14:textId="192FC090"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8.000,00</w:t>
            </w:r>
          </w:p>
        </w:tc>
      </w:tr>
      <w:tr w:rsidR="003976EA" w14:paraId="55C3D242" w14:textId="77777777" w:rsidTr="003976EA">
        <w:tc>
          <w:tcPr>
            <w:tcW w:w="1060" w:type="dxa"/>
            <w:tcBorders>
              <w:left w:val="single" w:sz="4" w:space="0" w:color="000000"/>
              <w:bottom w:val="single" w:sz="4" w:space="0" w:color="000000"/>
              <w:right w:val="single" w:sz="4" w:space="0" w:color="000000"/>
            </w:tcBorders>
            <w:shd w:val="clear" w:color="auto" w:fill="FFFFFF"/>
          </w:tcPr>
          <w:p w14:paraId="14297B78" w14:textId="57FB1C78"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0205</w:t>
            </w:r>
          </w:p>
        </w:tc>
        <w:tc>
          <w:tcPr>
            <w:tcW w:w="1137" w:type="dxa"/>
            <w:tcBorders>
              <w:left w:val="single" w:sz="4" w:space="0" w:color="000000"/>
              <w:bottom w:val="single" w:sz="4" w:space="0" w:color="000000"/>
              <w:right w:val="single" w:sz="4" w:space="0" w:color="000000"/>
            </w:tcBorders>
            <w:shd w:val="clear" w:color="auto" w:fill="FFFFFF"/>
          </w:tcPr>
          <w:p w14:paraId="16725CCC" w14:textId="577FFE5C"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2346</w:t>
            </w:r>
          </w:p>
        </w:tc>
        <w:tc>
          <w:tcPr>
            <w:tcW w:w="1836" w:type="dxa"/>
            <w:tcBorders>
              <w:left w:val="single" w:sz="4" w:space="0" w:color="000000"/>
              <w:bottom w:val="single" w:sz="4" w:space="0" w:color="000000"/>
              <w:right w:val="single" w:sz="4" w:space="0" w:color="000000"/>
            </w:tcBorders>
            <w:shd w:val="clear" w:color="auto" w:fill="FFFFFF"/>
          </w:tcPr>
          <w:p w14:paraId="3C5ECC69" w14:textId="644DF64C"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BD4AADE" w14:textId="1DEEAA83"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8ABCE81" w14:textId="6810227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21E0C20" w14:textId="4E06A531"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47531B18" w14:textId="77777777" w:rsidTr="003976EA">
        <w:tc>
          <w:tcPr>
            <w:tcW w:w="1060" w:type="dxa"/>
            <w:tcBorders>
              <w:left w:val="single" w:sz="4" w:space="0" w:color="000000"/>
              <w:bottom w:val="single" w:sz="4" w:space="0" w:color="000000"/>
              <w:right w:val="single" w:sz="4" w:space="0" w:color="000000"/>
            </w:tcBorders>
            <w:shd w:val="clear" w:color="auto" w:fill="FFFFFF"/>
          </w:tcPr>
          <w:p w14:paraId="54661561" w14:textId="6FFC159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6B4F0E31" w14:textId="34D595C1"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2350</w:t>
            </w:r>
          </w:p>
        </w:tc>
        <w:tc>
          <w:tcPr>
            <w:tcW w:w="1836" w:type="dxa"/>
            <w:tcBorders>
              <w:left w:val="single" w:sz="4" w:space="0" w:color="000000"/>
              <w:bottom w:val="single" w:sz="4" w:space="0" w:color="000000"/>
              <w:right w:val="single" w:sz="4" w:space="0" w:color="000000"/>
            </w:tcBorders>
            <w:shd w:val="clear" w:color="auto" w:fill="FFFFFF"/>
          </w:tcPr>
          <w:p w14:paraId="52E0537A" w14:textId="00DEDAA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2EF5BE5" w14:textId="0077858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3A51B3C" w14:textId="044A3063"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012ABBB" w14:textId="2D2F089D"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8.000,00</w:t>
            </w:r>
          </w:p>
        </w:tc>
      </w:tr>
      <w:tr w:rsidR="003976EA" w14:paraId="3E838295" w14:textId="77777777" w:rsidTr="003976EA">
        <w:tc>
          <w:tcPr>
            <w:tcW w:w="1060" w:type="dxa"/>
            <w:tcBorders>
              <w:left w:val="single" w:sz="4" w:space="0" w:color="000000"/>
              <w:bottom w:val="single" w:sz="4" w:space="0" w:color="000000"/>
              <w:right w:val="single" w:sz="4" w:space="0" w:color="000000"/>
            </w:tcBorders>
            <w:shd w:val="clear" w:color="auto" w:fill="FFFFFF"/>
          </w:tcPr>
          <w:p w14:paraId="5A4352B7" w14:textId="006A348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0602</w:t>
            </w:r>
          </w:p>
        </w:tc>
        <w:tc>
          <w:tcPr>
            <w:tcW w:w="1137" w:type="dxa"/>
            <w:tcBorders>
              <w:left w:val="single" w:sz="4" w:space="0" w:color="000000"/>
              <w:bottom w:val="single" w:sz="4" w:space="0" w:color="000000"/>
              <w:right w:val="single" w:sz="4" w:space="0" w:color="000000"/>
            </w:tcBorders>
            <w:shd w:val="clear" w:color="auto" w:fill="FFFFFF"/>
          </w:tcPr>
          <w:p w14:paraId="63C91F01" w14:textId="056E7A23"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2413</w:t>
            </w:r>
          </w:p>
        </w:tc>
        <w:tc>
          <w:tcPr>
            <w:tcW w:w="1836" w:type="dxa"/>
            <w:tcBorders>
              <w:left w:val="single" w:sz="4" w:space="0" w:color="000000"/>
              <w:bottom w:val="single" w:sz="4" w:space="0" w:color="000000"/>
              <w:right w:val="single" w:sz="4" w:space="0" w:color="000000"/>
            </w:tcBorders>
            <w:shd w:val="clear" w:color="auto" w:fill="FFFFFF"/>
          </w:tcPr>
          <w:p w14:paraId="35B7521D" w14:textId="7A5048AF"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4D5F9D3" w14:textId="75016135"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FDE04F2" w14:textId="50FB23F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737083F7" w14:textId="4D9FA25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10.000,00</w:t>
            </w:r>
          </w:p>
        </w:tc>
      </w:tr>
      <w:tr w:rsidR="003976EA" w14:paraId="01517C30" w14:textId="77777777" w:rsidTr="003976EA">
        <w:tc>
          <w:tcPr>
            <w:tcW w:w="1060" w:type="dxa"/>
            <w:tcBorders>
              <w:left w:val="single" w:sz="4" w:space="0" w:color="000000"/>
              <w:bottom w:val="single" w:sz="4" w:space="0" w:color="000000"/>
              <w:right w:val="single" w:sz="4" w:space="0" w:color="000000"/>
            </w:tcBorders>
            <w:shd w:val="clear" w:color="auto" w:fill="FFFFFF"/>
          </w:tcPr>
          <w:p w14:paraId="56355EAD" w14:textId="00245EE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587DF6CD" w14:textId="0E5A196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2423</w:t>
            </w:r>
          </w:p>
        </w:tc>
        <w:tc>
          <w:tcPr>
            <w:tcW w:w="1836" w:type="dxa"/>
            <w:tcBorders>
              <w:left w:val="single" w:sz="4" w:space="0" w:color="000000"/>
              <w:bottom w:val="single" w:sz="4" w:space="0" w:color="000000"/>
              <w:right w:val="single" w:sz="4" w:space="0" w:color="000000"/>
            </w:tcBorders>
            <w:shd w:val="clear" w:color="auto" w:fill="FFFFFF"/>
          </w:tcPr>
          <w:p w14:paraId="7371FC26" w14:textId="318CD7C3"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6E32A4C" w14:textId="033E3229"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3DAA66A" w14:textId="0416FE2E" w:rsidR="003976EA" w:rsidRDefault="003976EA" w:rsidP="003A0070">
            <w:pPr>
              <w:widowControl w:val="0"/>
              <w:spacing w:after="120"/>
              <w:jc w:val="cente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762EED46" w14:textId="0121CF6F"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4.123,04</w:t>
            </w:r>
          </w:p>
        </w:tc>
      </w:tr>
      <w:tr w:rsidR="003976EA" w14:paraId="551C2839" w14:textId="77777777" w:rsidTr="003976EA">
        <w:tc>
          <w:tcPr>
            <w:tcW w:w="1060" w:type="dxa"/>
            <w:tcBorders>
              <w:left w:val="single" w:sz="4" w:space="0" w:color="000000"/>
              <w:bottom w:val="single" w:sz="4" w:space="0" w:color="000000"/>
              <w:right w:val="single" w:sz="4" w:space="0" w:color="000000"/>
            </w:tcBorders>
            <w:shd w:val="clear" w:color="auto" w:fill="FFFFFF"/>
          </w:tcPr>
          <w:p w14:paraId="2E15E454" w14:textId="091F7995"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18E52869" w14:textId="1788106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2424</w:t>
            </w:r>
          </w:p>
        </w:tc>
        <w:tc>
          <w:tcPr>
            <w:tcW w:w="1836" w:type="dxa"/>
            <w:tcBorders>
              <w:left w:val="single" w:sz="4" w:space="0" w:color="000000"/>
              <w:bottom w:val="single" w:sz="4" w:space="0" w:color="000000"/>
              <w:right w:val="single" w:sz="4" w:space="0" w:color="000000"/>
            </w:tcBorders>
            <w:shd w:val="clear" w:color="auto" w:fill="FFFFFF"/>
          </w:tcPr>
          <w:p w14:paraId="2A4C0479" w14:textId="59EA954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1545A41" w14:textId="176E289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174BF6" w14:textId="7817706E"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04CA0485" w14:textId="364134C8"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3.500,00</w:t>
            </w:r>
          </w:p>
        </w:tc>
      </w:tr>
      <w:tr w:rsidR="003976EA" w14:paraId="0987C725" w14:textId="77777777" w:rsidTr="003976EA">
        <w:tc>
          <w:tcPr>
            <w:tcW w:w="1060" w:type="dxa"/>
            <w:tcBorders>
              <w:left w:val="single" w:sz="4" w:space="0" w:color="000000"/>
              <w:bottom w:val="single" w:sz="4" w:space="0" w:color="000000"/>
              <w:right w:val="single" w:sz="4" w:space="0" w:color="000000"/>
            </w:tcBorders>
            <w:shd w:val="clear" w:color="auto" w:fill="FFFFFF"/>
          </w:tcPr>
          <w:p w14:paraId="343FFE9B" w14:textId="7E92AA3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1617495E" w14:textId="5B988D0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2428</w:t>
            </w:r>
          </w:p>
        </w:tc>
        <w:tc>
          <w:tcPr>
            <w:tcW w:w="1836" w:type="dxa"/>
            <w:tcBorders>
              <w:left w:val="single" w:sz="4" w:space="0" w:color="000000"/>
              <w:bottom w:val="single" w:sz="4" w:space="0" w:color="000000"/>
              <w:right w:val="single" w:sz="4" w:space="0" w:color="000000"/>
            </w:tcBorders>
            <w:shd w:val="clear" w:color="auto" w:fill="FFFFFF"/>
          </w:tcPr>
          <w:p w14:paraId="16665273" w14:textId="0666C3AC"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E75BB33" w14:textId="2F6D6292"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59B80EC" w14:textId="126B40A7" w:rsidR="003976EA" w:rsidRDefault="003976EA" w:rsidP="003A0070">
            <w:pPr>
              <w:widowControl w:val="0"/>
              <w:spacing w:after="12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29ADBF11" w14:textId="379BF05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5A9403A8" w14:textId="77777777" w:rsidTr="003976EA">
        <w:tc>
          <w:tcPr>
            <w:tcW w:w="1060" w:type="dxa"/>
            <w:tcBorders>
              <w:left w:val="single" w:sz="4" w:space="0" w:color="000000"/>
              <w:bottom w:val="single" w:sz="4" w:space="0" w:color="000000"/>
              <w:right w:val="single" w:sz="4" w:space="0" w:color="000000"/>
            </w:tcBorders>
            <w:shd w:val="clear" w:color="auto" w:fill="FFFFFF"/>
          </w:tcPr>
          <w:p w14:paraId="38EF935C" w14:textId="745FA00D"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59F4FDBF" w14:textId="138C1540"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2446</w:t>
            </w:r>
          </w:p>
        </w:tc>
        <w:tc>
          <w:tcPr>
            <w:tcW w:w="1836" w:type="dxa"/>
            <w:tcBorders>
              <w:left w:val="single" w:sz="4" w:space="0" w:color="000000"/>
              <w:bottom w:val="single" w:sz="4" w:space="0" w:color="000000"/>
              <w:right w:val="single" w:sz="4" w:space="0" w:color="000000"/>
            </w:tcBorders>
            <w:shd w:val="clear" w:color="auto" w:fill="FFFFFF"/>
          </w:tcPr>
          <w:p w14:paraId="26B7739C" w14:textId="0017FBE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6DAFEBD" w14:textId="3327F44F"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A6B750B" w14:textId="1ED44C4D" w:rsidR="003976EA" w:rsidRDefault="003976EA" w:rsidP="003A0070">
            <w:pPr>
              <w:widowControl w:val="0"/>
              <w:spacing w:after="120"/>
              <w:jc w:val="cente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77625C7" w14:textId="517FDFA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55E33CB5" w14:textId="77777777" w:rsidTr="003976EA">
        <w:tc>
          <w:tcPr>
            <w:tcW w:w="1060" w:type="dxa"/>
            <w:tcBorders>
              <w:left w:val="single" w:sz="4" w:space="0" w:color="000000"/>
              <w:bottom w:val="single" w:sz="4" w:space="0" w:color="000000"/>
              <w:right w:val="single" w:sz="4" w:space="0" w:color="000000"/>
            </w:tcBorders>
            <w:shd w:val="clear" w:color="auto" w:fill="FFFFFF"/>
          </w:tcPr>
          <w:p w14:paraId="7B5D1EFE" w14:textId="31B477B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0901</w:t>
            </w:r>
          </w:p>
        </w:tc>
        <w:tc>
          <w:tcPr>
            <w:tcW w:w="1137" w:type="dxa"/>
            <w:tcBorders>
              <w:left w:val="single" w:sz="4" w:space="0" w:color="000000"/>
              <w:bottom w:val="single" w:sz="4" w:space="0" w:color="000000"/>
              <w:right w:val="single" w:sz="4" w:space="0" w:color="000000"/>
            </w:tcBorders>
            <w:shd w:val="clear" w:color="auto" w:fill="FFFFFF"/>
          </w:tcPr>
          <w:p w14:paraId="3E7AE3BE" w14:textId="7361841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2453</w:t>
            </w:r>
          </w:p>
        </w:tc>
        <w:tc>
          <w:tcPr>
            <w:tcW w:w="1836" w:type="dxa"/>
            <w:tcBorders>
              <w:left w:val="single" w:sz="4" w:space="0" w:color="000000"/>
              <w:bottom w:val="single" w:sz="4" w:space="0" w:color="000000"/>
              <w:right w:val="single" w:sz="4" w:space="0" w:color="000000"/>
            </w:tcBorders>
            <w:shd w:val="clear" w:color="auto" w:fill="FFFFFF"/>
          </w:tcPr>
          <w:p w14:paraId="0B7FD867" w14:textId="7F1553AC"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29D9BDE" w14:textId="7037EE49"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371732F" w14:textId="2CBD49A7"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25C9C41" w14:textId="74BF4B21"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602920BB" w14:textId="77777777" w:rsidTr="003976EA">
        <w:tc>
          <w:tcPr>
            <w:tcW w:w="1060" w:type="dxa"/>
            <w:tcBorders>
              <w:left w:val="single" w:sz="4" w:space="0" w:color="000000"/>
              <w:bottom w:val="single" w:sz="4" w:space="0" w:color="000000"/>
              <w:right w:val="single" w:sz="4" w:space="0" w:color="000000"/>
            </w:tcBorders>
            <w:shd w:val="clear" w:color="auto" w:fill="FFFFFF"/>
          </w:tcPr>
          <w:p w14:paraId="099CD675" w14:textId="69B22B6B"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1001</w:t>
            </w:r>
          </w:p>
        </w:tc>
        <w:tc>
          <w:tcPr>
            <w:tcW w:w="1137" w:type="dxa"/>
            <w:tcBorders>
              <w:left w:val="single" w:sz="4" w:space="0" w:color="000000"/>
              <w:bottom w:val="single" w:sz="4" w:space="0" w:color="000000"/>
              <w:right w:val="single" w:sz="4" w:space="0" w:color="000000"/>
            </w:tcBorders>
            <w:shd w:val="clear" w:color="auto" w:fill="FFFFFF"/>
          </w:tcPr>
          <w:p w14:paraId="60DBECCA" w14:textId="7338A09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2458</w:t>
            </w:r>
          </w:p>
        </w:tc>
        <w:tc>
          <w:tcPr>
            <w:tcW w:w="1836" w:type="dxa"/>
            <w:tcBorders>
              <w:left w:val="single" w:sz="4" w:space="0" w:color="000000"/>
              <w:bottom w:val="single" w:sz="4" w:space="0" w:color="000000"/>
              <w:right w:val="single" w:sz="4" w:space="0" w:color="000000"/>
            </w:tcBorders>
            <w:shd w:val="clear" w:color="auto" w:fill="FFFFFF"/>
          </w:tcPr>
          <w:p w14:paraId="7017FA9D" w14:textId="5E753F81"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2F65531" w14:textId="53122DE0"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F2F11E5" w14:textId="7B76C76F"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BCE308A" w14:textId="16CDDE18"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3BB69228" w14:textId="77777777" w:rsidTr="003976EA">
        <w:tc>
          <w:tcPr>
            <w:tcW w:w="1060" w:type="dxa"/>
            <w:tcBorders>
              <w:left w:val="single" w:sz="4" w:space="0" w:color="000000"/>
              <w:bottom w:val="single" w:sz="4" w:space="0" w:color="000000"/>
              <w:right w:val="single" w:sz="4" w:space="0" w:color="000000"/>
            </w:tcBorders>
            <w:shd w:val="clear" w:color="auto" w:fill="FFFFFF"/>
          </w:tcPr>
          <w:p w14:paraId="24D996DA" w14:textId="72CE006E"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A7CF8C5" w14:textId="63F36143"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2487</w:t>
            </w:r>
          </w:p>
        </w:tc>
        <w:tc>
          <w:tcPr>
            <w:tcW w:w="1836" w:type="dxa"/>
            <w:tcBorders>
              <w:left w:val="single" w:sz="4" w:space="0" w:color="000000"/>
              <w:bottom w:val="single" w:sz="4" w:space="0" w:color="000000"/>
              <w:right w:val="single" w:sz="4" w:space="0" w:color="000000"/>
            </w:tcBorders>
            <w:shd w:val="clear" w:color="auto" w:fill="FFFFFF"/>
          </w:tcPr>
          <w:p w14:paraId="376073A9" w14:textId="0AE7375C"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A41E8EC" w14:textId="63438D1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D916700" w14:textId="3188FFA1"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934</w:t>
            </w:r>
          </w:p>
        </w:tc>
        <w:tc>
          <w:tcPr>
            <w:tcW w:w="1545" w:type="dxa"/>
            <w:tcBorders>
              <w:left w:val="single" w:sz="4" w:space="0" w:color="000000"/>
              <w:bottom w:val="single" w:sz="4" w:space="0" w:color="000000"/>
              <w:right w:val="single" w:sz="4" w:space="0" w:color="000000"/>
            </w:tcBorders>
            <w:shd w:val="clear" w:color="auto" w:fill="FFFFFF"/>
          </w:tcPr>
          <w:p w14:paraId="6E29267E" w14:textId="6FC38D8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6FF0C2AC" w14:textId="77777777" w:rsidTr="003976EA">
        <w:tc>
          <w:tcPr>
            <w:tcW w:w="1060" w:type="dxa"/>
            <w:tcBorders>
              <w:left w:val="single" w:sz="4" w:space="0" w:color="000000"/>
              <w:bottom w:val="single" w:sz="4" w:space="0" w:color="000000"/>
              <w:right w:val="single" w:sz="4" w:space="0" w:color="000000"/>
            </w:tcBorders>
            <w:shd w:val="clear" w:color="auto" w:fill="FFFFFF"/>
          </w:tcPr>
          <w:p w14:paraId="6611CF09" w14:textId="3C18EC7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5440898C" w14:textId="2334D0F9"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2488</w:t>
            </w:r>
          </w:p>
        </w:tc>
        <w:tc>
          <w:tcPr>
            <w:tcW w:w="1836" w:type="dxa"/>
            <w:tcBorders>
              <w:left w:val="single" w:sz="4" w:space="0" w:color="000000"/>
              <w:bottom w:val="single" w:sz="4" w:space="0" w:color="000000"/>
              <w:right w:val="single" w:sz="4" w:space="0" w:color="000000"/>
            </w:tcBorders>
            <w:shd w:val="clear" w:color="auto" w:fill="FFFFFF"/>
          </w:tcPr>
          <w:p w14:paraId="4AE9B4AC" w14:textId="3C41B354"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2C50B25" w14:textId="3F89734F"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494A0E" w14:textId="171976B8"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935</w:t>
            </w:r>
          </w:p>
        </w:tc>
        <w:tc>
          <w:tcPr>
            <w:tcW w:w="1545" w:type="dxa"/>
            <w:tcBorders>
              <w:left w:val="single" w:sz="4" w:space="0" w:color="000000"/>
              <w:bottom w:val="single" w:sz="4" w:space="0" w:color="000000"/>
              <w:right w:val="single" w:sz="4" w:space="0" w:color="000000"/>
            </w:tcBorders>
            <w:shd w:val="clear" w:color="auto" w:fill="FFFFFF"/>
          </w:tcPr>
          <w:p w14:paraId="02AADD19" w14:textId="46EC1C3A" w:rsidR="003976EA" w:rsidRDefault="003976EA" w:rsidP="003A0070">
            <w:pPr>
              <w:widowControl w:val="0"/>
              <w:spacing w:after="120"/>
              <w:jc w:val="center"/>
              <w:rPr>
                <w:rFonts w:ascii="Calibri" w:eastAsia="Calibri" w:hAnsi="Calibri" w:cs="Calibri"/>
                <w:bCs/>
                <w:sz w:val="24"/>
                <w:szCs w:val="24"/>
              </w:rPr>
            </w:pPr>
            <w:r>
              <w:rPr>
                <w:rFonts w:ascii="Calibri" w:eastAsia="Calibri" w:hAnsi="Calibri" w:cs="Book Antiqua"/>
                <w:bCs/>
                <w:szCs w:val="20"/>
              </w:rPr>
              <w:t>2.500,00</w:t>
            </w:r>
          </w:p>
        </w:tc>
      </w:tr>
      <w:tr w:rsidR="003976EA" w14:paraId="23830625" w14:textId="77777777" w:rsidTr="003976EA">
        <w:tc>
          <w:tcPr>
            <w:tcW w:w="1060" w:type="dxa"/>
            <w:tcBorders>
              <w:left w:val="single" w:sz="4" w:space="0" w:color="000000"/>
              <w:bottom w:val="single" w:sz="4" w:space="0" w:color="000000"/>
              <w:right w:val="single" w:sz="4" w:space="0" w:color="000000"/>
            </w:tcBorders>
            <w:shd w:val="clear" w:color="auto" w:fill="FFFFFF"/>
          </w:tcPr>
          <w:p w14:paraId="318859CF" w14:textId="748F6D9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56EA1CBC" w14:textId="3D6C23E1"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2489</w:t>
            </w:r>
          </w:p>
        </w:tc>
        <w:tc>
          <w:tcPr>
            <w:tcW w:w="1836" w:type="dxa"/>
            <w:tcBorders>
              <w:left w:val="single" w:sz="4" w:space="0" w:color="000000"/>
              <w:bottom w:val="single" w:sz="4" w:space="0" w:color="000000"/>
              <w:right w:val="single" w:sz="4" w:space="0" w:color="000000"/>
            </w:tcBorders>
            <w:shd w:val="clear" w:color="auto" w:fill="FFFFFF"/>
          </w:tcPr>
          <w:p w14:paraId="6E5D3D86" w14:textId="78A9497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A0E26BC" w14:textId="1174A5E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BF0A0E2" w14:textId="430CC3E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936</w:t>
            </w:r>
          </w:p>
        </w:tc>
        <w:tc>
          <w:tcPr>
            <w:tcW w:w="1545" w:type="dxa"/>
            <w:tcBorders>
              <w:left w:val="single" w:sz="4" w:space="0" w:color="000000"/>
              <w:bottom w:val="single" w:sz="4" w:space="0" w:color="000000"/>
              <w:right w:val="single" w:sz="4" w:space="0" w:color="000000"/>
            </w:tcBorders>
            <w:shd w:val="clear" w:color="auto" w:fill="FFFFFF"/>
          </w:tcPr>
          <w:p w14:paraId="3958ECD9" w14:textId="5BC4C8A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2CF8C176" w14:textId="77777777" w:rsidTr="003976EA">
        <w:tc>
          <w:tcPr>
            <w:tcW w:w="1060" w:type="dxa"/>
            <w:tcBorders>
              <w:left w:val="single" w:sz="4" w:space="0" w:color="000000"/>
              <w:bottom w:val="single" w:sz="4" w:space="0" w:color="000000"/>
              <w:right w:val="single" w:sz="4" w:space="0" w:color="000000"/>
            </w:tcBorders>
            <w:shd w:val="clear" w:color="auto" w:fill="FFFFFF"/>
          </w:tcPr>
          <w:p w14:paraId="518556FD" w14:textId="5E22876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036715E9" w14:textId="6DB296A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2490</w:t>
            </w:r>
          </w:p>
        </w:tc>
        <w:tc>
          <w:tcPr>
            <w:tcW w:w="1836" w:type="dxa"/>
            <w:tcBorders>
              <w:left w:val="single" w:sz="4" w:space="0" w:color="000000"/>
              <w:bottom w:val="single" w:sz="4" w:space="0" w:color="000000"/>
              <w:right w:val="single" w:sz="4" w:space="0" w:color="000000"/>
            </w:tcBorders>
            <w:shd w:val="clear" w:color="auto" w:fill="FFFFFF"/>
          </w:tcPr>
          <w:p w14:paraId="24C031A3" w14:textId="774B2D2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C3CF135" w14:textId="1A104E4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8FE8AE5" w14:textId="7E98695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846</w:t>
            </w:r>
          </w:p>
        </w:tc>
        <w:tc>
          <w:tcPr>
            <w:tcW w:w="1545" w:type="dxa"/>
            <w:tcBorders>
              <w:left w:val="single" w:sz="4" w:space="0" w:color="000000"/>
              <w:bottom w:val="single" w:sz="4" w:space="0" w:color="000000"/>
              <w:right w:val="single" w:sz="4" w:space="0" w:color="000000"/>
            </w:tcBorders>
            <w:shd w:val="clear" w:color="auto" w:fill="FFFFFF"/>
          </w:tcPr>
          <w:p w14:paraId="68234AC8" w14:textId="380DFD2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16C8D2AD" w14:textId="77777777" w:rsidTr="003976EA">
        <w:tc>
          <w:tcPr>
            <w:tcW w:w="1060" w:type="dxa"/>
            <w:tcBorders>
              <w:left w:val="single" w:sz="4" w:space="0" w:color="000000"/>
              <w:bottom w:val="single" w:sz="4" w:space="0" w:color="000000"/>
              <w:right w:val="single" w:sz="4" w:space="0" w:color="000000"/>
            </w:tcBorders>
            <w:shd w:val="clear" w:color="auto" w:fill="FFFFFF"/>
          </w:tcPr>
          <w:p w14:paraId="7C730D5E" w14:textId="3146F93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64D4B8A5" w14:textId="0AD44A1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2491</w:t>
            </w:r>
          </w:p>
        </w:tc>
        <w:tc>
          <w:tcPr>
            <w:tcW w:w="1836" w:type="dxa"/>
            <w:tcBorders>
              <w:left w:val="single" w:sz="4" w:space="0" w:color="000000"/>
              <w:bottom w:val="single" w:sz="4" w:space="0" w:color="000000"/>
              <w:right w:val="single" w:sz="4" w:space="0" w:color="000000"/>
            </w:tcBorders>
            <w:shd w:val="clear" w:color="auto" w:fill="FFFFFF"/>
          </w:tcPr>
          <w:p w14:paraId="4FBC888D" w14:textId="0D2B1F4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ECF77AC" w14:textId="4A5BFF9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82EAAEB" w14:textId="46686BE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939</w:t>
            </w:r>
          </w:p>
        </w:tc>
        <w:tc>
          <w:tcPr>
            <w:tcW w:w="1545" w:type="dxa"/>
            <w:tcBorders>
              <w:left w:val="single" w:sz="4" w:space="0" w:color="000000"/>
              <w:bottom w:val="single" w:sz="4" w:space="0" w:color="000000"/>
              <w:right w:val="single" w:sz="4" w:space="0" w:color="000000"/>
            </w:tcBorders>
            <w:shd w:val="clear" w:color="auto" w:fill="FFFFFF"/>
          </w:tcPr>
          <w:p w14:paraId="415FE45E" w14:textId="2EFFDA3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05076BB0" w14:textId="77777777" w:rsidTr="003976EA">
        <w:tc>
          <w:tcPr>
            <w:tcW w:w="1060" w:type="dxa"/>
            <w:tcBorders>
              <w:left w:val="single" w:sz="4" w:space="0" w:color="000000"/>
              <w:bottom w:val="single" w:sz="4" w:space="0" w:color="000000"/>
              <w:right w:val="single" w:sz="4" w:space="0" w:color="000000"/>
            </w:tcBorders>
            <w:shd w:val="clear" w:color="auto" w:fill="FFFFFF"/>
          </w:tcPr>
          <w:p w14:paraId="72F8831F" w14:textId="08BAE8C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42CB2071" w14:textId="057FCED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2492</w:t>
            </w:r>
          </w:p>
        </w:tc>
        <w:tc>
          <w:tcPr>
            <w:tcW w:w="1836" w:type="dxa"/>
            <w:tcBorders>
              <w:left w:val="single" w:sz="4" w:space="0" w:color="000000"/>
              <w:bottom w:val="single" w:sz="4" w:space="0" w:color="000000"/>
              <w:right w:val="single" w:sz="4" w:space="0" w:color="000000"/>
            </w:tcBorders>
            <w:shd w:val="clear" w:color="auto" w:fill="FFFFFF"/>
          </w:tcPr>
          <w:p w14:paraId="05A86359" w14:textId="132FC83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7F80E12" w14:textId="2B205D8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2409FFA" w14:textId="13B056A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446390D" w14:textId="6EF8823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63BA9079" w14:textId="77777777" w:rsidTr="003976EA">
        <w:tc>
          <w:tcPr>
            <w:tcW w:w="1060" w:type="dxa"/>
            <w:tcBorders>
              <w:left w:val="single" w:sz="4" w:space="0" w:color="000000"/>
              <w:bottom w:val="single" w:sz="4" w:space="0" w:color="000000"/>
              <w:right w:val="single" w:sz="4" w:space="0" w:color="000000"/>
            </w:tcBorders>
            <w:shd w:val="clear" w:color="auto" w:fill="FFFFFF"/>
          </w:tcPr>
          <w:p w14:paraId="3455285E" w14:textId="07454C4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lastRenderedPageBreak/>
              <w:t>1601</w:t>
            </w:r>
          </w:p>
        </w:tc>
        <w:tc>
          <w:tcPr>
            <w:tcW w:w="1137" w:type="dxa"/>
            <w:tcBorders>
              <w:left w:val="single" w:sz="4" w:space="0" w:color="000000"/>
              <w:bottom w:val="single" w:sz="4" w:space="0" w:color="000000"/>
              <w:right w:val="single" w:sz="4" w:space="0" w:color="000000"/>
            </w:tcBorders>
            <w:shd w:val="clear" w:color="auto" w:fill="FFFFFF"/>
          </w:tcPr>
          <w:p w14:paraId="41FA7630" w14:textId="088AE20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2493</w:t>
            </w:r>
          </w:p>
        </w:tc>
        <w:tc>
          <w:tcPr>
            <w:tcW w:w="1836" w:type="dxa"/>
            <w:tcBorders>
              <w:left w:val="single" w:sz="4" w:space="0" w:color="000000"/>
              <w:bottom w:val="single" w:sz="4" w:space="0" w:color="000000"/>
              <w:right w:val="single" w:sz="4" w:space="0" w:color="000000"/>
            </w:tcBorders>
            <w:shd w:val="clear" w:color="auto" w:fill="FFFFFF"/>
          </w:tcPr>
          <w:p w14:paraId="4094F9B0" w14:textId="530D276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E3B9E25" w14:textId="3AACF7CD"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02EB6AD" w14:textId="18AB507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B22DE64" w14:textId="7F3A824D"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7131BEBC" w14:textId="77777777" w:rsidTr="003976EA">
        <w:tc>
          <w:tcPr>
            <w:tcW w:w="1060" w:type="dxa"/>
            <w:tcBorders>
              <w:left w:val="single" w:sz="4" w:space="0" w:color="000000"/>
              <w:bottom w:val="single" w:sz="4" w:space="0" w:color="000000"/>
              <w:right w:val="single" w:sz="4" w:space="0" w:color="000000"/>
            </w:tcBorders>
            <w:shd w:val="clear" w:color="auto" w:fill="FFFFFF"/>
          </w:tcPr>
          <w:p w14:paraId="47FA0867" w14:textId="1C6F22D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1602</w:t>
            </w:r>
          </w:p>
        </w:tc>
        <w:tc>
          <w:tcPr>
            <w:tcW w:w="1137" w:type="dxa"/>
            <w:tcBorders>
              <w:left w:val="single" w:sz="4" w:space="0" w:color="000000"/>
              <w:bottom w:val="single" w:sz="4" w:space="0" w:color="000000"/>
              <w:right w:val="single" w:sz="4" w:space="0" w:color="000000"/>
            </w:tcBorders>
            <w:shd w:val="clear" w:color="auto" w:fill="FFFFFF"/>
          </w:tcPr>
          <w:p w14:paraId="5E212724" w14:textId="6E98655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2494</w:t>
            </w:r>
          </w:p>
        </w:tc>
        <w:tc>
          <w:tcPr>
            <w:tcW w:w="1836" w:type="dxa"/>
            <w:tcBorders>
              <w:left w:val="single" w:sz="4" w:space="0" w:color="000000"/>
              <w:bottom w:val="single" w:sz="4" w:space="0" w:color="000000"/>
              <w:right w:val="single" w:sz="4" w:space="0" w:color="000000"/>
            </w:tcBorders>
            <w:shd w:val="clear" w:color="auto" w:fill="FFFFFF"/>
          </w:tcPr>
          <w:p w14:paraId="38E7741C" w14:textId="6774FFF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25E1C75" w14:textId="0E8C91A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F767685" w14:textId="41BC953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EAD80C4" w14:textId="7AB5989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011CA1A4" w14:textId="77777777" w:rsidTr="003976EA">
        <w:tc>
          <w:tcPr>
            <w:tcW w:w="1060" w:type="dxa"/>
            <w:tcBorders>
              <w:left w:val="single" w:sz="4" w:space="0" w:color="000000"/>
              <w:bottom w:val="single" w:sz="4" w:space="0" w:color="000000"/>
              <w:right w:val="single" w:sz="4" w:space="0" w:color="000000"/>
            </w:tcBorders>
            <w:shd w:val="clear" w:color="auto" w:fill="FFFFFF"/>
          </w:tcPr>
          <w:p w14:paraId="0F7709BC" w14:textId="4271D3A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1603</w:t>
            </w:r>
          </w:p>
        </w:tc>
        <w:tc>
          <w:tcPr>
            <w:tcW w:w="1137" w:type="dxa"/>
            <w:tcBorders>
              <w:left w:val="single" w:sz="4" w:space="0" w:color="000000"/>
              <w:bottom w:val="single" w:sz="4" w:space="0" w:color="000000"/>
              <w:right w:val="single" w:sz="4" w:space="0" w:color="000000"/>
            </w:tcBorders>
            <w:shd w:val="clear" w:color="auto" w:fill="FFFFFF"/>
          </w:tcPr>
          <w:p w14:paraId="64BD393A" w14:textId="23D103D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2495</w:t>
            </w:r>
          </w:p>
        </w:tc>
        <w:tc>
          <w:tcPr>
            <w:tcW w:w="1836" w:type="dxa"/>
            <w:tcBorders>
              <w:left w:val="single" w:sz="4" w:space="0" w:color="000000"/>
              <w:bottom w:val="single" w:sz="4" w:space="0" w:color="000000"/>
              <w:right w:val="single" w:sz="4" w:space="0" w:color="000000"/>
            </w:tcBorders>
            <w:shd w:val="clear" w:color="auto" w:fill="FFFFFF"/>
          </w:tcPr>
          <w:p w14:paraId="4A494E4C" w14:textId="248DE69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94D867C" w14:textId="72D3F64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E2D2AD3" w14:textId="489B462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5D0AA29" w14:textId="07DF098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2.600,00</w:t>
            </w:r>
          </w:p>
        </w:tc>
      </w:tr>
      <w:tr w:rsidR="003976EA" w14:paraId="0FFEA4C2" w14:textId="77777777" w:rsidTr="003976EA">
        <w:tc>
          <w:tcPr>
            <w:tcW w:w="1060" w:type="dxa"/>
            <w:tcBorders>
              <w:left w:val="single" w:sz="4" w:space="0" w:color="000000"/>
              <w:bottom w:val="single" w:sz="4" w:space="0" w:color="000000"/>
              <w:right w:val="single" w:sz="4" w:space="0" w:color="000000"/>
            </w:tcBorders>
            <w:shd w:val="clear" w:color="auto" w:fill="FFFFFF"/>
          </w:tcPr>
          <w:p w14:paraId="36BFC6B7" w14:textId="3703524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1604</w:t>
            </w:r>
          </w:p>
        </w:tc>
        <w:tc>
          <w:tcPr>
            <w:tcW w:w="1137" w:type="dxa"/>
            <w:tcBorders>
              <w:left w:val="single" w:sz="4" w:space="0" w:color="000000"/>
              <w:bottom w:val="single" w:sz="4" w:space="0" w:color="000000"/>
              <w:right w:val="single" w:sz="4" w:space="0" w:color="000000"/>
            </w:tcBorders>
            <w:shd w:val="clear" w:color="auto" w:fill="FFFFFF"/>
          </w:tcPr>
          <w:p w14:paraId="76372A34" w14:textId="1578149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2496</w:t>
            </w:r>
          </w:p>
        </w:tc>
        <w:tc>
          <w:tcPr>
            <w:tcW w:w="1836" w:type="dxa"/>
            <w:tcBorders>
              <w:left w:val="single" w:sz="4" w:space="0" w:color="000000"/>
              <w:bottom w:val="single" w:sz="4" w:space="0" w:color="000000"/>
              <w:right w:val="single" w:sz="4" w:space="0" w:color="000000"/>
            </w:tcBorders>
            <w:shd w:val="clear" w:color="auto" w:fill="FFFFFF"/>
          </w:tcPr>
          <w:p w14:paraId="3D5AF0EC" w14:textId="3AB9EB9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4D95417" w14:textId="099110A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07BE5B4" w14:textId="1D387AA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C27DAB9" w14:textId="1AC579E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2.756,00</w:t>
            </w:r>
          </w:p>
        </w:tc>
      </w:tr>
      <w:tr w:rsidR="003976EA" w14:paraId="5EA0CFD0" w14:textId="77777777" w:rsidTr="003976EA">
        <w:tc>
          <w:tcPr>
            <w:tcW w:w="1060" w:type="dxa"/>
            <w:tcBorders>
              <w:left w:val="single" w:sz="4" w:space="0" w:color="000000"/>
              <w:bottom w:val="single" w:sz="4" w:space="0" w:color="000000"/>
              <w:right w:val="single" w:sz="4" w:space="0" w:color="000000"/>
            </w:tcBorders>
            <w:shd w:val="clear" w:color="auto" w:fill="FFFFFF"/>
          </w:tcPr>
          <w:p w14:paraId="105909FB" w14:textId="5A513BD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42E09895" w14:textId="7971D32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2502</w:t>
            </w:r>
          </w:p>
        </w:tc>
        <w:tc>
          <w:tcPr>
            <w:tcW w:w="1836" w:type="dxa"/>
            <w:tcBorders>
              <w:left w:val="single" w:sz="4" w:space="0" w:color="000000"/>
              <w:bottom w:val="single" w:sz="4" w:space="0" w:color="000000"/>
              <w:right w:val="single" w:sz="4" w:space="0" w:color="000000"/>
            </w:tcBorders>
            <w:shd w:val="clear" w:color="auto" w:fill="FFFFFF"/>
          </w:tcPr>
          <w:p w14:paraId="3D4A6106" w14:textId="1EBDE7B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978F54D" w14:textId="766F370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06767CF" w14:textId="239E5EA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A064C0F" w14:textId="0DA1401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3.505,25</w:t>
            </w:r>
          </w:p>
        </w:tc>
      </w:tr>
      <w:tr w:rsidR="003976EA" w14:paraId="5354A45F" w14:textId="77777777" w:rsidTr="003976EA">
        <w:tc>
          <w:tcPr>
            <w:tcW w:w="1060" w:type="dxa"/>
            <w:tcBorders>
              <w:left w:val="single" w:sz="4" w:space="0" w:color="000000"/>
              <w:bottom w:val="single" w:sz="4" w:space="0" w:color="000000"/>
              <w:right w:val="single" w:sz="4" w:space="0" w:color="000000"/>
            </w:tcBorders>
            <w:shd w:val="clear" w:color="auto" w:fill="FFFFFF"/>
          </w:tcPr>
          <w:p w14:paraId="27B8FF37" w14:textId="7132B29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7F23962D" w14:textId="40FA422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2504</w:t>
            </w:r>
          </w:p>
        </w:tc>
        <w:tc>
          <w:tcPr>
            <w:tcW w:w="1836" w:type="dxa"/>
            <w:tcBorders>
              <w:left w:val="single" w:sz="4" w:space="0" w:color="000000"/>
              <w:bottom w:val="single" w:sz="4" w:space="0" w:color="000000"/>
              <w:right w:val="single" w:sz="4" w:space="0" w:color="000000"/>
            </w:tcBorders>
            <w:shd w:val="clear" w:color="auto" w:fill="FFFFFF"/>
          </w:tcPr>
          <w:p w14:paraId="13453B34" w14:textId="5BC83F8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1FD014C" w14:textId="2C3955A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2279E6B" w14:textId="2E9822C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F55899" w14:textId="1D7A820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1.000,00</w:t>
            </w:r>
          </w:p>
        </w:tc>
      </w:tr>
      <w:tr w:rsidR="003976EA" w14:paraId="53AD2847" w14:textId="77777777" w:rsidTr="003976EA">
        <w:tc>
          <w:tcPr>
            <w:tcW w:w="1060" w:type="dxa"/>
            <w:tcBorders>
              <w:left w:val="single" w:sz="4" w:space="0" w:color="000000"/>
              <w:bottom w:val="single" w:sz="4" w:space="0" w:color="000000"/>
              <w:right w:val="single" w:sz="4" w:space="0" w:color="000000"/>
            </w:tcBorders>
            <w:shd w:val="clear" w:color="auto" w:fill="FFFFFF"/>
          </w:tcPr>
          <w:p w14:paraId="3BC6CF49" w14:textId="34EF1B2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550AE874" w14:textId="53F0E46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2514</w:t>
            </w:r>
          </w:p>
        </w:tc>
        <w:tc>
          <w:tcPr>
            <w:tcW w:w="1836" w:type="dxa"/>
            <w:tcBorders>
              <w:left w:val="single" w:sz="4" w:space="0" w:color="000000"/>
              <w:bottom w:val="single" w:sz="4" w:space="0" w:color="000000"/>
              <w:right w:val="single" w:sz="4" w:space="0" w:color="000000"/>
            </w:tcBorders>
            <w:shd w:val="clear" w:color="auto" w:fill="FFFFFF"/>
          </w:tcPr>
          <w:p w14:paraId="1E84882E" w14:textId="5B7749B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D68FE9D" w14:textId="0A52D1F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FFCA5D4" w14:textId="264D88D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A7272DC" w14:textId="0788262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7.000,00</w:t>
            </w:r>
          </w:p>
        </w:tc>
      </w:tr>
      <w:tr w:rsidR="003976EA" w14:paraId="7E0A95A7" w14:textId="77777777" w:rsidTr="003976EA">
        <w:tc>
          <w:tcPr>
            <w:tcW w:w="1060" w:type="dxa"/>
            <w:tcBorders>
              <w:left w:val="single" w:sz="4" w:space="0" w:color="000000"/>
              <w:bottom w:val="single" w:sz="4" w:space="0" w:color="000000"/>
              <w:right w:val="single" w:sz="4" w:space="0" w:color="000000"/>
            </w:tcBorders>
            <w:shd w:val="clear" w:color="auto" w:fill="FFFFFF"/>
          </w:tcPr>
          <w:p w14:paraId="4C651D8C" w14:textId="771C268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0501</w:t>
            </w:r>
          </w:p>
        </w:tc>
        <w:tc>
          <w:tcPr>
            <w:tcW w:w="1137" w:type="dxa"/>
            <w:tcBorders>
              <w:left w:val="single" w:sz="4" w:space="0" w:color="000000"/>
              <w:bottom w:val="single" w:sz="4" w:space="0" w:color="000000"/>
              <w:right w:val="single" w:sz="4" w:space="0" w:color="000000"/>
            </w:tcBorders>
            <w:shd w:val="clear" w:color="auto" w:fill="FFFFFF"/>
          </w:tcPr>
          <w:p w14:paraId="5E2B7107" w14:textId="0DFEAA1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2530</w:t>
            </w:r>
          </w:p>
        </w:tc>
        <w:tc>
          <w:tcPr>
            <w:tcW w:w="1836" w:type="dxa"/>
            <w:tcBorders>
              <w:left w:val="single" w:sz="4" w:space="0" w:color="000000"/>
              <w:bottom w:val="single" w:sz="4" w:space="0" w:color="000000"/>
              <w:right w:val="single" w:sz="4" w:space="0" w:color="000000"/>
            </w:tcBorders>
            <w:shd w:val="clear" w:color="auto" w:fill="FFFFFF"/>
          </w:tcPr>
          <w:p w14:paraId="439C0C55" w14:textId="7DCFEBE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491FD35" w14:textId="2C98E11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FABBC68" w14:textId="7FFF2A3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A67E008" w14:textId="7B0315B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7.825,71</w:t>
            </w:r>
          </w:p>
        </w:tc>
      </w:tr>
      <w:tr w:rsidR="003976EA" w14:paraId="74DDCCBE" w14:textId="77777777" w:rsidTr="003976EA">
        <w:tc>
          <w:tcPr>
            <w:tcW w:w="1060" w:type="dxa"/>
            <w:tcBorders>
              <w:left w:val="single" w:sz="4" w:space="0" w:color="000000"/>
              <w:bottom w:val="single" w:sz="4" w:space="0" w:color="000000"/>
              <w:right w:val="single" w:sz="4" w:space="0" w:color="000000"/>
            </w:tcBorders>
            <w:shd w:val="clear" w:color="auto" w:fill="FFFFFF"/>
          </w:tcPr>
          <w:p w14:paraId="436DBA27" w14:textId="7C049CA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638B4401" w14:textId="57FA371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2587</w:t>
            </w:r>
          </w:p>
        </w:tc>
        <w:tc>
          <w:tcPr>
            <w:tcW w:w="1836" w:type="dxa"/>
            <w:tcBorders>
              <w:left w:val="single" w:sz="4" w:space="0" w:color="000000"/>
              <w:bottom w:val="single" w:sz="4" w:space="0" w:color="000000"/>
              <w:right w:val="single" w:sz="4" w:space="0" w:color="000000"/>
            </w:tcBorders>
            <w:shd w:val="clear" w:color="auto" w:fill="FFFFFF"/>
          </w:tcPr>
          <w:p w14:paraId="70BCD265" w14:textId="35203C6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6E06C72" w14:textId="30BA2D7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AAD1FB7" w14:textId="716ECCE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1EA68234" w14:textId="42B69261"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3.500,00</w:t>
            </w:r>
          </w:p>
        </w:tc>
      </w:tr>
      <w:tr w:rsidR="003976EA" w14:paraId="2E18F0C9" w14:textId="77777777" w:rsidTr="003976EA">
        <w:tc>
          <w:tcPr>
            <w:tcW w:w="1060" w:type="dxa"/>
            <w:tcBorders>
              <w:left w:val="single" w:sz="4" w:space="0" w:color="000000"/>
              <w:bottom w:val="single" w:sz="4" w:space="0" w:color="000000"/>
              <w:right w:val="single" w:sz="4" w:space="0" w:color="000000"/>
            </w:tcBorders>
            <w:shd w:val="clear" w:color="auto" w:fill="FFFFFF"/>
          </w:tcPr>
          <w:p w14:paraId="4E849233" w14:textId="0DDA291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EE97BB4" w14:textId="0566F13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2588</w:t>
            </w:r>
          </w:p>
        </w:tc>
        <w:tc>
          <w:tcPr>
            <w:tcW w:w="1836" w:type="dxa"/>
            <w:tcBorders>
              <w:left w:val="single" w:sz="4" w:space="0" w:color="000000"/>
              <w:bottom w:val="single" w:sz="4" w:space="0" w:color="000000"/>
              <w:right w:val="single" w:sz="4" w:space="0" w:color="000000"/>
            </w:tcBorders>
            <w:shd w:val="clear" w:color="auto" w:fill="FFFFFF"/>
          </w:tcPr>
          <w:p w14:paraId="6E3B85AD" w14:textId="59404B4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C841D27" w14:textId="1294D88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35F632A" w14:textId="7342B46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2D6C4828" w14:textId="6110216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3.500,00</w:t>
            </w:r>
          </w:p>
        </w:tc>
      </w:tr>
      <w:tr w:rsidR="003976EA" w14:paraId="30EA7489" w14:textId="77777777" w:rsidTr="003976EA">
        <w:tc>
          <w:tcPr>
            <w:tcW w:w="1060" w:type="dxa"/>
            <w:tcBorders>
              <w:left w:val="single" w:sz="4" w:space="0" w:color="000000"/>
              <w:bottom w:val="single" w:sz="4" w:space="0" w:color="000000"/>
              <w:right w:val="single" w:sz="4" w:space="0" w:color="000000"/>
            </w:tcBorders>
            <w:shd w:val="clear" w:color="auto" w:fill="FFFFFF"/>
          </w:tcPr>
          <w:p w14:paraId="4DAE80C9" w14:textId="2D8588C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3A8F7291" w14:textId="76DC3DE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2592</w:t>
            </w:r>
          </w:p>
        </w:tc>
        <w:tc>
          <w:tcPr>
            <w:tcW w:w="1836" w:type="dxa"/>
            <w:tcBorders>
              <w:left w:val="single" w:sz="4" w:space="0" w:color="000000"/>
              <w:bottom w:val="single" w:sz="4" w:space="0" w:color="000000"/>
              <w:right w:val="single" w:sz="4" w:space="0" w:color="000000"/>
            </w:tcBorders>
            <w:shd w:val="clear" w:color="auto" w:fill="FFFFFF"/>
          </w:tcPr>
          <w:p w14:paraId="2C2AEC75" w14:textId="7A3FFFC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5BE1ECC" w14:textId="0443E03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9B026DD" w14:textId="3AFE5C8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25CFD350" w14:textId="4B2F7A4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40FA246E" w14:textId="77777777" w:rsidTr="003976EA">
        <w:tc>
          <w:tcPr>
            <w:tcW w:w="1060" w:type="dxa"/>
            <w:tcBorders>
              <w:left w:val="single" w:sz="4" w:space="0" w:color="000000"/>
              <w:bottom w:val="single" w:sz="4" w:space="0" w:color="000000"/>
              <w:right w:val="single" w:sz="4" w:space="0" w:color="000000"/>
            </w:tcBorders>
            <w:shd w:val="clear" w:color="auto" w:fill="FFFFFF"/>
          </w:tcPr>
          <w:p w14:paraId="715E3EAB" w14:textId="57545CD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47971889" w14:textId="5A7A658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2610</w:t>
            </w:r>
          </w:p>
        </w:tc>
        <w:tc>
          <w:tcPr>
            <w:tcW w:w="1836" w:type="dxa"/>
            <w:tcBorders>
              <w:left w:val="single" w:sz="4" w:space="0" w:color="000000"/>
              <w:bottom w:val="single" w:sz="4" w:space="0" w:color="000000"/>
              <w:right w:val="single" w:sz="4" w:space="0" w:color="000000"/>
            </w:tcBorders>
            <w:shd w:val="clear" w:color="auto" w:fill="FFFFFF"/>
          </w:tcPr>
          <w:p w14:paraId="0A9527B3" w14:textId="249568C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720AF09" w14:textId="12E0418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BE797CD" w14:textId="403E9F3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EB781C4" w14:textId="3D6F3CF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575785EF" w14:textId="77777777" w:rsidTr="003976EA">
        <w:tc>
          <w:tcPr>
            <w:tcW w:w="1060" w:type="dxa"/>
            <w:tcBorders>
              <w:left w:val="single" w:sz="4" w:space="0" w:color="000000"/>
              <w:bottom w:val="single" w:sz="4" w:space="0" w:color="000000"/>
              <w:right w:val="single" w:sz="4" w:space="0" w:color="000000"/>
            </w:tcBorders>
            <w:shd w:val="clear" w:color="auto" w:fill="FFFFFF"/>
          </w:tcPr>
          <w:p w14:paraId="4566A744" w14:textId="53BA098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1201</w:t>
            </w:r>
          </w:p>
        </w:tc>
        <w:tc>
          <w:tcPr>
            <w:tcW w:w="1137" w:type="dxa"/>
            <w:tcBorders>
              <w:left w:val="single" w:sz="4" w:space="0" w:color="000000"/>
              <w:bottom w:val="single" w:sz="4" w:space="0" w:color="000000"/>
              <w:right w:val="single" w:sz="4" w:space="0" w:color="000000"/>
            </w:tcBorders>
            <w:shd w:val="clear" w:color="auto" w:fill="FFFFFF"/>
          </w:tcPr>
          <w:p w14:paraId="0E2BC08F" w14:textId="230C428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2645</w:t>
            </w:r>
          </w:p>
        </w:tc>
        <w:tc>
          <w:tcPr>
            <w:tcW w:w="1836" w:type="dxa"/>
            <w:tcBorders>
              <w:left w:val="single" w:sz="4" w:space="0" w:color="000000"/>
              <w:bottom w:val="single" w:sz="4" w:space="0" w:color="000000"/>
              <w:right w:val="single" w:sz="4" w:space="0" w:color="000000"/>
            </w:tcBorders>
            <w:shd w:val="clear" w:color="auto" w:fill="FFFFFF"/>
          </w:tcPr>
          <w:p w14:paraId="3F86F428" w14:textId="28602D2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75183F0" w14:textId="0CAFEB7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D3F6D1F" w14:textId="53E7CDC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54A1D6C" w14:textId="7ECD231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3.000,00</w:t>
            </w:r>
          </w:p>
        </w:tc>
      </w:tr>
      <w:tr w:rsidR="003976EA" w14:paraId="0282D47D" w14:textId="77777777" w:rsidTr="003976EA">
        <w:tc>
          <w:tcPr>
            <w:tcW w:w="1060" w:type="dxa"/>
            <w:tcBorders>
              <w:left w:val="single" w:sz="4" w:space="0" w:color="000000"/>
              <w:bottom w:val="single" w:sz="4" w:space="0" w:color="000000"/>
              <w:right w:val="single" w:sz="4" w:space="0" w:color="000000"/>
            </w:tcBorders>
            <w:shd w:val="clear" w:color="auto" w:fill="FFFFFF"/>
          </w:tcPr>
          <w:p w14:paraId="2338E1D8" w14:textId="701E5ECD"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1202</w:t>
            </w:r>
          </w:p>
        </w:tc>
        <w:tc>
          <w:tcPr>
            <w:tcW w:w="1137" w:type="dxa"/>
            <w:tcBorders>
              <w:left w:val="single" w:sz="4" w:space="0" w:color="000000"/>
              <w:bottom w:val="single" w:sz="4" w:space="0" w:color="000000"/>
              <w:right w:val="single" w:sz="4" w:space="0" w:color="000000"/>
            </w:tcBorders>
            <w:shd w:val="clear" w:color="auto" w:fill="FFFFFF"/>
          </w:tcPr>
          <w:p w14:paraId="583CCF65" w14:textId="5827E2C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2646</w:t>
            </w:r>
          </w:p>
        </w:tc>
        <w:tc>
          <w:tcPr>
            <w:tcW w:w="1836" w:type="dxa"/>
            <w:tcBorders>
              <w:left w:val="single" w:sz="4" w:space="0" w:color="000000"/>
              <w:bottom w:val="single" w:sz="4" w:space="0" w:color="000000"/>
              <w:right w:val="single" w:sz="4" w:space="0" w:color="000000"/>
            </w:tcBorders>
            <w:shd w:val="clear" w:color="auto" w:fill="FFFFFF"/>
          </w:tcPr>
          <w:p w14:paraId="2FED2AD0" w14:textId="0D34947D"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8902E3A" w14:textId="353133D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E4A378C" w14:textId="3B9F5E7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041AC7B" w14:textId="6BF778A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36BC039C" w14:textId="77777777" w:rsidTr="003976EA">
        <w:tc>
          <w:tcPr>
            <w:tcW w:w="1060" w:type="dxa"/>
            <w:tcBorders>
              <w:left w:val="single" w:sz="4" w:space="0" w:color="000000"/>
              <w:bottom w:val="single" w:sz="4" w:space="0" w:color="000000"/>
              <w:right w:val="single" w:sz="4" w:space="0" w:color="000000"/>
            </w:tcBorders>
            <w:shd w:val="clear" w:color="auto" w:fill="FFFFFF"/>
          </w:tcPr>
          <w:p w14:paraId="5CEB9A9A" w14:textId="65E3442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1203</w:t>
            </w:r>
          </w:p>
        </w:tc>
        <w:tc>
          <w:tcPr>
            <w:tcW w:w="1137" w:type="dxa"/>
            <w:tcBorders>
              <w:left w:val="single" w:sz="4" w:space="0" w:color="000000"/>
              <w:bottom w:val="single" w:sz="4" w:space="0" w:color="000000"/>
              <w:right w:val="single" w:sz="4" w:space="0" w:color="000000"/>
            </w:tcBorders>
            <w:shd w:val="clear" w:color="auto" w:fill="FFFFFF"/>
          </w:tcPr>
          <w:p w14:paraId="5596E82D" w14:textId="5ABB374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2648</w:t>
            </w:r>
          </w:p>
        </w:tc>
        <w:tc>
          <w:tcPr>
            <w:tcW w:w="1836" w:type="dxa"/>
            <w:tcBorders>
              <w:left w:val="single" w:sz="4" w:space="0" w:color="000000"/>
              <w:bottom w:val="single" w:sz="4" w:space="0" w:color="000000"/>
              <w:right w:val="single" w:sz="4" w:space="0" w:color="000000"/>
            </w:tcBorders>
            <w:shd w:val="clear" w:color="auto" w:fill="FFFFFF"/>
          </w:tcPr>
          <w:p w14:paraId="1955E536" w14:textId="5B44A331"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F46FA73" w14:textId="7335671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102B93D" w14:textId="62BFCFF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0891A1F" w14:textId="739A1A0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274EB3D5" w14:textId="77777777" w:rsidTr="003976EA">
        <w:tc>
          <w:tcPr>
            <w:tcW w:w="1060" w:type="dxa"/>
            <w:tcBorders>
              <w:left w:val="single" w:sz="4" w:space="0" w:color="000000"/>
              <w:bottom w:val="single" w:sz="4" w:space="0" w:color="000000"/>
              <w:right w:val="single" w:sz="4" w:space="0" w:color="000000"/>
            </w:tcBorders>
            <w:shd w:val="clear" w:color="auto" w:fill="FFFFFF"/>
          </w:tcPr>
          <w:p w14:paraId="04088B11" w14:textId="1155AB8D"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1401</w:t>
            </w:r>
          </w:p>
        </w:tc>
        <w:tc>
          <w:tcPr>
            <w:tcW w:w="1137" w:type="dxa"/>
            <w:tcBorders>
              <w:left w:val="single" w:sz="4" w:space="0" w:color="000000"/>
              <w:bottom w:val="single" w:sz="4" w:space="0" w:color="000000"/>
              <w:right w:val="single" w:sz="4" w:space="0" w:color="000000"/>
            </w:tcBorders>
            <w:shd w:val="clear" w:color="auto" w:fill="FFFFFF"/>
          </w:tcPr>
          <w:p w14:paraId="56CBBDAD" w14:textId="1EA30A6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2650</w:t>
            </w:r>
          </w:p>
        </w:tc>
        <w:tc>
          <w:tcPr>
            <w:tcW w:w="1836" w:type="dxa"/>
            <w:tcBorders>
              <w:left w:val="single" w:sz="4" w:space="0" w:color="000000"/>
              <w:bottom w:val="single" w:sz="4" w:space="0" w:color="000000"/>
              <w:right w:val="single" w:sz="4" w:space="0" w:color="000000"/>
            </w:tcBorders>
            <w:shd w:val="clear" w:color="auto" w:fill="FFFFFF"/>
          </w:tcPr>
          <w:p w14:paraId="61388005" w14:textId="6FD2E48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F94286A" w14:textId="0895604B"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1DF5A3B" w14:textId="659BC38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095363D" w14:textId="23A931A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348C2CB0" w14:textId="77777777" w:rsidTr="003976EA">
        <w:tc>
          <w:tcPr>
            <w:tcW w:w="1060" w:type="dxa"/>
            <w:tcBorders>
              <w:left w:val="single" w:sz="4" w:space="0" w:color="000000"/>
              <w:bottom w:val="single" w:sz="4" w:space="0" w:color="000000"/>
              <w:right w:val="single" w:sz="4" w:space="0" w:color="000000"/>
            </w:tcBorders>
            <w:shd w:val="clear" w:color="auto" w:fill="FFFFFF"/>
          </w:tcPr>
          <w:p w14:paraId="0B59CCCE" w14:textId="009B1C4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0F12A0E7" w14:textId="599990E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2666</w:t>
            </w:r>
          </w:p>
        </w:tc>
        <w:tc>
          <w:tcPr>
            <w:tcW w:w="1836" w:type="dxa"/>
            <w:tcBorders>
              <w:left w:val="single" w:sz="4" w:space="0" w:color="000000"/>
              <w:bottom w:val="single" w:sz="4" w:space="0" w:color="000000"/>
              <w:right w:val="single" w:sz="4" w:space="0" w:color="000000"/>
            </w:tcBorders>
            <w:shd w:val="clear" w:color="auto" w:fill="FFFFFF"/>
          </w:tcPr>
          <w:p w14:paraId="58B37BE2" w14:textId="735A0E4B"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8A46F41" w14:textId="60E3470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74D0EDE" w14:textId="0A2809F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2403709" w14:textId="3D142F3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3.800,00</w:t>
            </w:r>
          </w:p>
        </w:tc>
      </w:tr>
      <w:tr w:rsidR="003976EA" w14:paraId="72C30B22" w14:textId="77777777" w:rsidTr="003976EA">
        <w:tc>
          <w:tcPr>
            <w:tcW w:w="1060" w:type="dxa"/>
            <w:tcBorders>
              <w:left w:val="single" w:sz="4" w:space="0" w:color="000000"/>
              <w:bottom w:val="single" w:sz="4" w:space="0" w:color="000000"/>
              <w:right w:val="single" w:sz="4" w:space="0" w:color="000000"/>
            </w:tcBorders>
            <w:shd w:val="clear" w:color="auto" w:fill="FFFFFF"/>
          </w:tcPr>
          <w:p w14:paraId="176976EC" w14:textId="3F8F186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1802</w:t>
            </w:r>
          </w:p>
        </w:tc>
        <w:tc>
          <w:tcPr>
            <w:tcW w:w="1137" w:type="dxa"/>
            <w:tcBorders>
              <w:left w:val="single" w:sz="4" w:space="0" w:color="000000"/>
              <w:bottom w:val="single" w:sz="4" w:space="0" w:color="000000"/>
              <w:right w:val="single" w:sz="4" w:space="0" w:color="000000"/>
            </w:tcBorders>
            <w:shd w:val="clear" w:color="auto" w:fill="FFFFFF"/>
          </w:tcPr>
          <w:p w14:paraId="44040CBB" w14:textId="6FA6E4FA"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2667</w:t>
            </w:r>
          </w:p>
        </w:tc>
        <w:tc>
          <w:tcPr>
            <w:tcW w:w="1836" w:type="dxa"/>
            <w:tcBorders>
              <w:left w:val="single" w:sz="4" w:space="0" w:color="000000"/>
              <w:bottom w:val="single" w:sz="4" w:space="0" w:color="000000"/>
              <w:right w:val="single" w:sz="4" w:space="0" w:color="000000"/>
            </w:tcBorders>
            <w:shd w:val="clear" w:color="auto" w:fill="FFFFFF"/>
          </w:tcPr>
          <w:p w14:paraId="6A694955" w14:textId="70AB3D4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42F3531" w14:textId="745BEE8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218878D" w14:textId="05DA30A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214CB2C" w14:textId="1E89ED8F"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3.000,00</w:t>
            </w:r>
          </w:p>
        </w:tc>
      </w:tr>
      <w:tr w:rsidR="003976EA" w14:paraId="457F9BF7" w14:textId="77777777" w:rsidTr="003976EA">
        <w:tc>
          <w:tcPr>
            <w:tcW w:w="1060" w:type="dxa"/>
            <w:tcBorders>
              <w:left w:val="single" w:sz="4" w:space="0" w:color="000000"/>
              <w:bottom w:val="single" w:sz="4" w:space="0" w:color="000000"/>
              <w:right w:val="single" w:sz="4" w:space="0" w:color="000000"/>
            </w:tcBorders>
            <w:shd w:val="clear" w:color="auto" w:fill="FFFFFF"/>
          </w:tcPr>
          <w:p w14:paraId="5E63B4F8" w14:textId="4B8F362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2226E4E" w14:textId="501D9E28"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12560</w:t>
            </w:r>
          </w:p>
        </w:tc>
        <w:tc>
          <w:tcPr>
            <w:tcW w:w="1836" w:type="dxa"/>
            <w:tcBorders>
              <w:left w:val="single" w:sz="4" w:space="0" w:color="000000"/>
              <w:bottom w:val="single" w:sz="4" w:space="0" w:color="000000"/>
              <w:right w:val="single" w:sz="4" w:space="0" w:color="000000"/>
            </w:tcBorders>
            <w:shd w:val="clear" w:color="auto" w:fill="FFFFFF"/>
          </w:tcPr>
          <w:p w14:paraId="6DEE6280" w14:textId="1B49478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D45C33B" w14:textId="6549446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85F9CA8" w14:textId="46D21F2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2935</w:t>
            </w:r>
          </w:p>
        </w:tc>
        <w:tc>
          <w:tcPr>
            <w:tcW w:w="1545" w:type="dxa"/>
            <w:tcBorders>
              <w:left w:val="single" w:sz="4" w:space="0" w:color="000000"/>
              <w:bottom w:val="single" w:sz="4" w:space="0" w:color="000000"/>
              <w:right w:val="single" w:sz="4" w:space="0" w:color="000000"/>
            </w:tcBorders>
            <w:shd w:val="clear" w:color="auto" w:fill="FFFFFF"/>
          </w:tcPr>
          <w:p w14:paraId="770993FF" w14:textId="0600E432"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5BD01CE2" w14:textId="77777777" w:rsidTr="003976EA">
        <w:tc>
          <w:tcPr>
            <w:tcW w:w="1060" w:type="dxa"/>
            <w:tcBorders>
              <w:left w:val="single" w:sz="4" w:space="0" w:color="000000"/>
              <w:bottom w:val="single" w:sz="4" w:space="0" w:color="000000"/>
              <w:right w:val="single" w:sz="4" w:space="0" w:color="000000"/>
            </w:tcBorders>
            <w:shd w:val="clear" w:color="auto" w:fill="FFFFFF"/>
          </w:tcPr>
          <w:p w14:paraId="370EC7C1" w14:textId="59F0E63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D120C28" w14:textId="09BBA25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13116</w:t>
            </w:r>
          </w:p>
        </w:tc>
        <w:tc>
          <w:tcPr>
            <w:tcW w:w="1836" w:type="dxa"/>
            <w:tcBorders>
              <w:left w:val="single" w:sz="4" w:space="0" w:color="000000"/>
              <w:bottom w:val="single" w:sz="4" w:space="0" w:color="000000"/>
              <w:right w:val="single" w:sz="4" w:space="0" w:color="000000"/>
            </w:tcBorders>
            <w:shd w:val="clear" w:color="auto" w:fill="FFFFFF"/>
          </w:tcPr>
          <w:p w14:paraId="48693A97" w14:textId="7E4FDAD0"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7F98774" w14:textId="588A5D6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ACE2364" w14:textId="4F2D9AA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2934</w:t>
            </w:r>
          </w:p>
        </w:tc>
        <w:tc>
          <w:tcPr>
            <w:tcW w:w="1545" w:type="dxa"/>
            <w:tcBorders>
              <w:left w:val="single" w:sz="4" w:space="0" w:color="000000"/>
              <w:bottom w:val="single" w:sz="4" w:space="0" w:color="000000"/>
              <w:right w:val="single" w:sz="4" w:space="0" w:color="000000"/>
            </w:tcBorders>
            <w:shd w:val="clear" w:color="auto" w:fill="FFFFFF"/>
          </w:tcPr>
          <w:p w14:paraId="21307A4A" w14:textId="23938E0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0705C2D2" w14:textId="77777777" w:rsidTr="003976EA">
        <w:tc>
          <w:tcPr>
            <w:tcW w:w="1060" w:type="dxa"/>
            <w:tcBorders>
              <w:left w:val="single" w:sz="4" w:space="0" w:color="000000"/>
              <w:bottom w:val="single" w:sz="4" w:space="0" w:color="000000"/>
              <w:right w:val="single" w:sz="4" w:space="0" w:color="000000"/>
            </w:tcBorders>
            <w:shd w:val="clear" w:color="auto" w:fill="FFFFFF"/>
          </w:tcPr>
          <w:p w14:paraId="10819ACE" w14:textId="030FA44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lastRenderedPageBreak/>
              <w:t>1501</w:t>
            </w:r>
          </w:p>
        </w:tc>
        <w:tc>
          <w:tcPr>
            <w:tcW w:w="1137" w:type="dxa"/>
            <w:tcBorders>
              <w:left w:val="single" w:sz="4" w:space="0" w:color="000000"/>
              <w:bottom w:val="single" w:sz="4" w:space="0" w:color="000000"/>
              <w:right w:val="single" w:sz="4" w:space="0" w:color="000000"/>
            </w:tcBorders>
            <w:shd w:val="clear" w:color="auto" w:fill="FFFFFF"/>
          </w:tcPr>
          <w:p w14:paraId="571C7F84" w14:textId="0A1DA47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13195</w:t>
            </w:r>
          </w:p>
        </w:tc>
        <w:tc>
          <w:tcPr>
            <w:tcW w:w="1836" w:type="dxa"/>
            <w:tcBorders>
              <w:left w:val="single" w:sz="4" w:space="0" w:color="000000"/>
              <w:bottom w:val="single" w:sz="4" w:space="0" w:color="000000"/>
              <w:right w:val="single" w:sz="4" w:space="0" w:color="000000"/>
            </w:tcBorders>
            <w:shd w:val="clear" w:color="auto" w:fill="FFFFFF"/>
          </w:tcPr>
          <w:p w14:paraId="7B54CB02" w14:textId="2E3B21F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EFD06AE" w14:textId="2D926B5E"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BF64443" w14:textId="652DC8A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2873</w:t>
            </w:r>
          </w:p>
        </w:tc>
        <w:tc>
          <w:tcPr>
            <w:tcW w:w="1545" w:type="dxa"/>
            <w:tcBorders>
              <w:left w:val="single" w:sz="4" w:space="0" w:color="000000"/>
              <w:bottom w:val="single" w:sz="4" w:space="0" w:color="000000"/>
              <w:right w:val="single" w:sz="4" w:space="0" w:color="000000"/>
            </w:tcBorders>
            <w:shd w:val="clear" w:color="auto" w:fill="FFFFFF"/>
          </w:tcPr>
          <w:p w14:paraId="41A58C57" w14:textId="2877AC8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r w:rsidR="003976EA" w14:paraId="6E6AD967" w14:textId="77777777" w:rsidTr="003976EA">
        <w:tc>
          <w:tcPr>
            <w:tcW w:w="1060" w:type="dxa"/>
            <w:tcBorders>
              <w:left w:val="single" w:sz="4" w:space="0" w:color="000000"/>
              <w:bottom w:val="single" w:sz="4" w:space="0" w:color="000000"/>
              <w:right w:val="single" w:sz="4" w:space="0" w:color="000000"/>
            </w:tcBorders>
            <w:shd w:val="clear" w:color="auto" w:fill="FFFFFF"/>
          </w:tcPr>
          <w:p w14:paraId="07402F8C" w14:textId="14233A95"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46CC994" w14:textId="268B2AD7"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13634</w:t>
            </w:r>
          </w:p>
        </w:tc>
        <w:tc>
          <w:tcPr>
            <w:tcW w:w="1836" w:type="dxa"/>
            <w:tcBorders>
              <w:left w:val="single" w:sz="4" w:space="0" w:color="000000"/>
              <w:bottom w:val="single" w:sz="4" w:space="0" w:color="000000"/>
              <w:right w:val="single" w:sz="4" w:space="0" w:color="000000"/>
            </w:tcBorders>
            <w:shd w:val="clear" w:color="auto" w:fill="FFFFFF"/>
          </w:tcPr>
          <w:p w14:paraId="1C7E03B1" w14:textId="43F7433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960575F" w14:textId="7FDB396C"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004A895" w14:textId="1836E24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7DC44A7F" w14:textId="0C931243"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3.500,00</w:t>
            </w:r>
          </w:p>
        </w:tc>
      </w:tr>
      <w:tr w:rsidR="003976EA" w14:paraId="4BBA7C0E" w14:textId="77777777" w:rsidTr="003976EA">
        <w:tc>
          <w:tcPr>
            <w:tcW w:w="1060" w:type="dxa"/>
            <w:tcBorders>
              <w:left w:val="single" w:sz="4" w:space="0" w:color="000000"/>
              <w:bottom w:val="single" w:sz="4" w:space="0" w:color="000000"/>
              <w:right w:val="single" w:sz="4" w:space="0" w:color="000000"/>
            </w:tcBorders>
            <w:shd w:val="clear" w:color="auto" w:fill="FFFFFF"/>
          </w:tcPr>
          <w:p w14:paraId="40742F98" w14:textId="4C36010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452B8A1" w14:textId="4ED21826"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13635</w:t>
            </w:r>
          </w:p>
        </w:tc>
        <w:tc>
          <w:tcPr>
            <w:tcW w:w="1836" w:type="dxa"/>
            <w:tcBorders>
              <w:left w:val="single" w:sz="4" w:space="0" w:color="000000"/>
              <w:bottom w:val="single" w:sz="4" w:space="0" w:color="000000"/>
              <w:right w:val="single" w:sz="4" w:space="0" w:color="000000"/>
            </w:tcBorders>
            <w:shd w:val="clear" w:color="auto" w:fill="FFFFFF"/>
          </w:tcPr>
          <w:p w14:paraId="3481CD3C" w14:textId="6CF542E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2AB3AFB" w14:textId="181423E9"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E029443" w14:textId="57B25784"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33FEA987" w14:textId="6FD453CB" w:rsidR="003976EA" w:rsidRDefault="003976EA" w:rsidP="003A0070">
            <w:pPr>
              <w:widowControl w:val="0"/>
              <w:spacing w:after="120"/>
              <w:jc w:val="center"/>
              <w:rPr>
                <w:rFonts w:ascii="Calibri" w:eastAsia="Calibri" w:hAnsi="Calibri" w:cs="Book Antiqua"/>
                <w:bCs/>
                <w:szCs w:val="20"/>
              </w:rPr>
            </w:pPr>
            <w:r>
              <w:rPr>
                <w:rFonts w:ascii="Calibri" w:eastAsia="Calibri" w:hAnsi="Calibri" w:cs="Book Antiqua"/>
                <w:bCs/>
                <w:szCs w:val="20"/>
              </w:rPr>
              <w:t>2.500,00</w:t>
            </w:r>
          </w:p>
        </w:tc>
      </w:tr>
    </w:tbl>
    <w:p w14:paraId="2009D8F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4D4F6F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DOS BENEFÍCIOS PARA MICROEMPREENDEDORES INDIVIDUAIS – MEI, MICROEMPRESAS – ME, EMPRESAS DE PEQUENO PORTE – EPP E COOPERATIVAS – COOP, CONFORME LC Nº 123/06</w:t>
      </w:r>
    </w:p>
    <w:p w14:paraId="6912170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60B1A9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w:t>
      </w:r>
    </w:p>
    <w:p w14:paraId="2308475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A65D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5.2. Os benefícios previstos no subitem anterior não excluem a possibilidade de regularização fiscal e trabalhista tardia prevista no art. 43 da LC nº 123/06.</w:t>
      </w:r>
    </w:p>
    <w:p w14:paraId="7C6E2E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EF6A5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60CE6E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7CC1D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6.1. Até 03 (três) dias úteis antes da data designada para a abertura da sessão pública, qualquer cidadão ou licitante poderá requisitar esclarecimentos ou impugnar este edital.</w:t>
      </w:r>
    </w:p>
    <w:p w14:paraId="4F24AD5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D19EB5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Pr>
            <w:rStyle w:val="LinkdaInternet"/>
            <w:rFonts w:asciiTheme="minorHAnsi" w:eastAsia="Times New Roman" w:hAnsiTheme="minorHAnsi" w:cs="Calibri Light"/>
            <w:color w:val="auto"/>
            <w:sz w:val="24"/>
            <w:szCs w:val="24"/>
          </w:rPr>
          <w:t>licitacao@ubirata.pr.gov.br</w:t>
        </w:r>
      </w:hyperlink>
      <w:r>
        <w:rPr>
          <w:rFonts w:asciiTheme="minorHAnsi" w:eastAsia="Times New Roman" w:hAnsiTheme="minorHAnsi" w:cs="Calibri Light"/>
          <w:sz w:val="24"/>
          <w:szCs w:val="24"/>
        </w:rPr>
        <w:t>, ou por petição dirigida ou protocolada no endereço disposto no preâmbulo deste edital.</w:t>
      </w:r>
    </w:p>
    <w:p w14:paraId="76657C0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E54378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6FE394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B3BEA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72A5869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329806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7A310F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1B085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731BC87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BE5AB4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04E7E7E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B87C7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738B71C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9931B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7.1. O Credenciamento é o nível básico do registro cadastral no Sistema de Cadastramento Unificado de Fornecedores – SICAF e perante o Sistema Integrado de Administração de Serviços Gerais – SIASG, pelo site </w:t>
      </w:r>
      <w:hyperlink r:id="rId10">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p>
    <w:p w14:paraId="5B142E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598CA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cadastro no SICAF deverá ser feito no Portal de Compras do Governo Federal, no sítio </w:t>
      </w:r>
      <w:hyperlink r:id="rId11">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por meio de certificado digital conferido pela Infraestrutura de Chaves Públicas Brasileira – ICP – Brasil.</w:t>
      </w:r>
    </w:p>
    <w:p w14:paraId="76757F8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A9C22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4F8AD5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3E75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31EB4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BFE338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20B133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DECEAB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14F632A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00CF0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E144F5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355F4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46940A9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66413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45E145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25F4E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413039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20E3A4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26DF9CB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B8B5B4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5C390A2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4875D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DDD2E2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940ED8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Que estejam em processo de dissolução, falência, fusão, cisão ou incorporação;</w:t>
      </w:r>
    </w:p>
    <w:p w14:paraId="1AE53FF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7D2C9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1C8D1CF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C9D31E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658F722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B1A63A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8.2.7. Empresas que não se enquadrarem no regime de MEI/ME/EPP/COOP.</w:t>
      </w:r>
    </w:p>
    <w:p w14:paraId="4E6F088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A779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77E9A4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9656A9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 Que cumpre os requisitos estabelecidos no artigo 3º da LC nº 123/06, estando apta a usufruir do tratamento favorecido estabelecido em seus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42 a 49.</w:t>
      </w:r>
    </w:p>
    <w:p w14:paraId="22B76D1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E0C858"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5772D2A0"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B072B4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0D1507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AC90F5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0E5E8D8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67E62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18F65B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E2B14A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15C3B8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0857B8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 insalubre e não emprega menor de 16 anos, salvo menor, a partir de 14 anos, na condição de aprendiz, nos termos do artigo 7º, XXXIII, da Constituição;</w:t>
      </w:r>
    </w:p>
    <w:p w14:paraId="6BE050B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7856D8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4C8717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B4F73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17D83F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73BE23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3F62F34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521C090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1893B67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5CB303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0F06ABE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DFD1CE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424B746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3BE92F9" w14:textId="67F7EFDF"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xml:space="preserve">, até as </w:t>
      </w:r>
      <w:r>
        <w:rPr>
          <w:rFonts w:asciiTheme="minorHAnsi" w:eastAsia="Times New Roman" w:hAnsiTheme="minorHAnsi" w:cs="Calibri Light"/>
          <w:b/>
          <w:sz w:val="24"/>
          <w:szCs w:val="24"/>
          <w:u w:val="single"/>
        </w:rPr>
        <w:t xml:space="preserve">ATÉ ÀS </w:t>
      </w:r>
      <w:r w:rsidR="0001394D">
        <w:rPr>
          <w:rFonts w:asciiTheme="minorHAnsi" w:eastAsia="Times New Roman" w:hAnsiTheme="minorHAnsi" w:cs="Calibri Light"/>
          <w:b/>
          <w:sz w:val="24"/>
          <w:szCs w:val="24"/>
          <w:u w:val="single"/>
        </w:rPr>
        <w:t xml:space="preserve">08H15MIN DO DIA 23 DE NOVEMBRO </w:t>
      </w:r>
      <w:r w:rsidR="0081453F">
        <w:rPr>
          <w:rFonts w:asciiTheme="minorHAnsi" w:eastAsia="Times New Roman" w:hAnsiTheme="minorHAnsi" w:cs="Calibri Light"/>
          <w:b/>
          <w:sz w:val="24"/>
          <w:szCs w:val="24"/>
          <w:u w:val="single"/>
        </w:rPr>
        <w:t>DE 202</w:t>
      </w:r>
      <w:r w:rsidR="0001394D">
        <w:rPr>
          <w:rFonts w:asciiTheme="minorHAnsi" w:eastAsia="Times New Roman" w:hAnsiTheme="minorHAnsi" w:cs="Calibri Light"/>
          <w:b/>
          <w:sz w:val="24"/>
          <w:szCs w:val="24"/>
          <w:u w:val="single"/>
        </w:rPr>
        <w:t>3</w:t>
      </w:r>
      <w:r>
        <w:rPr>
          <w:rFonts w:asciiTheme="minorHAnsi" w:eastAsia="Times New Roman" w:hAnsiTheme="minorHAnsi" w:cs="Calibri Light"/>
          <w:sz w:val="24"/>
          <w:szCs w:val="24"/>
        </w:rPr>
        <w:t xml:space="preserve">, horário de Brasília, Distrito Federal, proposta com </w:t>
      </w:r>
      <w:r>
        <w:rPr>
          <w:rFonts w:asciiTheme="minorHAnsi" w:eastAsia="Times New Roman" w:hAnsiTheme="minorHAnsi" w:cs="Calibri Light"/>
          <w:sz w:val="24"/>
          <w:szCs w:val="24"/>
        </w:rPr>
        <w:lastRenderedPageBreak/>
        <w:t>a descrição do objeto ofertado e o preço, até a data e o horário estabelecidos para abertura da sessão pública, quando, então, encerrar-se-á automaticamente a etapa de envio dessa documentação.</w:t>
      </w:r>
    </w:p>
    <w:p w14:paraId="211953B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3AC831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6C2E08B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11E60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72B314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B2391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7E7FCE6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1F02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qualificadas como MEI/ME/EPP/COOP deverão apresentar a documentação de habilitação, ainda que haja alguma restrição na regularidade fiscal e trabalhista, nos termos do art. 43, § 1º da LC nº 123/06, sob pena de inabilitação.</w:t>
      </w:r>
    </w:p>
    <w:p w14:paraId="28AA90D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824C0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BABD24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ADF1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4113354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EF4FA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2FCFFE0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9523BF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2D488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842D7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5FD1588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D3EA16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66C24B7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D5579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018EFDE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5AF2E8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0C99DAC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56BA7EB" w14:textId="77777777" w:rsidR="003059F1" w:rsidRDefault="00CE2411">
      <w:pPr>
        <w:spacing w:after="0" w:line="240" w:lineRule="auto"/>
        <w:ind w:left="284"/>
        <w:jc w:val="both"/>
        <w:textAlignment w:val="baseline"/>
      </w:pPr>
      <w:r>
        <w:rPr>
          <w:rFonts w:asciiTheme="minorHAnsi" w:eastAsia="Times New Roman" w:hAnsiTheme="minorHAnsi" w:cs="Calibri Light"/>
          <w:sz w:val="24"/>
          <w:szCs w:val="24"/>
        </w:rPr>
        <w:t xml:space="preserve">10.1.3. Marca </w:t>
      </w:r>
      <w:r w:rsidR="001E02DC">
        <w:rPr>
          <w:rFonts w:asciiTheme="minorHAnsi" w:eastAsia="Times New Roman" w:hAnsiTheme="minorHAnsi" w:cs="Calibri Light"/>
          <w:sz w:val="24"/>
          <w:szCs w:val="24"/>
        </w:rPr>
        <w:t xml:space="preserve">do produto cotado. </w:t>
      </w:r>
    </w:p>
    <w:p w14:paraId="0E1593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CD1FB1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4E9BD45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2CEB3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1549456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6F8236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6873465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5D5CB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7DBB3A7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2BEBA7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10.6. As Licitantes poderão cotar somente os itens que forem de seu interesse.</w:t>
      </w:r>
    </w:p>
    <w:p w14:paraId="3A04ACA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060E77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009DE90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500742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 A apresentação da proposta implicará:</w:t>
      </w:r>
    </w:p>
    <w:p w14:paraId="3D73C2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F0C3C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5B93AD0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B6158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r>
        <w:rPr>
          <w:rFonts w:asciiTheme="minorHAnsi" w:eastAsia="Times New Roman" w:hAnsiTheme="minorHAnsi" w:cs="Calibri Light"/>
          <w:sz w:val="24"/>
          <w:szCs w:val="24"/>
        </w:rPr>
        <w:br/>
      </w:r>
    </w:p>
    <w:p w14:paraId="7095D572"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 ABERTURA DA SESSÃO, CLASSIFICAÇÃO DAS PROPOSTAS E FORMULAÇÃO DE LANCES.</w:t>
      </w:r>
    </w:p>
    <w:p w14:paraId="3F2A7C9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BFB52CC" w14:textId="6A853DAD"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A partir das</w:t>
      </w:r>
      <w:r w:rsidR="0001394D">
        <w:rPr>
          <w:rFonts w:asciiTheme="minorHAnsi" w:eastAsia="Times New Roman" w:hAnsiTheme="minorHAnsi" w:cs="Calibri Light"/>
          <w:sz w:val="24"/>
          <w:szCs w:val="24"/>
        </w:rPr>
        <w:t xml:space="preserve"> </w:t>
      </w:r>
      <w:r w:rsidR="0001394D">
        <w:rPr>
          <w:rFonts w:asciiTheme="minorHAnsi" w:eastAsia="Times New Roman" w:hAnsiTheme="minorHAnsi" w:cs="Calibri Light"/>
          <w:b/>
          <w:sz w:val="24"/>
          <w:szCs w:val="24"/>
          <w:u w:val="single"/>
        </w:rPr>
        <w:t>08H15MIN DO DIA 23 DE NOVEMBRO DE 2023</w:t>
      </w:r>
      <w:r>
        <w:rPr>
          <w:rFonts w:asciiTheme="minorHAnsi" w:eastAsia="Times New Roman" w:hAnsiTheme="minorHAnsi" w:cs="Calibri Light"/>
          <w:sz w:val="24"/>
          <w:szCs w:val="24"/>
        </w:rPr>
        <w:t xml:space="preserve">, horário de Brasília - DF, a sessão pública na internet, no sítio eletrônico </w:t>
      </w:r>
      <w:hyperlink r:id="rId13">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será aberta por comando do pregoeiro, com a divulgação das propostas eletrônicas recebidas e início da etapa de lances.</w:t>
      </w:r>
    </w:p>
    <w:p w14:paraId="53A44C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10676C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5008556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C18D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1E514CF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01745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42DA2A8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9EDBA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575D889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A4E949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73A6A55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B20ED1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11.4.3. A não desclassificação da proposta não impede o seu julgamento definitivo em sentido contrário, levado a efeito na fase de aceitação.</w:t>
      </w:r>
    </w:p>
    <w:p w14:paraId="19337A8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F015E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238469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9D30A8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204722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40FCD5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11.6.1. O critério de julgamento será o de MENOR PREÇO POR ITEM, devendo o lance ser ofertado pelo VALOR UNITÁRIO DE CADA ITEM.</w:t>
      </w:r>
    </w:p>
    <w:p w14:paraId="4D44A65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DAF4D5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29372A1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55CD1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2AAA531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3432BE4" w14:textId="77777777" w:rsidR="003059F1" w:rsidRDefault="001E02DC">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22F7B80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5C859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3C7ECF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E73D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D1F8EA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EB124DE" w14:textId="77777777" w:rsidR="003059F1" w:rsidRDefault="001E02DC">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 de R$-0,01 (Um centavo).</w:t>
      </w:r>
    </w:p>
    <w:p w14:paraId="5CE01DF5" w14:textId="77777777" w:rsidR="003059F1" w:rsidRDefault="003059F1">
      <w:pPr>
        <w:spacing w:after="0" w:line="240" w:lineRule="auto"/>
        <w:jc w:val="both"/>
        <w:textAlignment w:val="baseline"/>
        <w:rPr>
          <w:rFonts w:asciiTheme="minorHAnsi" w:eastAsia="Times New Roman" w:hAnsiTheme="minorHAnsi" w:cs="Calibri Light"/>
          <w:b/>
          <w:bCs/>
          <w:sz w:val="24"/>
          <w:szCs w:val="24"/>
        </w:rPr>
      </w:pPr>
    </w:p>
    <w:p w14:paraId="1CEA1A8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5C0823F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59087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55A74EA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E80E25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178DC2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A1CF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EAB087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26F64F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26809F9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F768BB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71DA4A8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E6AD05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42C8467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4341E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6744277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ABC7D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251D7BD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725861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7595A15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85AFB4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44 e 45 da LC nº 123/06, regulamentada pelo Decreto nº 8.538, de 2015.</w:t>
      </w:r>
    </w:p>
    <w:p w14:paraId="256735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85E7D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11.16.1. Nessas condições, as propostas de MEI/ME/EPP/COOP que se encontrarem na faixa de até 5% (cinco por cento) acima da melhor proposta ou melhor lance serão consideradas empatadas com a primeira colocada.</w:t>
      </w:r>
    </w:p>
    <w:p w14:paraId="431CA5F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D187DD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6F9FFA37"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74F05C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5D9D1EB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FB075F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5FAAB85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6E7DD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30DF00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61EE14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19B46E2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9F2AB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11.18.1. Nessa fase, a Licitante que tiver ofertado proposta ou lance superior ao máximo estabelecido pelo edital e não aceitar a negociação de preços será desclassificada para o item;</w:t>
      </w:r>
    </w:p>
    <w:p w14:paraId="2DAE203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C15CB3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3B211D5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070A80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p w14:paraId="7CEB825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F517DA" w14:textId="77777777" w:rsidR="003059F1" w:rsidRDefault="001E02DC">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62A10B7E" w14:textId="77777777" w:rsidR="003059F1" w:rsidRDefault="003059F1">
      <w:pPr>
        <w:spacing w:after="0" w:line="240" w:lineRule="auto"/>
        <w:jc w:val="both"/>
        <w:rPr>
          <w:rFonts w:asciiTheme="minorHAnsi" w:hAnsiTheme="minorHAnsi"/>
          <w:sz w:val="24"/>
          <w:szCs w:val="24"/>
        </w:rPr>
      </w:pPr>
    </w:p>
    <w:p w14:paraId="5742C002"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através do sistema Compras Governamentais, e deverá conter:</w:t>
      </w:r>
    </w:p>
    <w:p w14:paraId="36CCE165" w14:textId="77777777" w:rsidR="003059F1" w:rsidRDefault="003059F1">
      <w:pPr>
        <w:spacing w:after="0" w:line="240" w:lineRule="auto"/>
        <w:jc w:val="both"/>
        <w:rPr>
          <w:rFonts w:asciiTheme="minorHAnsi" w:hAnsiTheme="minorHAnsi"/>
          <w:sz w:val="24"/>
          <w:szCs w:val="24"/>
        </w:rPr>
      </w:pPr>
    </w:p>
    <w:p w14:paraId="6CEFC345"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12.1.1. O número e a modalidade da presente licitação;</w:t>
      </w:r>
    </w:p>
    <w:p w14:paraId="45231744" w14:textId="77777777" w:rsidR="003059F1" w:rsidRDefault="003059F1">
      <w:pPr>
        <w:spacing w:after="0" w:line="240" w:lineRule="auto"/>
        <w:ind w:left="284"/>
        <w:jc w:val="both"/>
        <w:rPr>
          <w:rFonts w:asciiTheme="minorHAnsi" w:hAnsiTheme="minorHAnsi"/>
          <w:sz w:val="24"/>
          <w:szCs w:val="24"/>
        </w:rPr>
      </w:pPr>
    </w:p>
    <w:p w14:paraId="6E406670"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12.1.2. Razão social, endereço, telefone, e-mail e o CNPJ da proponente;</w:t>
      </w:r>
    </w:p>
    <w:p w14:paraId="37A6D59E" w14:textId="77777777" w:rsidR="003059F1" w:rsidRDefault="003059F1">
      <w:pPr>
        <w:spacing w:after="0" w:line="240" w:lineRule="auto"/>
        <w:ind w:left="284"/>
        <w:jc w:val="both"/>
        <w:rPr>
          <w:rFonts w:asciiTheme="minorHAnsi" w:hAnsiTheme="minorHAnsi"/>
          <w:sz w:val="24"/>
          <w:szCs w:val="24"/>
        </w:rPr>
      </w:pPr>
    </w:p>
    <w:p w14:paraId="165DDCDA"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29EE517E"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36B90E63"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7469CDF8" w14:textId="77777777" w:rsidR="003059F1" w:rsidRDefault="003059F1">
      <w:pPr>
        <w:spacing w:after="0" w:line="240" w:lineRule="auto"/>
        <w:ind w:left="284"/>
        <w:jc w:val="both"/>
        <w:rPr>
          <w:rFonts w:asciiTheme="minorHAnsi" w:hAnsiTheme="minorHAnsi"/>
          <w:sz w:val="24"/>
          <w:szCs w:val="24"/>
        </w:rPr>
      </w:pPr>
    </w:p>
    <w:p w14:paraId="1A0F936A"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629707C5" w14:textId="77777777" w:rsidR="003059F1" w:rsidRDefault="003059F1">
      <w:pPr>
        <w:spacing w:after="0" w:line="240" w:lineRule="auto"/>
        <w:ind w:left="284"/>
        <w:jc w:val="both"/>
        <w:rPr>
          <w:rFonts w:asciiTheme="minorHAnsi" w:hAnsiTheme="minorHAnsi"/>
          <w:sz w:val="24"/>
          <w:szCs w:val="24"/>
        </w:rPr>
      </w:pPr>
    </w:p>
    <w:p w14:paraId="57120E98"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6AC6CAFD" w14:textId="77777777" w:rsidR="003059F1" w:rsidRDefault="003059F1">
      <w:pPr>
        <w:spacing w:after="0" w:line="240" w:lineRule="auto"/>
        <w:ind w:left="284"/>
        <w:jc w:val="both"/>
        <w:rPr>
          <w:rFonts w:asciiTheme="minorHAnsi" w:hAnsiTheme="minorHAnsi"/>
          <w:sz w:val="24"/>
          <w:szCs w:val="24"/>
        </w:rPr>
      </w:pPr>
    </w:p>
    <w:p w14:paraId="676629B8" w14:textId="77777777" w:rsidR="003059F1" w:rsidRDefault="001E02DC">
      <w:pPr>
        <w:spacing w:after="0" w:line="240" w:lineRule="auto"/>
        <w:ind w:left="284"/>
        <w:jc w:val="both"/>
        <w:rPr>
          <w:rFonts w:asciiTheme="minorHAnsi" w:eastAsia="Times New Roman" w:hAnsiTheme="minorHAnsi" w:cs="Calibri Light"/>
          <w:sz w:val="24"/>
          <w:szCs w:val="24"/>
        </w:rPr>
      </w:pPr>
      <w:r>
        <w:rPr>
          <w:rFonts w:asciiTheme="minorHAnsi" w:hAnsiTheme="minorHAnsi"/>
          <w:sz w:val="24"/>
          <w:szCs w:val="24"/>
        </w:rPr>
        <w:t xml:space="preserve">12.1.7. </w:t>
      </w:r>
      <w:r>
        <w:rPr>
          <w:rFonts w:asciiTheme="minorHAnsi" w:eastAsia="Times New Roman" w:hAnsiTheme="minorHAnsi" w:cs="Calibri Light"/>
          <w:sz w:val="24"/>
          <w:szCs w:val="24"/>
        </w:rPr>
        <w:t>Conter marca do cotado.</w:t>
      </w:r>
    </w:p>
    <w:p w14:paraId="555B6191" w14:textId="77777777" w:rsidR="003059F1" w:rsidRDefault="003059F1">
      <w:pPr>
        <w:spacing w:after="0" w:line="240" w:lineRule="auto"/>
        <w:ind w:left="284"/>
        <w:jc w:val="both"/>
        <w:rPr>
          <w:rFonts w:asciiTheme="minorHAnsi" w:hAnsiTheme="minorHAnsi"/>
          <w:sz w:val="24"/>
          <w:szCs w:val="24"/>
        </w:rPr>
      </w:pPr>
    </w:p>
    <w:p w14:paraId="2DBADCD5"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 xml:space="preserve">12.1.8. </w:t>
      </w:r>
      <w:r>
        <w:rPr>
          <w:rFonts w:asciiTheme="minorHAnsi" w:eastAsia="Times New Roman" w:hAnsiTheme="minorHAnsi" w:cs="Calibri Light"/>
          <w:sz w:val="24"/>
          <w:szCs w:val="24"/>
        </w:rPr>
        <w:t xml:space="preserve">A Licitante vencedora deverá encaminhar, caso necessário para complementar as informações constantes na proposta, catálogo, folder, tela de internet ou qualquer documento que comprove que o produto ofertado atende completamente à especificação exigida em edital. </w:t>
      </w:r>
    </w:p>
    <w:p w14:paraId="74B69318" w14:textId="77777777" w:rsidR="003059F1" w:rsidRDefault="003059F1">
      <w:pPr>
        <w:spacing w:after="0" w:line="240" w:lineRule="auto"/>
        <w:jc w:val="both"/>
        <w:rPr>
          <w:rFonts w:asciiTheme="minorHAnsi" w:hAnsiTheme="minorHAnsi"/>
          <w:sz w:val="24"/>
          <w:szCs w:val="24"/>
        </w:rPr>
      </w:pPr>
    </w:p>
    <w:p w14:paraId="1B35F702"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0051C1CD" w14:textId="77777777" w:rsidR="003059F1" w:rsidRDefault="003059F1">
      <w:pPr>
        <w:spacing w:after="0" w:line="240" w:lineRule="auto"/>
        <w:jc w:val="both"/>
        <w:rPr>
          <w:rFonts w:asciiTheme="minorHAnsi" w:hAnsiTheme="minorHAnsi"/>
          <w:sz w:val="24"/>
          <w:szCs w:val="24"/>
        </w:rPr>
      </w:pPr>
    </w:p>
    <w:p w14:paraId="5B84802E"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05365316" w14:textId="77777777" w:rsidR="003059F1" w:rsidRDefault="003059F1">
      <w:pPr>
        <w:spacing w:after="0" w:line="240" w:lineRule="auto"/>
        <w:jc w:val="both"/>
        <w:rPr>
          <w:rFonts w:asciiTheme="minorHAnsi" w:hAnsiTheme="minorHAnsi"/>
          <w:sz w:val="24"/>
          <w:szCs w:val="24"/>
        </w:rPr>
      </w:pPr>
    </w:p>
    <w:p w14:paraId="101E23D9"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 deixando de enviar a proposta quando convocada será desclassificada e sujeitar-se-á às sanções previstas neste edital.</w:t>
      </w:r>
    </w:p>
    <w:p w14:paraId="6F51FFCA" w14:textId="77777777" w:rsidR="003059F1" w:rsidRDefault="003059F1">
      <w:pPr>
        <w:spacing w:after="0" w:line="240" w:lineRule="auto"/>
        <w:jc w:val="both"/>
        <w:rPr>
          <w:rFonts w:asciiTheme="minorHAnsi" w:hAnsiTheme="minorHAnsi"/>
          <w:sz w:val="24"/>
          <w:szCs w:val="24"/>
        </w:rPr>
      </w:pPr>
    </w:p>
    <w:p w14:paraId="37CEDEEC"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164AC500" w14:textId="77777777" w:rsidR="003059F1" w:rsidRDefault="003059F1">
      <w:pPr>
        <w:spacing w:after="0" w:line="240" w:lineRule="auto"/>
        <w:jc w:val="both"/>
        <w:rPr>
          <w:rFonts w:asciiTheme="minorHAnsi" w:hAnsiTheme="minorHAnsi"/>
          <w:sz w:val="24"/>
          <w:szCs w:val="24"/>
        </w:rPr>
      </w:pPr>
    </w:p>
    <w:p w14:paraId="4D744C7E"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lastRenderedPageBreak/>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01A76029" w14:textId="77777777" w:rsidR="003059F1" w:rsidRDefault="003059F1">
      <w:pPr>
        <w:spacing w:after="0" w:line="240" w:lineRule="auto"/>
        <w:jc w:val="both"/>
        <w:rPr>
          <w:rFonts w:asciiTheme="minorHAnsi" w:hAnsiTheme="minorHAnsi"/>
          <w:sz w:val="24"/>
          <w:szCs w:val="24"/>
        </w:rPr>
      </w:pPr>
    </w:p>
    <w:p w14:paraId="0D20A4F8"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86567AE" w14:textId="77777777" w:rsidR="003059F1" w:rsidRDefault="003059F1">
      <w:pPr>
        <w:spacing w:after="0" w:line="240" w:lineRule="auto"/>
        <w:jc w:val="both"/>
        <w:rPr>
          <w:rFonts w:asciiTheme="minorHAnsi" w:hAnsiTheme="minorHAnsi"/>
          <w:sz w:val="24"/>
          <w:szCs w:val="24"/>
        </w:rPr>
      </w:pPr>
    </w:p>
    <w:p w14:paraId="25475C49"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3DAC250D" w14:textId="77777777" w:rsidR="003059F1" w:rsidRDefault="003059F1">
      <w:pPr>
        <w:spacing w:after="0" w:line="240" w:lineRule="auto"/>
        <w:jc w:val="both"/>
        <w:rPr>
          <w:rFonts w:asciiTheme="minorHAnsi" w:hAnsiTheme="minorHAnsi"/>
          <w:sz w:val="24"/>
          <w:szCs w:val="24"/>
        </w:rPr>
      </w:pPr>
    </w:p>
    <w:p w14:paraId="101636F9" w14:textId="77777777" w:rsidR="003059F1" w:rsidRDefault="001E02DC">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3F479A5E" w14:textId="77777777" w:rsidR="003059F1" w:rsidRDefault="003059F1">
      <w:pPr>
        <w:spacing w:after="0" w:line="240" w:lineRule="auto"/>
        <w:jc w:val="both"/>
        <w:rPr>
          <w:rFonts w:asciiTheme="minorHAnsi" w:hAnsiTheme="minorHAnsi"/>
          <w:sz w:val="24"/>
          <w:szCs w:val="24"/>
        </w:rPr>
      </w:pPr>
    </w:p>
    <w:p w14:paraId="38F9CC8F" w14:textId="77777777" w:rsidR="003059F1" w:rsidRDefault="001E02DC">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62295D91" w14:textId="77777777" w:rsidR="003059F1" w:rsidRDefault="003059F1">
      <w:pPr>
        <w:spacing w:after="0" w:line="240" w:lineRule="auto"/>
        <w:jc w:val="both"/>
        <w:rPr>
          <w:rFonts w:asciiTheme="minorHAnsi" w:hAnsiTheme="minorHAnsi"/>
          <w:sz w:val="24"/>
          <w:szCs w:val="24"/>
        </w:rPr>
      </w:pPr>
    </w:p>
    <w:p w14:paraId="67F778C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1BE1B38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B1FDB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135F38F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19FDC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4B299A2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0BA25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5760753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A7EB2D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59A01B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E3F803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152682E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179290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2028634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74DA2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45E112B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970B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4BA61EF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FDDC4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w:t>
      </w:r>
      <w:r>
        <w:rPr>
          <w:rFonts w:asciiTheme="minorHAnsi" w:eastAsia="Times New Roman" w:hAnsiTheme="minorHAnsi" w:cs="Calibri Light"/>
          <w:sz w:val="24"/>
          <w:szCs w:val="24"/>
        </w:rPr>
        <w:lastRenderedPageBreak/>
        <w:t>referirem a materiais e instalações de propriedade da própria Licitante, para os quais ele renuncie a parcela ou à totalidade da remuneração.</w:t>
      </w:r>
    </w:p>
    <w:p w14:paraId="2BF7F8F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316000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5E0BFB8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CBCAAC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CF16EF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3BA4B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2C2A10C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4D1E95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63F1D35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F46CDC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A507B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8D409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41F3DAC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1C58F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318E95D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1707D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7C9569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B0E5FC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3B7A673E" w14:textId="77777777" w:rsidR="003A0070" w:rsidRDefault="003A0070">
      <w:pPr>
        <w:spacing w:after="0" w:line="240" w:lineRule="auto"/>
        <w:jc w:val="both"/>
        <w:textAlignment w:val="baseline"/>
        <w:rPr>
          <w:rFonts w:asciiTheme="minorHAnsi" w:eastAsia="Times New Roman" w:hAnsiTheme="minorHAnsi" w:cs="Calibri Light"/>
          <w:sz w:val="24"/>
          <w:szCs w:val="24"/>
        </w:rPr>
      </w:pPr>
    </w:p>
    <w:p w14:paraId="52C646D6"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1B9863A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032A97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29C513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E45EA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61111FF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903153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3652202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7A80FA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14.1.3. Cadastro Nacional de Empresas Inidôneas e Suspensas - CEIS, mantido pela Controladoria-Geral da União (</w:t>
      </w:r>
      <w:hyperlink r:id="rId14">
        <w:r>
          <w:rPr>
            <w:rStyle w:val="LinkdaInternet"/>
            <w:rFonts w:asciiTheme="minorHAnsi" w:eastAsia="Times New Roman" w:hAnsiTheme="minorHAnsi" w:cs="Calibri Light"/>
            <w:color w:val="auto"/>
            <w:sz w:val="24"/>
            <w:szCs w:val="24"/>
          </w:rPr>
          <w:t>www.portaldatransparencia.gov.br/ceis</w:t>
        </w:r>
      </w:hyperlink>
      <w:r>
        <w:rPr>
          <w:rFonts w:asciiTheme="minorHAnsi" w:eastAsia="Times New Roman" w:hAnsiTheme="minorHAnsi" w:cs="Calibri Light"/>
          <w:sz w:val="24"/>
          <w:szCs w:val="24"/>
        </w:rPr>
        <w:t>);</w:t>
      </w:r>
    </w:p>
    <w:p w14:paraId="556C1AF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F53EF5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Pr>
            <w:rStyle w:val="LinkdaInternet"/>
            <w:rFonts w:asciiTheme="minorHAnsi" w:eastAsia="Times New Roman" w:hAnsiTheme="minorHAnsi" w:cs="Calibri Light"/>
            <w:color w:val="auto"/>
            <w:sz w:val="24"/>
            <w:szCs w:val="24"/>
          </w:rPr>
          <w:t>www.cnj.jus.br/improbidade_adm/consultar_requerido.php</w:t>
        </w:r>
      </w:hyperlink>
      <w:r>
        <w:rPr>
          <w:rFonts w:asciiTheme="minorHAnsi" w:eastAsia="Times New Roman" w:hAnsiTheme="minorHAnsi" w:cs="Calibri Light"/>
          <w:sz w:val="24"/>
          <w:szCs w:val="24"/>
        </w:rPr>
        <w:t>);</w:t>
      </w:r>
    </w:p>
    <w:p w14:paraId="4210D1F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A54AF6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3DD9C9C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71DA19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Pr>
            <w:rStyle w:val="LinkdaInternet"/>
            <w:rFonts w:asciiTheme="minorHAnsi" w:eastAsia="Times New Roman" w:hAnsiTheme="minorHAnsi" w:cs="Calibri Light"/>
            <w:color w:val="auto"/>
            <w:sz w:val="24"/>
            <w:szCs w:val="24"/>
          </w:rPr>
          <w:t>https://certidoesapf.apps.tcu.gov.br/</w:t>
        </w:r>
      </w:hyperlink>
      <w:r>
        <w:rPr>
          <w:rFonts w:asciiTheme="minorHAnsi" w:eastAsia="Times New Roman" w:hAnsiTheme="minorHAnsi" w:cs="Calibri Light"/>
          <w:sz w:val="24"/>
          <w:szCs w:val="24"/>
        </w:rPr>
        <w:t>).</w:t>
      </w:r>
    </w:p>
    <w:p w14:paraId="76CD0BB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46B6C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ADFE28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A01A81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6C9A2E6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F4150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3BD719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5F5CA3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015ADB3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597F0B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00FB923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257AF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14.5. No caso de inabilitação, haverá nova verificação, pelo sistema, da eventual ocorrência do empate ficto, previsto nos </w:t>
      </w:r>
      <w:proofErr w:type="spellStart"/>
      <w:r>
        <w:rPr>
          <w:rFonts w:asciiTheme="minorHAnsi" w:eastAsia="Times New Roman" w:hAnsiTheme="minorHAnsi" w:cs="Calibri Light"/>
          <w:sz w:val="24"/>
          <w:szCs w:val="24"/>
        </w:rPr>
        <w:t>arts</w:t>
      </w:r>
      <w:proofErr w:type="spellEnd"/>
      <w:r>
        <w:rPr>
          <w:rFonts w:asciiTheme="minorHAnsi" w:eastAsia="Times New Roman" w:hAnsiTheme="minorHAnsi" w:cs="Calibri Light"/>
          <w:sz w:val="24"/>
          <w:szCs w:val="24"/>
        </w:rPr>
        <w:t>. 44 e 45 da LC nº 123/06, seguindo-se a disciplina antes estabelecida para aceitação da proposta subsequente.</w:t>
      </w:r>
    </w:p>
    <w:p w14:paraId="0EEA7D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4CF353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2C38DA0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C119CC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p>
    <w:p w14:paraId="6AB874C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163F09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3212DBC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88731B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158B4F6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C725AB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A0FFE9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2A5EED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32C7C8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66AAE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3EB69E2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DD45C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09CA01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A0373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E742AA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9610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2D144B6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9CCF08"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286CC120" w14:textId="77777777" w:rsidR="003059F1" w:rsidRDefault="003059F1" w:rsidP="003A0070">
      <w:pPr>
        <w:spacing w:after="0" w:line="240" w:lineRule="auto"/>
        <w:jc w:val="both"/>
        <w:textAlignment w:val="baseline"/>
        <w:rPr>
          <w:rFonts w:asciiTheme="minorHAnsi" w:eastAsia="Times New Roman" w:hAnsiTheme="minorHAnsi" w:cs="Calibri Light"/>
          <w:b/>
          <w:sz w:val="24"/>
          <w:szCs w:val="24"/>
        </w:rPr>
      </w:pPr>
    </w:p>
    <w:p w14:paraId="6F39BF64"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Documento de identificação com foto e Cadastro de Pessoa Física do representante legal da empresa;</w:t>
      </w:r>
    </w:p>
    <w:p w14:paraId="1570463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4221DE"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No caso de empresário individual: inscrição no Registro Público de Empresas Mercantis, a cargo da Junta Comercial da respectiva sede;</w:t>
      </w:r>
    </w:p>
    <w:p w14:paraId="771A077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C9DDE9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C. Em se tratando de microempreendedor individual – MEI: Certificado da Condição de Microempreendedor Individual - CCMEI, cuja aceitação ficará condicionada à verificação da autenticidade no sítio </w:t>
      </w:r>
      <w:hyperlink r:id="rId17">
        <w:r>
          <w:rPr>
            <w:rStyle w:val="LinkdaInternet"/>
            <w:rFonts w:asciiTheme="minorHAnsi" w:eastAsia="Times New Roman" w:hAnsiTheme="minorHAnsi" w:cs="Calibri Light"/>
            <w:color w:val="auto"/>
            <w:sz w:val="24"/>
            <w:szCs w:val="24"/>
          </w:rPr>
          <w:t>www.portaldoempreendedor.gov.br</w:t>
        </w:r>
      </w:hyperlink>
      <w:r>
        <w:rPr>
          <w:rFonts w:asciiTheme="minorHAnsi" w:eastAsia="Times New Roman" w:hAnsiTheme="minorHAnsi" w:cs="Calibri Light"/>
          <w:sz w:val="24"/>
          <w:szCs w:val="24"/>
        </w:rPr>
        <w:t>;</w:t>
      </w:r>
    </w:p>
    <w:p w14:paraId="0F71FA4A"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229BA6C7"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59D51E"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951BBE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No caso de sociedade simples: inscrição do ato constitutivo no Registro Civil das Pessoas Jurídicas do local de sua sede, acompanhada de prova da indicação dos seus administradores.</w:t>
      </w:r>
    </w:p>
    <w:p w14:paraId="0FA2B59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701CEA1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204D9A2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2062C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617A292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688EA1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6D88A3E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E03EBC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6779AAB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197958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6F516FA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236532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1921039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292A9F2"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Prova de inscrição no Cadastro Nacional de Pessoas Jurídicas;</w:t>
      </w:r>
    </w:p>
    <w:p w14:paraId="6F8E5B57"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352FBD0"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19320E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462C6B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Prova de regularidade com a Fazenda Municipal do domicílio ou sede da Licitante;</w:t>
      </w:r>
    </w:p>
    <w:p w14:paraId="3C6E312C"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6A6144E4"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Prova de regularidade com a Fazenda Estadual do domicílio ou sede da Licitante;</w:t>
      </w:r>
    </w:p>
    <w:p w14:paraId="309CCBDA"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0A4528B0"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Prova de regularidade com o Fundo de Garantia do Tempo de Serviço (FGTS);</w:t>
      </w:r>
    </w:p>
    <w:p w14:paraId="1A36AE2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EC3A2D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4B3DC3"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B8D675D"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14.11.8. Qualificação Técnica:</w:t>
      </w:r>
    </w:p>
    <w:p w14:paraId="0AC328A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BFAC47C"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Para a presente licitação será exigida qualificação técnica, para assinatura do contrato conforme item 18.2.3.</w:t>
      </w:r>
    </w:p>
    <w:p w14:paraId="5E50CFFE"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5D48225B"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335AEA28" w14:textId="77777777" w:rsidR="003059F1" w:rsidRDefault="003059F1">
      <w:pPr>
        <w:spacing w:after="0" w:line="240" w:lineRule="auto"/>
        <w:ind w:left="284"/>
        <w:jc w:val="both"/>
        <w:textAlignment w:val="baseline"/>
        <w:rPr>
          <w:rFonts w:asciiTheme="minorHAnsi" w:eastAsia="Times New Roman" w:hAnsiTheme="minorHAnsi" w:cs="Calibri Light"/>
          <w:b/>
          <w:sz w:val="24"/>
          <w:szCs w:val="24"/>
        </w:rPr>
      </w:pPr>
    </w:p>
    <w:p w14:paraId="41D5C5FD" w14:textId="77777777" w:rsidR="003059F1" w:rsidRDefault="001E02DC">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4119635C" w14:textId="77777777" w:rsidR="003059F1" w:rsidRDefault="003059F1">
      <w:pPr>
        <w:spacing w:after="0" w:line="240" w:lineRule="auto"/>
        <w:ind w:left="1134"/>
        <w:jc w:val="both"/>
        <w:textAlignment w:val="baseline"/>
        <w:rPr>
          <w:rFonts w:asciiTheme="minorHAnsi" w:eastAsia="Times New Roman" w:hAnsiTheme="minorHAnsi" w:cs="Calibri Light"/>
          <w:sz w:val="24"/>
          <w:szCs w:val="24"/>
        </w:rPr>
      </w:pPr>
    </w:p>
    <w:p w14:paraId="0605A235"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14.11.9. Documentação Complementar.</w:t>
      </w:r>
    </w:p>
    <w:p w14:paraId="212C804E" w14:textId="77777777" w:rsidR="003059F1" w:rsidRDefault="003059F1">
      <w:pPr>
        <w:spacing w:after="0" w:line="240" w:lineRule="auto"/>
        <w:ind w:left="284"/>
        <w:jc w:val="both"/>
        <w:textAlignment w:val="baseline"/>
        <w:rPr>
          <w:rFonts w:asciiTheme="minorHAnsi" w:eastAsia="Times New Roman" w:hAnsiTheme="minorHAnsi" w:cs="Calibri Light"/>
          <w:b/>
          <w:sz w:val="24"/>
          <w:szCs w:val="24"/>
        </w:rPr>
      </w:pPr>
    </w:p>
    <w:p w14:paraId="4342FAE4" w14:textId="5BFDB9D8" w:rsidR="003059F1" w:rsidRDefault="001E02DC">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F403E2">
        <w:rPr>
          <w:rFonts w:asciiTheme="minorHAnsi" w:hAnsiTheme="minorHAnsi" w:cs="Calibri Light"/>
          <w:sz w:val="24"/>
          <w:szCs w:val="24"/>
        </w:rPr>
        <w:t>Unificada</w:t>
      </w:r>
      <w:r>
        <w:rPr>
          <w:rFonts w:asciiTheme="minorHAnsi" w:hAnsiTheme="minorHAnsi" w:cs="Calibri Light"/>
          <w:sz w:val="24"/>
          <w:szCs w:val="24"/>
        </w:rPr>
        <w:t xml:space="preserve"> (Anexo III)</w:t>
      </w:r>
    </w:p>
    <w:p w14:paraId="7B9FCC66"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3C71618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4B6AD3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1EF9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724485A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9C7C75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036F14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D406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2F0EA79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0408E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27A29AA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41468E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3E08B35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D4F98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74AF1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6DEE7B"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0262B88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04DF6B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69FDFAD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8CAB0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6288EED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A40D2F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63EAA53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BD164D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 será avaliado pelo pregoeiro tão somente a presença dos pressupostos recursais: sucumbência, tempestividade, legitimidade, interesse e motivação.</w:t>
      </w:r>
    </w:p>
    <w:p w14:paraId="6B16132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8E9757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3F4D30C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F54F92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w:t>
      </w:r>
      <w:r>
        <w:rPr>
          <w:rFonts w:asciiTheme="minorHAnsi" w:eastAsia="Times New Roman" w:hAnsiTheme="minorHAnsi" w:cs="Calibri Light"/>
          <w:sz w:val="24"/>
          <w:szCs w:val="24"/>
        </w:rPr>
        <w:lastRenderedPageBreak/>
        <w:t>começarão a contar do término do prazo do recorrente, sendo-lhes assegurada vista imediata dos elementos indispensáveis à defesa de seus interesses.</w:t>
      </w:r>
    </w:p>
    <w:p w14:paraId="49E6B26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5792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64A1099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F913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3E5FEB2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0CDDF7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7501871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6A8F23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2A614AC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7F68F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FEBE64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7ED7A4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4C78926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895D52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37203C6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B9E41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870AB7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6F9F6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7643B0F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E8356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7055125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AEA6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O objeto da licitação será adjudicado a Licitante declarada vencedora, por ato do pregoeiro, caso não haja interposição de recurso, ou pela autoridade competente, após a regular decisão dos recursos apresentados.</w:t>
      </w:r>
    </w:p>
    <w:p w14:paraId="693903C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52FA3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495581F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067E23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5C5DE04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72A3B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01008B9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CF7D1F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1A3F77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E6D51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25895C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1B863A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39D4698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4E05BE9" w14:textId="77777777" w:rsidR="003059F1" w:rsidRDefault="001E02DC">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QUANDO SE EXIGIR QUALIFICAÇÃO TÉCNICA, COLOCAR O QUE SEGUE:</w:t>
      </w:r>
    </w:p>
    <w:p w14:paraId="4E32B3F0" w14:textId="77777777" w:rsidR="003059F1" w:rsidRDefault="003059F1">
      <w:pPr>
        <w:spacing w:after="0" w:line="240" w:lineRule="auto"/>
        <w:ind w:left="284"/>
        <w:jc w:val="both"/>
        <w:textAlignment w:val="baseline"/>
        <w:rPr>
          <w:rFonts w:asciiTheme="minorHAnsi" w:eastAsia="Times New Roman" w:hAnsiTheme="minorHAnsi" w:cs="Calibri Light"/>
          <w:b/>
          <w:sz w:val="24"/>
          <w:szCs w:val="24"/>
        </w:rPr>
      </w:pPr>
    </w:p>
    <w:p w14:paraId="0A2DE42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18.2.3. No caso de a adjudicatária comparecer no município para assinatura, a mesma deverá apresentar, no ato da assinatura, as seguintes comprovações:</w:t>
      </w:r>
    </w:p>
    <w:p w14:paraId="1D97014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51857A8" w14:textId="77777777" w:rsidR="003059F1" w:rsidRDefault="001E02DC">
      <w:pPr>
        <w:pStyle w:val="PargrafodaLista"/>
        <w:numPr>
          <w:ilvl w:val="0"/>
          <w:numId w:val="2"/>
        </w:numPr>
        <w:spacing w:after="0"/>
        <w:jc w:val="both"/>
        <w:textAlignment w:val="baseline"/>
        <w:rPr>
          <w:rFonts w:asciiTheme="minorHAnsi" w:hAnsiTheme="minorHAnsi" w:cs="Calibri Light"/>
          <w:sz w:val="24"/>
          <w:szCs w:val="24"/>
        </w:rPr>
      </w:pPr>
      <w:r>
        <w:rPr>
          <w:rFonts w:ascii="Calibri" w:hAnsi="Calibri" w:cs="Calibri Light"/>
          <w:sz w:val="24"/>
          <w:szCs w:val="24"/>
        </w:rPr>
        <w:t xml:space="preserve">Alvará da Vigilância Sanitária </w:t>
      </w:r>
    </w:p>
    <w:p w14:paraId="51E7AC96"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3FD4C73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18.2.4. No caso da Ata de Registro de Preços ser encaminhada à adjudicatária via correio ou e-mail, a mesma deverá, mediante convocação do município, apresentar as comprovações previstas no subitem anterior.</w:t>
      </w:r>
    </w:p>
    <w:p w14:paraId="60EA6E5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9769F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 não apresentar a comprovação exigida e/ou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77C87C8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15DF41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6C695D2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128BD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32FD80A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23D4EC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18.6. A Ata de Registro de Preços vigorará pelo período de 12 (doze) meses.</w:t>
      </w:r>
    </w:p>
    <w:p w14:paraId="4502EB8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1344DC"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2A456E1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49D046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 Sujeitam-se as Licitantes as seguintes penalidades:</w:t>
      </w:r>
    </w:p>
    <w:p w14:paraId="56BDD48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B8F305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aplicado à penalidade de impedimento de licitar e contratar com o município de Ubiratã por até 05 (cinco) anos à Licitante que:</w:t>
      </w:r>
    </w:p>
    <w:p w14:paraId="4F3E1F4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43681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3DFD577B"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3B11DFB4"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37BFC3F3"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52CD06A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1E8562E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E2F114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 ou aceite o instrumento equivalente.</w:t>
      </w:r>
    </w:p>
    <w:p w14:paraId="6EB6ABD4"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0EAD88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7C819E4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3A16DD9"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manter proposta e/ou deixar de encaminhar proposta readequada quando convocada;</w:t>
      </w:r>
    </w:p>
    <w:p w14:paraId="32FFDAE6"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C7D84D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5D28E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0EF7241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A30A86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77BA332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49BCBB"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50DA30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D74D51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19.2. Concomitante às penalidades previstas, se sujeita à Licitante ao descredenciamento no SICAF pelo prazo de até 5 (cinco) anos, para efeito do previsto no artigo 7º da Lei Federal nº 10.520/02</w:t>
      </w:r>
    </w:p>
    <w:p w14:paraId="662016F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81EF2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19.3. A aplicação de qualquer das penalidades previstas realizar-se-á em processo administrativo que assegurará o contraditório e a ampla defesa a licitante/adjudicatária, observando-se o procedimento previsto na Lei Federal nº 8.666/93.</w:t>
      </w:r>
    </w:p>
    <w:p w14:paraId="563F80B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D3B0B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3D46976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82B761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165DBC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126F4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4F449E4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7A258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FE63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84CDB5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478824D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FA7D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20.2. A declaração de nulidade de algum ato do procedimento somente resultará na nulidade dos atos que diretamente dele dependam.</w:t>
      </w:r>
    </w:p>
    <w:p w14:paraId="40A0700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5F77A9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6227B55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864E8C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4243052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02910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62713A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2CE7AE4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F16453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246A443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BC8E2A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21.2. Município de Ubiratã não se responsabiliza pelo conteúdo e autenticidade de cópias deste edital obtidas por meio de terceiros.</w:t>
      </w:r>
    </w:p>
    <w:p w14:paraId="04AB07B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054C1E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3EA0093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C8D9F2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0205D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4A78E7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5B122A8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2F557A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7931664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72CC6B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0BD06B78"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5B7A05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008F7AA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B61505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7F5383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1E5DA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A0CB51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48C7BB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21.9. Todos os documentos que se exige cópia autêntica poderão ser autenticados pela Junta Comercial, autenticados digitalmente ou autenticados por cartório.</w:t>
      </w:r>
    </w:p>
    <w:p w14:paraId="5C72EA1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8AEFD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21.10 A homologação do resultado desta licitação não implicará direito à contratação.</w:t>
      </w:r>
    </w:p>
    <w:p w14:paraId="5020A8A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FF317C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7BE463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C215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47D1061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E348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026797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B24FE6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540988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292F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6914846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3296D7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7759519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9BBBC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497FF53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EE5D9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6F88A52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83466F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3D5FDD2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21B370C4" w14:textId="523A210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Declaração </w:t>
      </w:r>
      <w:r w:rsidR="00F06115">
        <w:rPr>
          <w:rFonts w:asciiTheme="minorHAnsi" w:eastAsia="Times New Roman" w:hAnsiTheme="minorHAnsi" w:cs="Calibri Light"/>
          <w:sz w:val="24"/>
          <w:szCs w:val="24"/>
        </w:rPr>
        <w:t>Unificada;</w:t>
      </w:r>
    </w:p>
    <w:p w14:paraId="5072AC89" w14:textId="1B11EFF9" w:rsidR="003059F1" w:rsidRDefault="001E02DC" w:rsidP="00F06115">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A51DD8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AC9B7A" w14:textId="4AD6BF42" w:rsidR="003059F1" w:rsidRDefault="0081453F">
      <w:pPr>
        <w:spacing w:after="0" w:line="240" w:lineRule="auto"/>
        <w:jc w:val="right"/>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Ubiratã, Paraná, </w:t>
      </w:r>
      <w:r w:rsidR="00567935">
        <w:rPr>
          <w:rFonts w:asciiTheme="minorHAnsi" w:eastAsia="Times New Roman" w:hAnsiTheme="minorHAnsi" w:cs="Calibri Light"/>
          <w:sz w:val="24"/>
          <w:szCs w:val="24"/>
        </w:rPr>
        <w:t>08</w:t>
      </w:r>
      <w:r>
        <w:rPr>
          <w:rFonts w:asciiTheme="minorHAnsi" w:eastAsia="Times New Roman" w:hAnsiTheme="minorHAnsi" w:cs="Calibri Light"/>
          <w:sz w:val="24"/>
          <w:szCs w:val="24"/>
        </w:rPr>
        <w:t xml:space="preserve"> de </w:t>
      </w:r>
      <w:r w:rsidR="00567935">
        <w:rPr>
          <w:rFonts w:asciiTheme="minorHAnsi" w:eastAsia="Times New Roman" w:hAnsiTheme="minorHAnsi" w:cs="Calibri Light"/>
          <w:sz w:val="24"/>
          <w:szCs w:val="24"/>
        </w:rPr>
        <w:t>novembro</w:t>
      </w:r>
      <w:r w:rsidR="001E02DC">
        <w:rPr>
          <w:rFonts w:asciiTheme="minorHAnsi" w:eastAsia="Times New Roman" w:hAnsiTheme="minorHAnsi" w:cs="Calibri Light"/>
          <w:sz w:val="24"/>
          <w:szCs w:val="24"/>
        </w:rPr>
        <w:t xml:space="preserve"> de 202</w:t>
      </w:r>
      <w:r w:rsidR="00567935">
        <w:rPr>
          <w:rFonts w:asciiTheme="minorHAnsi" w:eastAsia="Times New Roman" w:hAnsiTheme="minorHAnsi" w:cs="Calibri Light"/>
          <w:sz w:val="24"/>
          <w:szCs w:val="24"/>
        </w:rPr>
        <w:t>3</w:t>
      </w:r>
      <w:r w:rsidR="001E02DC">
        <w:rPr>
          <w:rFonts w:asciiTheme="minorHAnsi" w:eastAsia="Times New Roman" w:hAnsiTheme="minorHAnsi" w:cs="Calibri Light"/>
          <w:sz w:val="24"/>
          <w:szCs w:val="24"/>
        </w:rPr>
        <w:t>.</w:t>
      </w:r>
    </w:p>
    <w:p w14:paraId="25D54E78" w14:textId="77777777" w:rsidR="003059F1" w:rsidRDefault="003059F1">
      <w:pPr>
        <w:spacing w:after="0" w:line="240" w:lineRule="auto"/>
        <w:rPr>
          <w:rFonts w:asciiTheme="minorHAnsi" w:eastAsia="Times New Roman" w:hAnsiTheme="minorHAnsi" w:cs="Calibri Light"/>
          <w:sz w:val="24"/>
          <w:szCs w:val="24"/>
        </w:rPr>
      </w:pPr>
    </w:p>
    <w:p w14:paraId="03301F73" w14:textId="77777777" w:rsidR="003059F1" w:rsidRDefault="003059F1">
      <w:pPr>
        <w:spacing w:after="0" w:line="240" w:lineRule="auto"/>
        <w:rPr>
          <w:rFonts w:asciiTheme="minorHAnsi" w:eastAsia="Times New Roman" w:hAnsiTheme="minorHAnsi" w:cs="Calibri Light"/>
          <w:sz w:val="24"/>
          <w:szCs w:val="24"/>
        </w:rPr>
      </w:pPr>
    </w:p>
    <w:p w14:paraId="0FA00E40" w14:textId="77777777" w:rsidR="003A0070" w:rsidRDefault="003A0070">
      <w:pPr>
        <w:spacing w:after="0" w:line="240" w:lineRule="auto"/>
        <w:rPr>
          <w:rFonts w:asciiTheme="minorHAnsi" w:eastAsia="Times New Roman" w:hAnsiTheme="minorHAnsi" w:cs="Calibri Light"/>
          <w:sz w:val="24"/>
          <w:szCs w:val="24"/>
        </w:rPr>
      </w:pPr>
    </w:p>
    <w:p w14:paraId="2443F9F7" w14:textId="77777777" w:rsidR="003A0070" w:rsidRDefault="003A0070">
      <w:pPr>
        <w:spacing w:after="0" w:line="240" w:lineRule="auto"/>
        <w:rPr>
          <w:rFonts w:asciiTheme="minorHAnsi" w:eastAsia="Times New Roman" w:hAnsiTheme="minorHAnsi" w:cs="Calibri Light"/>
          <w:sz w:val="24"/>
          <w:szCs w:val="24"/>
        </w:rPr>
      </w:pPr>
    </w:p>
    <w:p w14:paraId="5041D3BB" w14:textId="77777777" w:rsidR="003A0070" w:rsidRDefault="003A0070">
      <w:pPr>
        <w:spacing w:after="0" w:line="240" w:lineRule="auto"/>
        <w:rPr>
          <w:rFonts w:asciiTheme="minorHAnsi" w:eastAsia="Times New Roman" w:hAnsiTheme="minorHAnsi" w:cs="Calibri Light"/>
          <w:sz w:val="24"/>
          <w:szCs w:val="24"/>
        </w:rPr>
      </w:pPr>
    </w:p>
    <w:p w14:paraId="683327B0" w14:textId="77777777" w:rsidR="003059F1" w:rsidRDefault="001E02DC">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0D866B87" w14:textId="77777777" w:rsidR="003059F1" w:rsidRDefault="001E02DC">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78D7C353" w14:textId="77777777" w:rsidR="003059F1" w:rsidRDefault="001E02DC">
      <w:pPr>
        <w:rPr>
          <w:rFonts w:asciiTheme="minorHAnsi" w:eastAsia="Times New Roman" w:hAnsiTheme="minorHAnsi" w:cs="Calibri Light"/>
          <w:sz w:val="24"/>
          <w:szCs w:val="24"/>
        </w:rPr>
      </w:pPr>
      <w:r>
        <w:br w:type="page"/>
      </w:r>
    </w:p>
    <w:p w14:paraId="086D4A95" w14:textId="77777777" w:rsidR="003059F1" w:rsidRDefault="001E02DC">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63D2DA51" w14:textId="77777777" w:rsidR="003059F1" w:rsidRDefault="003059F1">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2B0E4B5D" w14:textId="77777777" w:rsidR="003059F1" w:rsidRDefault="001E02DC">
      <w:pPr>
        <w:keepNext/>
        <w:widowControl w:val="0"/>
        <w:numPr>
          <w:ilvl w:val="5"/>
          <w:numId w:val="13"/>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5E6E04E0" w14:textId="77777777" w:rsidR="003059F1" w:rsidRDefault="003059F1">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48B55CB6" w14:textId="04F903A2" w:rsidR="003976EA" w:rsidRDefault="003976EA" w:rsidP="003976EA">
      <w:pPr>
        <w:keepNext/>
        <w:widowControl w:val="0"/>
        <w:numPr>
          <w:ilvl w:val="6"/>
          <w:numId w:val="11"/>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ELETRÔNICO Nº </w:t>
      </w:r>
      <w:r w:rsidR="00852FAE">
        <w:rPr>
          <w:rFonts w:asciiTheme="minorHAnsi" w:eastAsia="Times New Roman" w:hAnsiTheme="minorHAnsi" w:cs="Calibri Light"/>
          <w:b/>
          <w:bCs/>
          <w:sz w:val="24"/>
          <w:szCs w:val="24"/>
          <w:lang w:eastAsia="ar-SA"/>
        </w:rPr>
        <w:t>173</w:t>
      </w:r>
      <w:r>
        <w:rPr>
          <w:rFonts w:asciiTheme="minorHAnsi" w:eastAsia="Times New Roman" w:hAnsiTheme="minorHAnsi" w:cs="Calibri Light"/>
          <w:b/>
          <w:bCs/>
          <w:sz w:val="24"/>
          <w:szCs w:val="24"/>
          <w:lang w:eastAsia="ar-SA"/>
        </w:rPr>
        <w:t>/202</w:t>
      </w:r>
      <w:r w:rsidR="00852FAE">
        <w:rPr>
          <w:rFonts w:asciiTheme="minorHAnsi" w:eastAsia="Times New Roman" w:hAnsiTheme="minorHAnsi" w:cs="Calibri Light"/>
          <w:b/>
          <w:bCs/>
          <w:sz w:val="24"/>
          <w:szCs w:val="24"/>
          <w:lang w:eastAsia="ar-SA"/>
        </w:rPr>
        <w:t>3</w:t>
      </w:r>
    </w:p>
    <w:p w14:paraId="70B296E5" w14:textId="51FBB884" w:rsidR="003976EA" w:rsidRDefault="003976EA" w:rsidP="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PROCESSO LICITATÓRIO Nº </w:t>
      </w:r>
      <w:r w:rsidR="00852FAE">
        <w:rPr>
          <w:rFonts w:asciiTheme="minorHAnsi" w:eastAsia="Times New Roman" w:hAnsiTheme="minorHAnsi" w:cs="Calibri Light"/>
          <w:b/>
          <w:bCs/>
          <w:sz w:val="24"/>
          <w:szCs w:val="24"/>
          <w:lang w:eastAsia="ar-SA"/>
        </w:rPr>
        <w:t>6326</w:t>
      </w:r>
      <w:r>
        <w:rPr>
          <w:rFonts w:asciiTheme="minorHAnsi" w:eastAsia="Times New Roman" w:hAnsiTheme="minorHAnsi" w:cs="Calibri Light"/>
          <w:b/>
          <w:bCs/>
          <w:sz w:val="24"/>
          <w:szCs w:val="24"/>
          <w:lang w:eastAsia="ar-SA"/>
        </w:rPr>
        <w:t>/202</w:t>
      </w:r>
      <w:r w:rsidR="00852FAE">
        <w:rPr>
          <w:rFonts w:asciiTheme="minorHAnsi" w:eastAsia="Times New Roman" w:hAnsiTheme="minorHAnsi" w:cs="Calibri Light"/>
          <w:b/>
          <w:bCs/>
          <w:sz w:val="24"/>
          <w:szCs w:val="24"/>
          <w:lang w:eastAsia="ar-SA"/>
        </w:rPr>
        <w:t>3</w:t>
      </w:r>
    </w:p>
    <w:p w14:paraId="0E53B4CC" w14:textId="77777777" w:rsidR="003976EA" w:rsidRDefault="003976EA" w:rsidP="003976EA">
      <w:pPr>
        <w:keepNext/>
        <w:widowControl w:val="0"/>
        <w:numPr>
          <w:ilvl w:val="6"/>
          <w:numId w:val="1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PROCESSO ADMINISTRATIVO ELETRÔNICO Nº 4279/2023</w:t>
      </w:r>
    </w:p>
    <w:p w14:paraId="1C08BC97" w14:textId="77777777" w:rsidR="003059F1" w:rsidRDefault="003059F1">
      <w:pPr>
        <w:spacing w:after="0" w:line="240" w:lineRule="auto"/>
        <w:textAlignment w:val="baseline"/>
        <w:rPr>
          <w:rFonts w:asciiTheme="minorHAnsi" w:eastAsia="Times New Roman" w:hAnsiTheme="minorHAnsi" w:cs="Calibri Light"/>
          <w:sz w:val="24"/>
          <w:szCs w:val="24"/>
          <w:lang w:eastAsia="ar-SA"/>
        </w:rPr>
      </w:pPr>
    </w:p>
    <w:p w14:paraId="1637A8E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70565F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CA65826" w14:textId="3953CE01"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 xml:space="preserve">1.1. A presente licitação, do tipo MENOR PREÇO POR ITEM, se destina à </w:t>
      </w:r>
      <w:r w:rsidR="00345D58">
        <w:rPr>
          <w:rFonts w:asciiTheme="minorHAnsi" w:eastAsia="Times New Roman" w:hAnsiTheme="minorHAnsi" w:cs="Calibri Light"/>
          <w:b/>
          <w:sz w:val="24"/>
          <w:szCs w:val="24"/>
        </w:rPr>
        <w:t>AQUISIÇÃO PARCELADA, POR MEIO DE REGISTRO DE PREÇO, DE LANCHES</w:t>
      </w:r>
      <w:r w:rsidR="003976EA">
        <w:rPr>
          <w:rFonts w:asciiTheme="minorHAnsi" w:eastAsia="Times New Roman" w:hAnsiTheme="minorHAnsi" w:cs="Calibri Light"/>
          <w:b/>
          <w:sz w:val="24"/>
          <w:szCs w:val="24"/>
        </w:rPr>
        <w:t xml:space="preserve"> E SALGADOS</w:t>
      </w:r>
      <w:r w:rsidR="00345D58">
        <w:rPr>
          <w:rFonts w:asciiTheme="minorHAnsi" w:eastAsia="Times New Roman" w:hAnsiTheme="minorHAnsi" w:cs="Calibri Light"/>
          <w:b/>
          <w:sz w:val="24"/>
          <w:szCs w:val="24"/>
        </w:rPr>
        <w:t xml:space="preserve"> DESTINADOS </w:t>
      </w:r>
      <w:r w:rsidR="00DB12CB">
        <w:rPr>
          <w:rFonts w:asciiTheme="minorHAnsi" w:eastAsia="Times New Roman" w:hAnsiTheme="minorHAnsi" w:cs="Calibri Light"/>
          <w:b/>
          <w:sz w:val="24"/>
          <w:szCs w:val="24"/>
        </w:rPr>
        <w:t>À</w:t>
      </w:r>
      <w:r w:rsidR="00345D58">
        <w:rPr>
          <w:rFonts w:asciiTheme="minorHAnsi" w:eastAsia="Times New Roman" w:hAnsiTheme="minorHAnsi" w:cs="Calibri Light"/>
          <w:b/>
          <w:sz w:val="24"/>
          <w:szCs w:val="24"/>
        </w:rPr>
        <w:t>S SECRETARIA</w:t>
      </w:r>
      <w:r w:rsidR="003976EA">
        <w:rPr>
          <w:rFonts w:asciiTheme="minorHAnsi" w:eastAsia="Times New Roman" w:hAnsiTheme="minorHAnsi" w:cs="Calibri Light"/>
          <w:b/>
          <w:sz w:val="24"/>
          <w:szCs w:val="24"/>
        </w:rPr>
        <w:t>S</w:t>
      </w:r>
      <w:r w:rsidR="00345D58">
        <w:rPr>
          <w:rFonts w:asciiTheme="minorHAnsi" w:eastAsia="Times New Roman" w:hAnsiTheme="minorHAnsi" w:cs="Calibri Light"/>
          <w:b/>
          <w:sz w:val="24"/>
          <w:szCs w:val="24"/>
        </w:rPr>
        <w:t xml:space="preserve"> MUNICIPAIS.</w:t>
      </w:r>
    </w:p>
    <w:p w14:paraId="54907C7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6032F07"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033004ED"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439A25B" w14:textId="6EA7A768"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w:t>
      </w:r>
      <w:r w:rsidR="003976EA">
        <w:rPr>
          <w:rFonts w:ascii="Calibri" w:hAnsi="Calibri"/>
          <w:sz w:val="24"/>
          <w:szCs w:val="24"/>
        </w:rPr>
        <w:t>A presente licitação tem como objetivo a contratação de empresa para preparação de lanches  e salgados que serão fornecidos em eventos, palestras, reuniões, conferências, formações e cursos ofertados pelas secretarias, com uma particularidade na Secretaria de Esportes, que deverá ofertar 6 atletas das categorias de base e ou adulto em competições na defesa da honra do Município, em viagens para fora do município de forma a colaborar com a manutenção e condição do atleta.</w:t>
      </w:r>
    </w:p>
    <w:p w14:paraId="121667F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0A000BF"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15495CD5"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A7B08C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1D0BD45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459" w:type="dxa"/>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4672"/>
        <w:gridCol w:w="851"/>
        <w:gridCol w:w="709"/>
        <w:gridCol w:w="1275"/>
        <w:gridCol w:w="1418"/>
      </w:tblGrid>
      <w:tr w:rsidR="00F06115" w:rsidRPr="00F06115" w14:paraId="75A8F9FF" w14:textId="77777777" w:rsidTr="00F06115">
        <w:tc>
          <w:tcPr>
            <w:tcW w:w="800" w:type="dxa"/>
            <w:tcBorders>
              <w:top w:val="single" w:sz="2" w:space="0" w:color="000000"/>
              <w:left w:val="single" w:sz="2" w:space="0" w:color="000000"/>
              <w:bottom w:val="single" w:sz="2" w:space="0" w:color="000000"/>
            </w:tcBorders>
            <w:shd w:val="clear" w:color="auto" w:fill="auto"/>
          </w:tcPr>
          <w:p w14:paraId="38C1AE61"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Lote</w:t>
            </w:r>
          </w:p>
        </w:tc>
        <w:tc>
          <w:tcPr>
            <w:tcW w:w="734" w:type="dxa"/>
            <w:tcBorders>
              <w:top w:val="single" w:sz="2" w:space="0" w:color="000000"/>
              <w:left w:val="single" w:sz="2" w:space="0" w:color="000000"/>
              <w:bottom w:val="single" w:sz="2" w:space="0" w:color="000000"/>
            </w:tcBorders>
            <w:shd w:val="clear" w:color="auto" w:fill="auto"/>
          </w:tcPr>
          <w:p w14:paraId="794BA0DE"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Item</w:t>
            </w:r>
          </w:p>
        </w:tc>
        <w:tc>
          <w:tcPr>
            <w:tcW w:w="4672" w:type="dxa"/>
            <w:tcBorders>
              <w:top w:val="single" w:sz="2" w:space="0" w:color="000000"/>
              <w:left w:val="single" w:sz="2" w:space="0" w:color="000000"/>
              <w:bottom w:val="single" w:sz="2" w:space="0" w:color="000000"/>
            </w:tcBorders>
            <w:shd w:val="clear" w:color="auto" w:fill="auto"/>
          </w:tcPr>
          <w:p w14:paraId="6567587C"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Descrição</w:t>
            </w:r>
          </w:p>
        </w:tc>
        <w:tc>
          <w:tcPr>
            <w:tcW w:w="851" w:type="dxa"/>
            <w:tcBorders>
              <w:top w:val="single" w:sz="2" w:space="0" w:color="000000"/>
              <w:left w:val="single" w:sz="2" w:space="0" w:color="000000"/>
              <w:bottom w:val="single" w:sz="2" w:space="0" w:color="000000"/>
            </w:tcBorders>
            <w:shd w:val="clear" w:color="auto" w:fill="auto"/>
          </w:tcPr>
          <w:p w14:paraId="48BA865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proofErr w:type="spellStart"/>
            <w:r w:rsidRPr="00F06115">
              <w:rPr>
                <w:rFonts w:asciiTheme="minorHAnsi" w:hAnsiTheme="minorHAnsi" w:cstheme="minorHAnsi"/>
                <w:sz w:val="24"/>
                <w:szCs w:val="24"/>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36C12DD2"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top w:val="single" w:sz="2" w:space="0" w:color="000000"/>
              <w:left w:val="single" w:sz="2" w:space="0" w:color="000000"/>
              <w:bottom w:val="single" w:sz="2" w:space="0" w:color="000000"/>
            </w:tcBorders>
            <w:shd w:val="clear" w:color="auto" w:fill="auto"/>
          </w:tcPr>
          <w:p w14:paraId="2C07A62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3C7F2B32"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V. Total R$</w:t>
            </w:r>
          </w:p>
        </w:tc>
      </w:tr>
      <w:tr w:rsidR="00F06115" w:rsidRPr="00F06115" w14:paraId="7F04D816" w14:textId="77777777" w:rsidTr="00F06115">
        <w:tc>
          <w:tcPr>
            <w:tcW w:w="800" w:type="dxa"/>
            <w:tcBorders>
              <w:left w:val="single" w:sz="2" w:space="0" w:color="000000"/>
              <w:bottom w:val="single" w:sz="2" w:space="0" w:color="000000"/>
            </w:tcBorders>
            <w:shd w:val="clear" w:color="auto" w:fill="auto"/>
          </w:tcPr>
          <w:p w14:paraId="7F99C56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49381E8C"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4672" w:type="dxa"/>
            <w:tcBorders>
              <w:left w:val="single" w:sz="2" w:space="0" w:color="000000"/>
              <w:bottom w:val="single" w:sz="2" w:space="0" w:color="000000"/>
            </w:tcBorders>
            <w:shd w:val="clear" w:color="auto" w:fill="auto"/>
          </w:tcPr>
          <w:p w14:paraId="08F8B801" w14:textId="712F9532"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Beijinho, contendo os seguintes ingredientes: leite condensado, gordura vegetal hidrogenada, coco ralado desidratado sem açúcar, empanado com coco ralado /ou leite em pó integral, contendo de 10 a 15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embalagem primaria: forma de papel colorida sendo as seguintes opções:  vermelho, rosa, azul ou amarelo, embalagem secundária caixa de papelão com tampa contendo 100 unidades cada caixa.</w:t>
            </w:r>
            <w:r>
              <w:rPr>
                <w:rFonts w:asciiTheme="minorHAnsi" w:hAnsiTheme="minorHAnsi" w:cstheme="minorHAnsi"/>
                <w:sz w:val="24"/>
                <w:szCs w:val="24"/>
              </w:rPr>
              <w:t xml:space="preserve"> </w:t>
            </w:r>
            <w:r w:rsidRPr="00F06115">
              <w:rPr>
                <w:rFonts w:asciiTheme="minorHAnsi" w:hAnsiTheme="minorHAnsi" w:cstheme="minorHAnsi"/>
                <w:sz w:val="24"/>
                <w:szCs w:val="24"/>
              </w:rPr>
              <w:t>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462667 </w:t>
            </w:r>
          </w:p>
        </w:tc>
        <w:tc>
          <w:tcPr>
            <w:tcW w:w="851" w:type="dxa"/>
            <w:tcBorders>
              <w:left w:val="single" w:sz="2" w:space="0" w:color="000000"/>
              <w:bottom w:val="single" w:sz="2" w:space="0" w:color="000000"/>
            </w:tcBorders>
            <w:shd w:val="clear" w:color="auto" w:fill="auto"/>
          </w:tcPr>
          <w:p w14:paraId="48B7BB5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20</w:t>
            </w:r>
          </w:p>
        </w:tc>
        <w:tc>
          <w:tcPr>
            <w:tcW w:w="709" w:type="dxa"/>
            <w:tcBorders>
              <w:left w:val="single" w:sz="2" w:space="0" w:color="000000"/>
              <w:bottom w:val="single" w:sz="2" w:space="0" w:color="000000"/>
            </w:tcBorders>
            <w:shd w:val="clear" w:color="auto" w:fill="auto"/>
          </w:tcPr>
          <w:p w14:paraId="4B9B665A"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3B271CC" w14:textId="623AD3CC"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96,65</w:t>
            </w:r>
          </w:p>
        </w:tc>
        <w:tc>
          <w:tcPr>
            <w:tcW w:w="1418" w:type="dxa"/>
            <w:tcBorders>
              <w:left w:val="single" w:sz="2" w:space="0" w:color="000000"/>
              <w:bottom w:val="single" w:sz="2" w:space="0" w:color="000000"/>
              <w:right w:val="single" w:sz="2" w:space="0" w:color="000000"/>
            </w:tcBorders>
            <w:shd w:val="clear" w:color="auto" w:fill="auto"/>
          </w:tcPr>
          <w:p w14:paraId="0FC4768E" w14:textId="06DAE2F4"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1.933,00</w:t>
            </w:r>
          </w:p>
        </w:tc>
      </w:tr>
      <w:tr w:rsidR="00F06115" w:rsidRPr="00F06115" w14:paraId="3808DC63" w14:textId="77777777" w:rsidTr="00F06115">
        <w:tc>
          <w:tcPr>
            <w:tcW w:w="800" w:type="dxa"/>
            <w:tcBorders>
              <w:left w:val="single" w:sz="2" w:space="0" w:color="000000"/>
              <w:bottom w:val="single" w:sz="2" w:space="0" w:color="000000"/>
            </w:tcBorders>
            <w:shd w:val="clear" w:color="auto" w:fill="auto"/>
          </w:tcPr>
          <w:p w14:paraId="4E4069E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182CC63A"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w:t>
            </w:r>
          </w:p>
        </w:tc>
        <w:tc>
          <w:tcPr>
            <w:tcW w:w="4672" w:type="dxa"/>
            <w:tcBorders>
              <w:left w:val="single" w:sz="2" w:space="0" w:color="000000"/>
              <w:bottom w:val="single" w:sz="2" w:space="0" w:color="000000"/>
            </w:tcBorders>
            <w:shd w:val="clear" w:color="auto" w:fill="auto"/>
          </w:tcPr>
          <w:p w14:paraId="08BD4EBA" w14:textId="3B1D616E"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Brigadeiro de chocolate preto, contendo os seguintes ingredientes: leite condensado, gordura vegetal hidrogenada, chocolate em pó 50% cacau, empanado com chocolate granulado /ou chocolate quadriculado, contendo de 10 a 15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embalagem </w:t>
            </w:r>
            <w:r w:rsidRPr="00F06115">
              <w:rPr>
                <w:rFonts w:asciiTheme="minorHAnsi" w:hAnsiTheme="minorHAnsi" w:cstheme="minorHAnsi"/>
                <w:sz w:val="24"/>
                <w:szCs w:val="24"/>
              </w:rPr>
              <w:lastRenderedPageBreak/>
              <w:t>primaria: forma de papel colorida sendo as seguintes opções:  vermelho, rosa, azul ou amarelo, embalagem secundária caixa de papelão com tampa contendo 100 unidades cada caixa.</w:t>
            </w:r>
            <w:r>
              <w:rPr>
                <w:rFonts w:asciiTheme="minorHAnsi" w:hAnsiTheme="minorHAnsi" w:cstheme="minorHAnsi"/>
                <w:sz w:val="24"/>
                <w:szCs w:val="24"/>
              </w:rPr>
              <w:t xml:space="preserve"> </w:t>
            </w:r>
            <w:r w:rsidRPr="00F06115">
              <w:rPr>
                <w:rFonts w:asciiTheme="minorHAnsi" w:hAnsiTheme="minorHAnsi" w:cstheme="minorHAnsi"/>
                <w:sz w:val="24"/>
                <w:szCs w:val="24"/>
              </w:rPr>
              <w:t>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445039. </w:t>
            </w:r>
          </w:p>
        </w:tc>
        <w:tc>
          <w:tcPr>
            <w:tcW w:w="851" w:type="dxa"/>
            <w:tcBorders>
              <w:left w:val="single" w:sz="2" w:space="0" w:color="000000"/>
              <w:bottom w:val="single" w:sz="2" w:space="0" w:color="000000"/>
            </w:tcBorders>
            <w:shd w:val="clear" w:color="auto" w:fill="auto"/>
          </w:tcPr>
          <w:p w14:paraId="6181FD20"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lastRenderedPageBreak/>
              <w:t>20</w:t>
            </w:r>
          </w:p>
        </w:tc>
        <w:tc>
          <w:tcPr>
            <w:tcW w:w="709" w:type="dxa"/>
            <w:tcBorders>
              <w:left w:val="single" w:sz="2" w:space="0" w:color="000000"/>
              <w:bottom w:val="single" w:sz="2" w:space="0" w:color="000000"/>
            </w:tcBorders>
            <w:shd w:val="clear" w:color="auto" w:fill="auto"/>
          </w:tcPr>
          <w:p w14:paraId="52D8A05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5B8D3DFE" w14:textId="6BAF0BB3"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96,65</w:t>
            </w:r>
          </w:p>
        </w:tc>
        <w:tc>
          <w:tcPr>
            <w:tcW w:w="1418" w:type="dxa"/>
            <w:tcBorders>
              <w:left w:val="single" w:sz="2" w:space="0" w:color="000000"/>
              <w:bottom w:val="single" w:sz="2" w:space="0" w:color="000000"/>
              <w:right w:val="single" w:sz="2" w:space="0" w:color="000000"/>
            </w:tcBorders>
            <w:shd w:val="clear" w:color="auto" w:fill="auto"/>
          </w:tcPr>
          <w:p w14:paraId="54901F2D" w14:textId="5B1279C6"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1.933,00</w:t>
            </w:r>
          </w:p>
        </w:tc>
      </w:tr>
      <w:tr w:rsidR="00F06115" w:rsidRPr="00F06115" w14:paraId="6C904DDE" w14:textId="77777777" w:rsidTr="00F06115">
        <w:tc>
          <w:tcPr>
            <w:tcW w:w="800" w:type="dxa"/>
            <w:tcBorders>
              <w:left w:val="single" w:sz="2" w:space="0" w:color="000000"/>
              <w:bottom w:val="single" w:sz="2" w:space="0" w:color="000000"/>
            </w:tcBorders>
            <w:shd w:val="clear" w:color="auto" w:fill="auto"/>
          </w:tcPr>
          <w:p w14:paraId="3BD1B3D0"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76EC06C7"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w:t>
            </w:r>
          </w:p>
        </w:tc>
        <w:tc>
          <w:tcPr>
            <w:tcW w:w="4672" w:type="dxa"/>
            <w:tcBorders>
              <w:left w:val="single" w:sz="2" w:space="0" w:color="000000"/>
              <w:bottom w:val="single" w:sz="2" w:space="0" w:color="000000"/>
            </w:tcBorders>
            <w:shd w:val="clear" w:color="auto" w:fill="auto"/>
          </w:tcPr>
          <w:p w14:paraId="57CD06CA" w14:textId="3505B08D"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Mini Pão de queijo assado, ingredientes: Polvilho azedo, leite, sal, água, óleo, ovos,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xml:space="preserve"> ralada. Preparados seguindo as normas de boas práticas de higiene, isentos de qualquer produto de qualquer natureza impróprio ao alimento preparado, embalagem descartável com tampa contendo 1 kg e com 15 gramas a unidade. Código compras governamentais 460493 </w:t>
            </w:r>
          </w:p>
        </w:tc>
        <w:tc>
          <w:tcPr>
            <w:tcW w:w="851" w:type="dxa"/>
            <w:tcBorders>
              <w:left w:val="single" w:sz="2" w:space="0" w:color="000000"/>
              <w:bottom w:val="single" w:sz="2" w:space="0" w:color="000000"/>
            </w:tcBorders>
            <w:shd w:val="clear" w:color="auto" w:fill="auto"/>
          </w:tcPr>
          <w:p w14:paraId="6F8A4F04"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200</w:t>
            </w:r>
          </w:p>
        </w:tc>
        <w:tc>
          <w:tcPr>
            <w:tcW w:w="709" w:type="dxa"/>
            <w:tcBorders>
              <w:left w:val="single" w:sz="2" w:space="0" w:color="000000"/>
              <w:bottom w:val="single" w:sz="2" w:space="0" w:color="000000"/>
            </w:tcBorders>
            <w:shd w:val="clear" w:color="auto" w:fill="auto"/>
          </w:tcPr>
          <w:p w14:paraId="28065247"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158F3128" w14:textId="35CEC220"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42,98</w:t>
            </w:r>
          </w:p>
        </w:tc>
        <w:tc>
          <w:tcPr>
            <w:tcW w:w="1418" w:type="dxa"/>
            <w:tcBorders>
              <w:left w:val="single" w:sz="2" w:space="0" w:color="000000"/>
              <w:bottom w:val="single" w:sz="2" w:space="0" w:color="000000"/>
              <w:right w:val="single" w:sz="2" w:space="0" w:color="000000"/>
            </w:tcBorders>
            <w:shd w:val="clear" w:color="auto" w:fill="auto"/>
          </w:tcPr>
          <w:p w14:paraId="315D8A53" w14:textId="320EA479"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8.596,00</w:t>
            </w:r>
          </w:p>
        </w:tc>
      </w:tr>
      <w:tr w:rsidR="00F06115" w:rsidRPr="00F06115" w14:paraId="4D1988BD" w14:textId="77777777" w:rsidTr="00F06115">
        <w:tc>
          <w:tcPr>
            <w:tcW w:w="800" w:type="dxa"/>
            <w:tcBorders>
              <w:left w:val="single" w:sz="2" w:space="0" w:color="000000"/>
              <w:bottom w:val="single" w:sz="2" w:space="0" w:color="000000"/>
            </w:tcBorders>
            <w:shd w:val="clear" w:color="auto" w:fill="auto"/>
          </w:tcPr>
          <w:p w14:paraId="10E39543"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05E1D621"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w:t>
            </w:r>
          </w:p>
        </w:tc>
        <w:tc>
          <w:tcPr>
            <w:tcW w:w="4672" w:type="dxa"/>
            <w:tcBorders>
              <w:left w:val="single" w:sz="2" w:space="0" w:color="000000"/>
              <w:bottom w:val="single" w:sz="2" w:space="0" w:color="000000"/>
            </w:tcBorders>
            <w:shd w:val="clear" w:color="auto" w:fill="auto"/>
          </w:tcPr>
          <w:p w14:paraId="43E05899" w14:textId="10741FE1"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Cenoura. Cobertura a definir. Elaborado em forma de 40x26x4,5 cm. Em embalagem descartável.</w:t>
            </w:r>
            <w:r w:rsidR="00DB12CB">
              <w:rPr>
                <w:rFonts w:asciiTheme="minorHAnsi" w:hAnsiTheme="minorHAnsi" w:cstheme="minorHAnsi"/>
                <w:sz w:val="24"/>
                <w:szCs w:val="24"/>
              </w:rPr>
              <w:t xml:space="preserve"> </w:t>
            </w:r>
            <w:r w:rsidRPr="00F06115">
              <w:rPr>
                <w:rFonts w:asciiTheme="minorHAnsi" w:hAnsiTheme="minorHAnsi" w:cstheme="minorHAnsi"/>
                <w:sz w:val="24"/>
                <w:szCs w:val="24"/>
              </w:rPr>
              <w:t>CAT/MAT.465635</w:t>
            </w:r>
          </w:p>
        </w:tc>
        <w:tc>
          <w:tcPr>
            <w:tcW w:w="851" w:type="dxa"/>
            <w:tcBorders>
              <w:left w:val="single" w:sz="2" w:space="0" w:color="000000"/>
              <w:bottom w:val="single" w:sz="2" w:space="0" w:color="000000"/>
            </w:tcBorders>
            <w:shd w:val="clear" w:color="auto" w:fill="auto"/>
          </w:tcPr>
          <w:p w14:paraId="10B3D0A8"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5D588629"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81FB786" w14:textId="043EF972"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32,13</w:t>
            </w:r>
          </w:p>
        </w:tc>
        <w:tc>
          <w:tcPr>
            <w:tcW w:w="1418" w:type="dxa"/>
            <w:tcBorders>
              <w:left w:val="single" w:sz="2" w:space="0" w:color="000000"/>
              <w:bottom w:val="single" w:sz="2" w:space="0" w:color="000000"/>
              <w:right w:val="single" w:sz="2" w:space="0" w:color="000000"/>
            </w:tcBorders>
            <w:shd w:val="clear" w:color="auto" w:fill="auto"/>
          </w:tcPr>
          <w:p w14:paraId="63D06758" w14:textId="000675DD"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4.819,50</w:t>
            </w:r>
          </w:p>
        </w:tc>
      </w:tr>
      <w:tr w:rsidR="00F06115" w:rsidRPr="00F06115" w14:paraId="7B3B4205" w14:textId="77777777" w:rsidTr="00F06115">
        <w:tc>
          <w:tcPr>
            <w:tcW w:w="800" w:type="dxa"/>
            <w:tcBorders>
              <w:left w:val="single" w:sz="2" w:space="0" w:color="000000"/>
              <w:bottom w:val="single" w:sz="2" w:space="0" w:color="000000"/>
            </w:tcBorders>
            <w:shd w:val="clear" w:color="auto" w:fill="auto"/>
          </w:tcPr>
          <w:p w14:paraId="70A91D51"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22D69195"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w:t>
            </w:r>
          </w:p>
        </w:tc>
        <w:tc>
          <w:tcPr>
            <w:tcW w:w="4672" w:type="dxa"/>
            <w:tcBorders>
              <w:left w:val="single" w:sz="2" w:space="0" w:color="000000"/>
              <w:bottom w:val="single" w:sz="2" w:space="0" w:color="000000"/>
            </w:tcBorders>
            <w:shd w:val="clear" w:color="auto" w:fill="auto"/>
          </w:tcPr>
          <w:p w14:paraId="1C9BBD00" w14:textId="155E7701"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Fubá. Cobertura a definir. Elaborado em forma de 40x26x4,5 cm. Em embalagem descartável.</w:t>
            </w:r>
            <w:r>
              <w:rPr>
                <w:rFonts w:asciiTheme="minorHAnsi" w:hAnsiTheme="minorHAnsi" w:cstheme="minorHAnsi"/>
                <w:sz w:val="24"/>
                <w:szCs w:val="24"/>
              </w:rPr>
              <w:t xml:space="preserve"> </w:t>
            </w:r>
            <w:r w:rsidRPr="00F06115">
              <w:rPr>
                <w:rFonts w:asciiTheme="minorHAnsi" w:hAnsiTheme="minorHAnsi" w:cstheme="minorHAnsi"/>
                <w:sz w:val="24"/>
                <w:szCs w:val="24"/>
              </w:rPr>
              <w:t>CAT/MAT.476817</w:t>
            </w:r>
          </w:p>
        </w:tc>
        <w:tc>
          <w:tcPr>
            <w:tcW w:w="851" w:type="dxa"/>
            <w:tcBorders>
              <w:left w:val="single" w:sz="2" w:space="0" w:color="000000"/>
              <w:bottom w:val="single" w:sz="2" w:space="0" w:color="000000"/>
            </w:tcBorders>
            <w:shd w:val="clear" w:color="auto" w:fill="auto"/>
          </w:tcPr>
          <w:p w14:paraId="1DAE6180"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45DF1D54"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1B74F157" w14:textId="79B533FB"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31,07</w:t>
            </w:r>
          </w:p>
        </w:tc>
        <w:tc>
          <w:tcPr>
            <w:tcW w:w="1418" w:type="dxa"/>
            <w:tcBorders>
              <w:left w:val="single" w:sz="2" w:space="0" w:color="000000"/>
              <w:bottom w:val="single" w:sz="2" w:space="0" w:color="000000"/>
              <w:right w:val="single" w:sz="2" w:space="0" w:color="000000"/>
            </w:tcBorders>
            <w:shd w:val="clear" w:color="auto" w:fill="auto"/>
          </w:tcPr>
          <w:p w14:paraId="705B5791" w14:textId="59A452E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4.660,50</w:t>
            </w:r>
          </w:p>
        </w:tc>
      </w:tr>
      <w:tr w:rsidR="00F06115" w:rsidRPr="00F06115" w14:paraId="24C2C114" w14:textId="77777777" w:rsidTr="00F06115">
        <w:tc>
          <w:tcPr>
            <w:tcW w:w="800" w:type="dxa"/>
            <w:tcBorders>
              <w:left w:val="single" w:sz="2" w:space="0" w:color="000000"/>
              <w:bottom w:val="single" w:sz="2" w:space="0" w:color="000000"/>
            </w:tcBorders>
            <w:shd w:val="clear" w:color="auto" w:fill="auto"/>
          </w:tcPr>
          <w:p w14:paraId="36D33A53"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60715EE9"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6</w:t>
            </w:r>
          </w:p>
        </w:tc>
        <w:tc>
          <w:tcPr>
            <w:tcW w:w="4672" w:type="dxa"/>
            <w:tcBorders>
              <w:left w:val="single" w:sz="2" w:space="0" w:color="000000"/>
              <w:bottom w:val="single" w:sz="2" w:space="0" w:color="000000"/>
            </w:tcBorders>
            <w:shd w:val="clear" w:color="auto" w:fill="auto"/>
          </w:tcPr>
          <w:p w14:paraId="78530BE6" w14:textId="77777777"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Chocolate. Cobertura a definir. Elaborado em forma de 40x26x4,5 cm. Em embalagem descartável.  CAT/MAT.465633</w:t>
            </w:r>
          </w:p>
        </w:tc>
        <w:tc>
          <w:tcPr>
            <w:tcW w:w="851" w:type="dxa"/>
            <w:tcBorders>
              <w:left w:val="single" w:sz="2" w:space="0" w:color="000000"/>
              <w:bottom w:val="single" w:sz="2" w:space="0" w:color="000000"/>
            </w:tcBorders>
            <w:shd w:val="clear" w:color="auto" w:fill="auto"/>
          </w:tcPr>
          <w:p w14:paraId="24FC6F0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033CAF79"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4A246A75" w14:textId="62DB3A28"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31,45</w:t>
            </w:r>
          </w:p>
        </w:tc>
        <w:tc>
          <w:tcPr>
            <w:tcW w:w="1418" w:type="dxa"/>
            <w:tcBorders>
              <w:left w:val="single" w:sz="2" w:space="0" w:color="000000"/>
              <w:bottom w:val="single" w:sz="2" w:space="0" w:color="000000"/>
              <w:right w:val="single" w:sz="2" w:space="0" w:color="000000"/>
            </w:tcBorders>
            <w:shd w:val="clear" w:color="auto" w:fill="auto"/>
          </w:tcPr>
          <w:p w14:paraId="7214D881" w14:textId="6B02722B"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4.717,50</w:t>
            </w:r>
          </w:p>
        </w:tc>
      </w:tr>
      <w:tr w:rsidR="00F06115" w:rsidRPr="00F06115" w14:paraId="2E7DC1FC" w14:textId="77777777" w:rsidTr="00F06115">
        <w:tc>
          <w:tcPr>
            <w:tcW w:w="800" w:type="dxa"/>
            <w:tcBorders>
              <w:left w:val="single" w:sz="2" w:space="0" w:color="000000"/>
              <w:bottom w:val="single" w:sz="2" w:space="0" w:color="000000"/>
            </w:tcBorders>
            <w:shd w:val="clear" w:color="auto" w:fill="auto"/>
          </w:tcPr>
          <w:p w14:paraId="6CDCCD95"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6DC7CE61"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7</w:t>
            </w:r>
          </w:p>
        </w:tc>
        <w:tc>
          <w:tcPr>
            <w:tcW w:w="4672" w:type="dxa"/>
            <w:tcBorders>
              <w:left w:val="single" w:sz="2" w:space="0" w:color="000000"/>
              <w:bottom w:val="single" w:sz="2" w:space="0" w:color="000000"/>
            </w:tcBorders>
            <w:shd w:val="clear" w:color="auto" w:fill="auto"/>
          </w:tcPr>
          <w:p w14:paraId="254545D1" w14:textId="77777777"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Bolo caseiro, sabor: Laranja. Cobertura a definir. Elaborado em forma de 40x26x4,5 cm. Em embalagem descartável.  CAT/MAT.456657</w:t>
            </w:r>
          </w:p>
        </w:tc>
        <w:tc>
          <w:tcPr>
            <w:tcW w:w="851" w:type="dxa"/>
            <w:tcBorders>
              <w:left w:val="single" w:sz="2" w:space="0" w:color="000000"/>
              <w:bottom w:val="single" w:sz="2" w:space="0" w:color="000000"/>
            </w:tcBorders>
            <w:shd w:val="clear" w:color="auto" w:fill="auto"/>
          </w:tcPr>
          <w:p w14:paraId="6D943006"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150</w:t>
            </w:r>
          </w:p>
        </w:tc>
        <w:tc>
          <w:tcPr>
            <w:tcW w:w="709" w:type="dxa"/>
            <w:tcBorders>
              <w:left w:val="single" w:sz="2" w:space="0" w:color="000000"/>
              <w:bottom w:val="single" w:sz="2" w:space="0" w:color="000000"/>
            </w:tcBorders>
            <w:shd w:val="clear" w:color="auto" w:fill="auto"/>
          </w:tcPr>
          <w:p w14:paraId="690352DC"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3F8EA55A" w14:textId="32B0DB13"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30,95</w:t>
            </w:r>
          </w:p>
        </w:tc>
        <w:tc>
          <w:tcPr>
            <w:tcW w:w="1418" w:type="dxa"/>
            <w:tcBorders>
              <w:left w:val="single" w:sz="2" w:space="0" w:color="000000"/>
              <w:bottom w:val="single" w:sz="2" w:space="0" w:color="000000"/>
              <w:right w:val="single" w:sz="2" w:space="0" w:color="000000"/>
            </w:tcBorders>
            <w:shd w:val="clear" w:color="auto" w:fill="auto"/>
          </w:tcPr>
          <w:p w14:paraId="5E6A48F5" w14:textId="515F54BC"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4.642,50</w:t>
            </w:r>
          </w:p>
        </w:tc>
      </w:tr>
      <w:tr w:rsidR="00F06115" w:rsidRPr="00F06115" w14:paraId="49494825" w14:textId="77777777" w:rsidTr="00F06115">
        <w:tc>
          <w:tcPr>
            <w:tcW w:w="800" w:type="dxa"/>
            <w:tcBorders>
              <w:left w:val="single" w:sz="2" w:space="0" w:color="000000"/>
              <w:bottom w:val="single" w:sz="2" w:space="0" w:color="000000"/>
            </w:tcBorders>
            <w:shd w:val="clear" w:color="auto" w:fill="auto"/>
          </w:tcPr>
          <w:p w14:paraId="56B89D21"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0370D08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8</w:t>
            </w:r>
          </w:p>
        </w:tc>
        <w:tc>
          <w:tcPr>
            <w:tcW w:w="4672" w:type="dxa"/>
            <w:tcBorders>
              <w:left w:val="single" w:sz="2" w:space="0" w:color="000000"/>
              <w:bottom w:val="single" w:sz="2" w:space="0" w:color="000000"/>
            </w:tcBorders>
            <w:shd w:val="clear" w:color="auto" w:fill="auto"/>
          </w:tcPr>
          <w:p w14:paraId="19FDC210" w14:textId="73AFD222"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Mini Empada assada e recheada, frango catupiry, ou palmito com creme. Farinha de trigo enriquecida de ferro e ácido fólico, gordura hidrogenada, água, tomate, azeitona verde, gema de ovo, cebola, óleo de soja, sal, caldo de galinha e leite integral. Contendo 30g a unidade.  Embalados em caixa com tampa, contendo 100 unidades cada caixa. </w:t>
            </w:r>
            <w:r w:rsidRPr="00F06115">
              <w:rPr>
                <w:rFonts w:asciiTheme="minorHAnsi" w:hAnsiTheme="minorHAnsi" w:cstheme="minorHAnsi"/>
                <w:sz w:val="24"/>
                <w:szCs w:val="24"/>
              </w:rPr>
              <w:br/>
              <w:t>Preparados seguindo as normas de boas práticas de higiene, isentos de qualquer produto de qualquer natureza impróprio ao alimento preparado.</w:t>
            </w:r>
            <w:r>
              <w:rPr>
                <w:rFonts w:asciiTheme="minorHAnsi" w:hAnsiTheme="minorHAnsi" w:cstheme="minorHAnsi"/>
                <w:sz w:val="24"/>
                <w:szCs w:val="24"/>
              </w:rPr>
              <w:t xml:space="preserve"> </w:t>
            </w:r>
            <w:r w:rsidRPr="00F06115">
              <w:rPr>
                <w:rFonts w:asciiTheme="minorHAnsi" w:hAnsiTheme="minorHAnsi" w:cstheme="minorHAnsi"/>
                <w:sz w:val="24"/>
                <w:szCs w:val="24"/>
              </w:rPr>
              <w:t>Código compras governamentais 270025</w:t>
            </w:r>
          </w:p>
        </w:tc>
        <w:tc>
          <w:tcPr>
            <w:tcW w:w="851" w:type="dxa"/>
            <w:tcBorders>
              <w:left w:val="single" w:sz="2" w:space="0" w:color="000000"/>
              <w:bottom w:val="single" w:sz="2" w:space="0" w:color="000000"/>
            </w:tcBorders>
            <w:shd w:val="clear" w:color="auto" w:fill="auto"/>
          </w:tcPr>
          <w:p w14:paraId="370A978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100</w:t>
            </w:r>
          </w:p>
        </w:tc>
        <w:tc>
          <w:tcPr>
            <w:tcW w:w="709" w:type="dxa"/>
            <w:tcBorders>
              <w:left w:val="single" w:sz="2" w:space="0" w:color="000000"/>
              <w:bottom w:val="single" w:sz="2" w:space="0" w:color="000000"/>
            </w:tcBorders>
            <w:shd w:val="clear" w:color="auto" w:fill="auto"/>
          </w:tcPr>
          <w:p w14:paraId="2C65282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3FC367BE" w14:textId="08BCBD39"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217,04</w:t>
            </w:r>
          </w:p>
        </w:tc>
        <w:tc>
          <w:tcPr>
            <w:tcW w:w="1418" w:type="dxa"/>
            <w:tcBorders>
              <w:left w:val="single" w:sz="2" w:space="0" w:color="000000"/>
              <w:bottom w:val="single" w:sz="2" w:space="0" w:color="000000"/>
              <w:right w:val="single" w:sz="2" w:space="0" w:color="000000"/>
            </w:tcBorders>
            <w:shd w:val="clear" w:color="auto" w:fill="auto"/>
          </w:tcPr>
          <w:p w14:paraId="466FC79A" w14:textId="01DC8554"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21.704,00</w:t>
            </w:r>
          </w:p>
        </w:tc>
      </w:tr>
      <w:tr w:rsidR="00F06115" w:rsidRPr="00F06115" w14:paraId="6FFC2447" w14:textId="77777777" w:rsidTr="00F06115">
        <w:tc>
          <w:tcPr>
            <w:tcW w:w="800" w:type="dxa"/>
            <w:tcBorders>
              <w:left w:val="single" w:sz="2" w:space="0" w:color="000000"/>
              <w:bottom w:val="single" w:sz="2" w:space="0" w:color="000000"/>
            </w:tcBorders>
            <w:shd w:val="clear" w:color="auto" w:fill="auto"/>
          </w:tcPr>
          <w:p w14:paraId="08985348"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56BF9918"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w:t>
            </w:r>
          </w:p>
        </w:tc>
        <w:tc>
          <w:tcPr>
            <w:tcW w:w="4672" w:type="dxa"/>
            <w:tcBorders>
              <w:left w:val="single" w:sz="2" w:space="0" w:color="000000"/>
              <w:bottom w:val="single" w:sz="2" w:space="0" w:color="000000"/>
            </w:tcBorders>
            <w:shd w:val="clear" w:color="auto" w:fill="auto"/>
          </w:tcPr>
          <w:p w14:paraId="0F610071" w14:textId="34C14843"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Mini Esfirra fechada</w:t>
            </w:r>
            <w:r>
              <w:rPr>
                <w:rFonts w:asciiTheme="minorHAnsi" w:hAnsiTheme="minorHAnsi" w:cstheme="minorHAnsi"/>
                <w:sz w:val="24"/>
                <w:szCs w:val="24"/>
              </w:rPr>
              <w:t>.</w:t>
            </w:r>
            <w:r w:rsidRPr="00F06115">
              <w:rPr>
                <w:rFonts w:asciiTheme="minorHAnsi" w:hAnsiTheme="minorHAnsi" w:cstheme="minorHAnsi"/>
                <w:sz w:val="24"/>
                <w:szCs w:val="24"/>
              </w:rPr>
              <w:t xml:space="preserve"> Massa: farinha de trigo enriquecida com ferro e ácido fólico, açúcar, sal, fermento, ovos, leite e gordura vegetal. Recheio </w:t>
            </w:r>
            <w:r w:rsidRPr="00F06115">
              <w:rPr>
                <w:rFonts w:asciiTheme="minorHAnsi" w:hAnsiTheme="minorHAnsi" w:cstheme="minorHAnsi"/>
                <w:sz w:val="24"/>
                <w:szCs w:val="24"/>
              </w:rPr>
              <w:lastRenderedPageBreak/>
              <w:t xml:space="preserve">de carne: carne moída (patinho ou coxão mole sem gordura) temperada com limão, sal, pimenta do reino, alho, cebola e tomate. Recheio de pizza: Queijo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xml:space="preserve"> ralado, </w:t>
            </w:r>
            <w:proofErr w:type="spellStart"/>
            <w:r w:rsidRPr="00F06115">
              <w:rPr>
                <w:rFonts w:asciiTheme="minorHAnsi" w:hAnsiTheme="minorHAnsi" w:cstheme="minorHAnsi"/>
                <w:sz w:val="24"/>
                <w:szCs w:val="24"/>
              </w:rPr>
              <w:t>apresuntado</w:t>
            </w:r>
            <w:proofErr w:type="spellEnd"/>
            <w:r w:rsidRPr="00F06115">
              <w:rPr>
                <w:rFonts w:asciiTheme="minorHAnsi" w:hAnsiTheme="minorHAnsi" w:cstheme="minorHAnsi"/>
                <w:sz w:val="24"/>
                <w:szCs w:val="24"/>
              </w:rPr>
              <w:t xml:space="preserve"> ralado, orégano e tomate.</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Sabor frango: Frango cozido, desfiado, refogado com alho, cebola, tomate, sal, catupiry ou requeijão cremoso, 20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Embalados em caixa descartável com tampa, contendo 100 unidades cada caixa, preparados seguindo as normas de boas práticas de higiene, isentos de qualquer sujidade</w:t>
            </w:r>
            <w:r>
              <w:rPr>
                <w:rFonts w:asciiTheme="minorHAnsi" w:hAnsiTheme="minorHAnsi" w:cstheme="minorHAnsi"/>
                <w:sz w:val="24"/>
                <w:szCs w:val="24"/>
              </w:rPr>
              <w:t>.</w:t>
            </w:r>
            <w:r w:rsidRPr="00F06115">
              <w:rPr>
                <w:rFonts w:asciiTheme="minorHAnsi" w:hAnsiTheme="minorHAnsi" w:cstheme="minorHAnsi"/>
                <w:sz w:val="24"/>
                <w:szCs w:val="24"/>
              </w:rPr>
              <w:t xml:space="preserve"> CATMAT. 460593</w:t>
            </w:r>
          </w:p>
        </w:tc>
        <w:tc>
          <w:tcPr>
            <w:tcW w:w="851" w:type="dxa"/>
            <w:tcBorders>
              <w:left w:val="single" w:sz="2" w:space="0" w:color="000000"/>
              <w:bottom w:val="single" w:sz="2" w:space="0" w:color="000000"/>
            </w:tcBorders>
            <w:shd w:val="clear" w:color="auto" w:fill="auto"/>
          </w:tcPr>
          <w:p w14:paraId="175AB6E9"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lastRenderedPageBreak/>
              <w:t>100</w:t>
            </w:r>
          </w:p>
        </w:tc>
        <w:tc>
          <w:tcPr>
            <w:tcW w:w="709" w:type="dxa"/>
            <w:tcBorders>
              <w:left w:val="single" w:sz="2" w:space="0" w:color="000000"/>
              <w:bottom w:val="single" w:sz="2" w:space="0" w:color="000000"/>
            </w:tcBorders>
            <w:shd w:val="clear" w:color="auto" w:fill="auto"/>
          </w:tcPr>
          <w:p w14:paraId="0E27C38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6855622" w14:textId="3459EAC4"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182,83</w:t>
            </w:r>
          </w:p>
        </w:tc>
        <w:tc>
          <w:tcPr>
            <w:tcW w:w="1418" w:type="dxa"/>
            <w:tcBorders>
              <w:left w:val="single" w:sz="2" w:space="0" w:color="000000"/>
              <w:bottom w:val="single" w:sz="2" w:space="0" w:color="000000"/>
              <w:right w:val="single" w:sz="2" w:space="0" w:color="000000"/>
            </w:tcBorders>
            <w:shd w:val="clear" w:color="auto" w:fill="auto"/>
          </w:tcPr>
          <w:p w14:paraId="64461763" w14:textId="4FFC0D48"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18.283,00</w:t>
            </w:r>
          </w:p>
        </w:tc>
      </w:tr>
      <w:tr w:rsidR="00F06115" w:rsidRPr="00F06115" w14:paraId="164540CA" w14:textId="77777777" w:rsidTr="00F06115">
        <w:tc>
          <w:tcPr>
            <w:tcW w:w="800" w:type="dxa"/>
            <w:tcBorders>
              <w:left w:val="single" w:sz="2" w:space="0" w:color="000000"/>
              <w:bottom w:val="single" w:sz="2" w:space="0" w:color="000000"/>
            </w:tcBorders>
            <w:shd w:val="clear" w:color="auto" w:fill="auto"/>
          </w:tcPr>
          <w:p w14:paraId="61E9C197"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5FB4A64E"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10</w:t>
            </w:r>
          </w:p>
        </w:tc>
        <w:tc>
          <w:tcPr>
            <w:tcW w:w="4672" w:type="dxa"/>
            <w:tcBorders>
              <w:left w:val="single" w:sz="2" w:space="0" w:color="000000"/>
              <w:bottom w:val="single" w:sz="2" w:space="0" w:color="000000"/>
            </w:tcBorders>
            <w:shd w:val="clear" w:color="auto" w:fill="auto"/>
          </w:tcPr>
          <w:p w14:paraId="305CE01E" w14:textId="77777777"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Lanche pão francês contendo (pão francês com 2 fatias de presunto, 2 fatias de queijo tipo </w:t>
            </w:r>
            <w:proofErr w:type="spellStart"/>
            <w:r w:rsidRPr="00F06115">
              <w:rPr>
                <w:rFonts w:asciiTheme="minorHAnsi" w:hAnsiTheme="minorHAnsi" w:cstheme="minorHAnsi"/>
                <w:sz w:val="24"/>
                <w:szCs w:val="24"/>
              </w:rPr>
              <w:t>mussarela</w:t>
            </w:r>
            <w:proofErr w:type="spellEnd"/>
            <w:r w:rsidRPr="00F06115">
              <w:rPr>
                <w:rFonts w:asciiTheme="minorHAnsi" w:hAnsiTheme="minorHAnsi" w:cstheme="minorHAnsi"/>
                <w:sz w:val="24"/>
                <w:szCs w:val="24"/>
              </w:rPr>
              <w:t>). compras governamentais 363092</w:t>
            </w:r>
          </w:p>
        </w:tc>
        <w:tc>
          <w:tcPr>
            <w:tcW w:w="851" w:type="dxa"/>
            <w:tcBorders>
              <w:left w:val="single" w:sz="2" w:space="0" w:color="000000"/>
              <w:bottom w:val="single" w:sz="2" w:space="0" w:color="000000"/>
            </w:tcBorders>
            <w:shd w:val="clear" w:color="auto" w:fill="auto"/>
          </w:tcPr>
          <w:p w14:paraId="760EBA4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2500</w:t>
            </w:r>
          </w:p>
        </w:tc>
        <w:tc>
          <w:tcPr>
            <w:tcW w:w="709" w:type="dxa"/>
            <w:tcBorders>
              <w:left w:val="single" w:sz="2" w:space="0" w:color="000000"/>
              <w:bottom w:val="single" w:sz="2" w:space="0" w:color="000000"/>
            </w:tcBorders>
            <w:shd w:val="clear" w:color="auto" w:fill="auto"/>
          </w:tcPr>
          <w:p w14:paraId="2E0E599E"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7790D20B" w14:textId="089D49C8"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9,05</w:t>
            </w:r>
          </w:p>
        </w:tc>
        <w:tc>
          <w:tcPr>
            <w:tcW w:w="1418" w:type="dxa"/>
            <w:tcBorders>
              <w:left w:val="single" w:sz="2" w:space="0" w:color="000000"/>
              <w:bottom w:val="single" w:sz="2" w:space="0" w:color="000000"/>
              <w:right w:val="single" w:sz="2" w:space="0" w:color="000000"/>
            </w:tcBorders>
            <w:shd w:val="clear" w:color="auto" w:fill="auto"/>
          </w:tcPr>
          <w:p w14:paraId="09D6F36D" w14:textId="277542EC"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22.625,00</w:t>
            </w:r>
          </w:p>
        </w:tc>
      </w:tr>
      <w:tr w:rsidR="00F06115" w:rsidRPr="00F06115" w14:paraId="5780851F" w14:textId="77777777" w:rsidTr="00F06115">
        <w:tc>
          <w:tcPr>
            <w:tcW w:w="800" w:type="dxa"/>
            <w:tcBorders>
              <w:left w:val="single" w:sz="2" w:space="0" w:color="000000"/>
              <w:bottom w:val="single" w:sz="2" w:space="0" w:color="000000"/>
            </w:tcBorders>
            <w:shd w:val="clear" w:color="auto" w:fill="auto"/>
          </w:tcPr>
          <w:p w14:paraId="3B6F1119"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2EEFBAAF"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11</w:t>
            </w:r>
          </w:p>
        </w:tc>
        <w:tc>
          <w:tcPr>
            <w:tcW w:w="4672" w:type="dxa"/>
            <w:tcBorders>
              <w:left w:val="single" w:sz="2" w:space="0" w:color="000000"/>
              <w:bottom w:val="single" w:sz="2" w:space="0" w:color="000000"/>
            </w:tcBorders>
            <w:shd w:val="clear" w:color="auto" w:fill="auto"/>
          </w:tcPr>
          <w:p w14:paraId="3DD993CE" w14:textId="613F6353"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 xml:space="preserve">Salgados diversos fritos: </w:t>
            </w:r>
            <w:proofErr w:type="spellStart"/>
            <w:r w:rsidRPr="00F06115">
              <w:rPr>
                <w:rFonts w:asciiTheme="minorHAnsi" w:hAnsiTheme="minorHAnsi" w:cstheme="minorHAnsi"/>
                <w:sz w:val="24"/>
                <w:szCs w:val="24"/>
              </w:rPr>
              <w:t>risóles</w:t>
            </w:r>
            <w:proofErr w:type="spellEnd"/>
            <w:r w:rsidRPr="00F06115">
              <w:rPr>
                <w:rFonts w:asciiTheme="minorHAnsi" w:hAnsiTheme="minorHAnsi" w:cstheme="minorHAnsi"/>
                <w:sz w:val="24"/>
                <w:szCs w:val="24"/>
              </w:rPr>
              <w:t xml:space="preserve"> de carne, </w:t>
            </w:r>
            <w:proofErr w:type="spellStart"/>
            <w:r w:rsidRPr="00F06115">
              <w:rPr>
                <w:rFonts w:asciiTheme="minorHAnsi" w:hAnsiTheme="minorHAnsi" w:cstheme="minorHAnsi"/>
                <w:sz w:val="24"/>
                <w:szCs w:val="24"/>
              </w:rPr>
              <w:t>risóles</w:t>
            </w:r>
            <w:proofErr w:type="spellEnd"/>
            <w:r w:rsidRPr="00F06115">
              <w:rPr>
                <w:rFonts w:asciiTheme="minorHAnsi" w:hAnsiTheme="minorHAnsi" w:cstheme="minorHAnsi"/>
                <w:sz w:val="24"/>
                <w:szCs w:val="24"/>
              </w:rPr>
              <w:t xml:space="preserve"> de frango, travesseiro de pizza, croquete de calabresa apimentado, coxinha de frango, coxinha de carne, pastel de vento com carne, bolinha de queijo e quibe. Fritos em horário adequado para ser servido, peso médio de 14 à 16 </w:t>
            </w:r>
            <w:proofErr w:type="spellStart"/>
            <w:r w:rsidRPr="00F06115">
              <w:rPr>
                <w:rFonts w:asciiTheme="minorHAnsi" w:hAnsiTheme="minorHAnsi" w:cstheme="minorHAnsi"/>
                <w:sz w:val="24"/>
                <w:szCs w:val="24"/>
              </w:rPr>
              <w:t>gr</w:t>
            </w:r>
            <w:proofErr w:type="spellEnd"/>
            <w:r w:rsidRPr="00F06115">
              <w:rPr>
                <w:rFonts w:asciiTheme="minorHAnsi" w:hAnsiTheme="minorHAnsi" w:cstheme="minorHAnsi"/>
                <w:sz w:val="24"/>
                <w:szCs w:val="24"/>
              </w:rPr>
              <w:t xml:space="preserve"> a unidade, utilizar para a fritura óleo limpo sem cheiro ou sabor rançoso, salgados de cor clara sem farinha de rosca queimada (típico de óleo saturado). Preparados seguindo as normas de boas práticas de higiene, isentos de qualquer produto de qualquer natureza impróprio ao alimento preparado, Embalagem descartável com tampa contendo 100 unidades.</w:t>
            </w:r>
            <w:r>
              <w:rPr>
                <w:rFonts w:asciiTheme="minorHAnsi" w:hAnsiTheme="minorHAnsi" w:cstheme="minorHAnsi"/>
                <w:sz w:val="24"/>
                <w:szCs w:val="24"/>
              </w:rPr>
              <w:t xml:space="preserve"> </w:t>
            </w:r>
            <w:r w:rsidRPr="00F06115">
              <w:rPr>
                <w:rFonts w:asciiTheme="minorHAnsi" w:hAnsiTheme="minorHAnsi" w:cstheme="minorHAnsi"/>
                <w:sz w:val="24"/>
                <w:szCs w:val="24"/>
              </w:rPr>
              <w:t xml:space="preserve">Código compras governamentais 461970 </w:t>
            </w:r>
          </w:p>
        </w:tc>
        <w:tc>
          <w:tcPr>
            <w:tcW w:w="851" w:type="dxa"/>
            <w:tcBorders>
              <w:left w:val="single" w:sz="2" w:space="0" w:color="000000"/>
              <w:bottom w:val="single" w:sz="2" w:space="0" w:color="000000"/>
            </w:tcBorders>
            <w:shd w:val="clear" w:color="auto" w:fill="auto"/>
          </w:tcPr>
          <w:p w14:paraId="5F082392"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2" w:space="0" w:color="000000"/>
            </w:tcBorders>
            <w:shd w:val="clear" w:color="auto" w:fill="auto"/>
          </w:tcPr>
          <w:p w14:paraId="56497AC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5BF8A705" w14:textId="6DDDEE9B"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71,70</w:t>
            </w:r>
          </w:p>
        </w:tc>
        <w:tc>
          <w:tcPr>
            <w:tcW w:w="1418" w:type="dxa"/>
            <w:tcBorders>
              <w:left w:val="single" w:sz="2" w:space="0" w:color="000000"/>
              <w:bottom w:val="single" w:sz="2" w:space="0" w:color="000000"/>
              <w:right w:val="single" w:sz="2" w:space="0" w:color="000000"/>
            </w:tcBorders>
            <w:shd w:val="clear" w:color="auto" w:fill="auto"/>
          </w:tcPr>
          <w:p w14:paraId="6D2C4C85" w14:textId="064E5E2B"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28.680,00</w:t>
            </w:r>
          </w:p>
        </w:tc>
      </w:tr>
      <w:tr w:rsidR="00F06115" w:rsidRPr="00F06115" w14:paraId="2A9923B3" w14:textId="77777777" w:rsidTr="00F06115">
        <w:tc>
          <w:tcPr>
            <w:tcW w:w="800" w:type="dxa"/>
            <w:tcBorders>
              <w:left w:val="single" w:sz="2" w:space="0" w:color="000000"/>
              <w:bottom w:val="single" w:sz="2" w:space="0" w:color="000000"/>
            </w:tcBorders>
            <w:shd w:val="clear" w:color="auto" w:fill="auto"/>
          </w:tcPr>
          <w:p w14:paraId="5E75980B"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6056B3A3"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12</w:t>
            </w:r>
          </w:p>
        </w:tc>
        <w:tc>
          <w:tcPr>
            <w:tcW w:w="4672" w:type="dxa"/>
            <w:tcBorders>
              <w:left w:val="single" w:sz="2" w:space="0" w:color="000000"/>
              <w:bottom w:val="single" w:sz="2" w:space="0" w:color="000000"/>
            </w:tcBorders>
            <w:shd w:val="clear" w:color="auto" w:fill="auto"/>
          </w:tcPr>
          <w:p w14:paraId="793665A7" w14:textId="6C1368E6"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Néctar de fruta, produto proveniente de matéria-prima sã, extraído de frutas in natura, isentas de sujidade e parasitas. Acondicionado em embalagem aluminizada interiormente com tampa de rosquear com lacre. Contendo 01 Litro, rótulo com a identificação do produto, marca do fabricante, data de fabricação, prazo de validade.</w:t>
            </w:r>
            <w:r>
              <w:rPr>
                <w:rFonts w:asciiTheme="minorHAnsi" w:hAnsiTheme="minorHAnsi" w:cstheme="minorHAnsi"/>
                <w:sz w:val="24"/>
                <w:szCs w:val="24"/>
              </w:rPr>
              <w:t xml:space="preserve"> </w:t>
            </w:r>
            <w:r w:rsidRPr="00F06115">
              <w:rPr>
                <w:rFonts w:asciiTheme="minorHAnsi" w:hAnsiTheme="minorHAnsi" w:cstheme="minorHAnsi"/>
                <w:sz w:val="24"/>
                <w:szCs w:val="24"/>
              </w:rPr>
              <w:t>Sabores: laranja, maracujá, pêssego e uva. Isento de qualquer produto de qualquer natureza impróprio ao suco.</w:t>
            </w:r>
            <w:r>
              <w:rPr>
                <w:rFonts w:asciiTheme="minorHAnsi" w:hAnsiTheme="minorHAnsi" w:cstheme="minorHAnsi"/>
                <w:sz w:val="24"/>
                <w:szCs w:val="24"/>
              </w:rPr>
              <w:t xml:space="preserve"> </w:t>
            </w:r>
            <w:r w:rsidRPr="00F06115">
              <w:rPr>
                <w:rFonts w:asciiTheme="minorHAnsi" w:hAnsiTheme="minorHAnsi" w:cstheme="minorHAnsi"/>
                <w:sz w:val="24"/>
                <w:szCs w:val="24"/>
              </w:rPr>
              <w:t>CATMAT</w:t>
            </w:r>
            <w:r>
              <w:rPr>
                <w:rFonts w:asciiTheme="minorHAnsi" w:hAnsiTheme="minorHAnsi" w:cstheme="minorHAnsi"/>
                <w:sz w:val="24"/>
                <w:szCs w:val="24"/>
              </w:rPr>
              <w:t xml:space="preserve"> </w:t>
            </w:r>
            <w:r w:rsidRPr="00F06115">
              <w:rPr>
                <w:rFonts w:asciiTheme="minorHAnsi" w:hAnsiTheme="minorHAnsi" w:cstheme="minorHAnsi"/>
                <w:sz w:val="24"/>
                <w:szCs w:val="24"/>
              </w:rPr>
              <w:t>334296</w:t>
            </w:r>
          </w:p>
        </w:tc>
        <w:tc>
          <w:tcPr>
            <w:tcW w:w="851" w:type="dxa"/>
            <w:tcBorders>
              <w:left w:val="single" w:sz="2" w:space="0" w:color="000000"/>
              <w:bottom w:val="single" w:sz="2" w:space="0" w:color="000000"/>
            </w:tcBorders>
            <w:shd w:val="clear" w:color="auto" w:fill="auto"/>
          </w:tcPr>
          <w:p w14:paraId="36E6B805"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2" w:space="0" w:color="000000"/>
            </w:tcBorders>
            <w:shd w:val="clear" w:color="auto" w:fill="auto"/>
          </w:tcPr>
          <w:p w14:paraId="4C2E7780"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UN.</w:t>
            </w:r>
          </w:p>
        </w:tc>
        <w:tc>
          <w:tcPr>
            <w:tcW w:w="1275" w:type="dxa"/>
            <w:tcBorders>
              <w:left w:val="single" w:sz="2" w:space="0" w:color="000000"/>
              <w:bottom w:val="single" w:sz="2" w:space="0" w:color="000000"/>
            </w:tcBorders>
            <w:shd w:val="clear" w:color="auto" w:fill="auto"/>
          </w:tcPr>
          <w:p w14:paraId="2DAB419E" w14:textId="38B8D808"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13,30</w:t>
            </w:r>
          </w:p>
        </w:tc>
        <w:tc>
          <w:tcPr>
            <w:tcW w:w="1418" w:type="dxa"/>
            <w:tcBorders>
              <w:left w:val="single" w:sz="2" w:space="0" w:color="000000"/>
              <w:bottom w:val="single" w:sz="2" w:space="0" w:color="000000"/>
              <w:right w:val="single" w:sz="2" w:space="0" w:color="000000"/>
            </w:tcBorders>
            <w:shd w:val="clear" w:color="auto" w:fill="auto"/>
          </w:tcPr>
          <w:p w14:paraId="1E011541" w14:textId="2CDC2E1D"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5.320,00</w:t>
            </w:r>
          </w:p>
        </w:tc>
      </w:tr>
      <w:tr w:rsidR="00F06115" w:rsidRPr="00F06115" w14:paraId="0801C88A" w14:textId="77777777" w:rsidTr="00F06115">
        <w:tc>
          <w:tcPr>
            <w:tcW w:w="800" w:type="dxa"/>
            <w:tcBorders>
              <w:left w:val="single" w:sz="2" w:space="0" w:color="000000"/>
              <w:bottom w:val="single" w:sz="2" w:space="0" w:color="000000"/>
            </w:tcBorders>
            <w:shd w:val="clear" w:color="auto" w:fill="auto"/>
          </w:tcPr>
          <w:p w14:paraId="772AF03C"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w:t>
            </w:r>
          </w:p>
        </w:tc>
        <w:tc>
          <w:tcPr>
            <w:tcW w:w="734" w:type="dxa"/>
            <w:tcBorders>
              <w:left w:val="single" w:sz="2" w:space="0" w:color="000000"/>
              <w:bottom w:val="single" w:sz="2" w:space="0" w:color="000000"/>
            </w:tcBorders>
            <w:shd w:val="clear" w:color="auto" w:fill="auto"/>
          </w:tcPr>
          <w:p w14:paraId="454F2DB3"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13</w:t>
            </w:r>
          </w:p>
        </w:tc>
        <w:tc>
          <w:tcPr>
            <w:tcW w:w="4672" w:type="dxa"/>
            <w:tcBorders>
              <w:left w:val="single" w:sz="2" w:space="0" w:color="000000"/>
              <w:bottom w:val="single" w:sz="2" w:space="0" w:color="000000"/>
            </w:tcBorders>
            <w:shd w:val="clear" w:color="auto" w:fill="auto"/>
          </w:tcPr>
          <w:p w14:paraId="09990845" w14:textId="08F07CB3" w:rsidR="00F06115" w:rsidRPr="00F06115" w:rsidRDefault="00F06115" w:rsidP="00F06115">
            <w:pPr>
              <w:pStyle w:val="Contedodatabela"/>
              <w:spacing w:after="0" w:line="240" w:lineRule="auto"/>
              <w:jc w:val="both"/>
              <w:rPr>
                <w:rFonts w:asciiTheme="minorHAnsi" w:hAnsiTheme="minorHAnsi" w:cstheme="minorHAnsi"/>
                <w:sz w:val="24"/>
                <w:szCs w:val="24"/>
              </w:rPr>
            </w:pPr>
            <w:r w:rsidRPr="00F06115">
              <w:rPr>
                <w:rFonts w:asciiTheme="minorHAnsi" w:hAnsiTheme="minorHAnsi" w:cstheme="minorHAnsi"/>
                <w:sz w:val="24"/>
                <w:szCs w:val="24"/>
              </w:rPr>
              <w:t>Refrigerante 2 litros tipo coca ou guaraná. Embalagem contendo identificação do produto data de fabricação e prazo de validade. CATMAT</w:t>
            </w:r>
            <w:r>
              <w:rPr>
                <w:rFonts w:asciiTheme="minorHAnsi" w:hAnsiTheme="minorHAnsi" w:cstheme="minorHAnsi"/>
                <w:sz w:val="24"/>
                <w:szCs w:val="24"/>
              </w:rPr>
              <w:t xml:space="preserve"> </w:t>
            </w:r>
            <w:r w:rsidRPr="00F06115">
              <w:rPr>
                <w:rFonts w:asciiTheme="minorHAnsi" w:hAnsiTheme="minorHAnsi" w:cstheme="minorHAnsi"/>
                <w:sz w:val="24"/>
                <w:szCs w:val="24"/>
              </w:rPr>
              <w:t>344694</w:t>
            </w:r>
          </w:p>
        </w:tc>
        <w:tc>
          <w:tcPr>
            <w:tcW w:w="851" w:type="dxa"/>
            <w:tcBorders>
              <w:left w:val="single" w:sz="2" w:space="0" w:color="000000"/>
              <w:bottom w:val="single" w:sz="2" w:space="0" w:color="000000"/>
            </w:tcBorders>
            <w:shd w:val="clear" w:color="auto" w:fill="auto"/>
          </w:tcPr>
          <w:p w14:paraId="4EDEE32E"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400</w:t>
            </w:r>
          </w:p>
        </w:tc>
        <w:tc>
          <w:tcPr>
            <w:tcW w:w="709" w:type="dxa"/>
            <w:tcBorders>
              <w:left w:val="single" w:sz="2" w:space="0" w:color="000000"/>
              <w:bottom w:val="single" w:sz="2" w:space="0" w:color="000000"/>
            </w:tcBorders>
            <w:shd w:val="clear" w:color="auto" w:fill="auto"/>
          </w:tcPr>
          <w:p w14:paraId="57BE4AAE" w14:textId="77777777"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FR</w:t>
            </w:r>
          </w:p>
        </w:tc>
        <w:tc>
          <w:tcPr>
            <w:tcW w:w="1275" w:type="dxa"/>
            <w:tcBorders>
              <w:left w:val="single" w:sz="2" w:space="0" w:color="000000"/>
              <w:bottom w:val="single" w:sz="2" w:space="0" w:color="000000"/>
            </w:tcBorders>
            <w:shd w:val="clear" w:color="auto" w:fill="auto"/>
          </w:tcPr>
          <w:p w14:paraId="3A43CF6D" w14:textId="13C81D24"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14,24</w:t>
            </w:r>
          </w:p>
        </w:tc>
        <w:tc>
          <w:tcPr>
            <w:tcW w:w="1418" w:type="dxa"/>
            <w:tcBorders>
              <w:left w:val="single" w:sz="2" w:space="0" w:color="000000"/>
              <w:bottom w:val="single" w:sz="2" w:space="0" w:color="000000"/>
              <w:right w:val="single" w:sz="2" w:space="0" w:color="000000"/>
            </w:tcBorders>
            <w:shd w:val="clear" w:color="auto" w:fill="auto"/>
          </w:tcPr>
          <w:p w14:paraId="567956BF" w14:textId="0922D262" w:rsidR="00F06115" w:rsidRPr="00F06115" w:rsidRDefault="00F06115" w:rsidP="00F06115">
            <w:pPr>
              <w:pStyle w:val="Contedodatabela"/>
              <w:spacing w:after="0" w:line="240" w:lineRule="auto"/>
              <w:jc w:val="center"/>
              <w:rPr>
                <w:rFonts w:asciiTheme="minorHAnsi" w:hAnsiTheme="minorHAnsi" w:cstheme="minorHAnsi"/>
                <w:sz w:val="24"/>
                <w:szCs w:val="24"/>
              </w:rPr>
            </w:pPr>
            <w:r w:rsidRPr="00F06115">
              <w:rPr>
                <w:rFonts w:asciiTheme="minorHAnsi" w:hAnsiTheme="minorHAnsi" w:cstheme="minorHAnsi"/>
                <w:sz w:val="24"/>
                <w:szCs w:val="24"/>
              </w:rPr>
              <w:t>5.696,00</w:t>
            </w:r>
          </w:p>
        </w:tc>
      </w:tr>
    </w:tbl>
    <w:p w14:paraId="270DB85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5465101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4426DDD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219E77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56D0751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6292FE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451E7E8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DE855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1516E89F"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AE6EB7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DAS CONDIÇÕES DE FORNECIMENTO</w:t>
      </w:r>
    </w:p>
    <w:p w14:paraId="77E4D81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1423D8D" w14:textId="397BD8CC"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00F22C49">
        <w:rPr>
          <w:rFonts w:ascii="Calibri" w:hAnsi="Calibri"/>
          <w:sz w:val="24"/>
          <w:szCs w:val="24"/>
        </w:rPr>
        <w:t>O objeto desta licitação será entregue parceladamente de acordo com a necessidade do Município, de maneira fracionada</w:t>
      </w:r>
      <w:r>
        <w:rPr>
          <w:rFonts w:asciiTheme="minorHAnsi" w:eastAsia="Times New Roman" w:hAnsiTheme="minorHAnsi" w:cs="Calibri Light"/>
          <w:sz w:val="24"/>
          <w:szCs w:val="24"/>
        </w:rPr>
        <w:t>.</w:t>
      </w:r>
    </w:p>
    <w:p w14:paraId="05400C6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527F45B" w14:textId="74281A2F"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6.1.1. </w:t>
      </w:r>
      <w:r w:rsidR="00F22C49">
        <w:rPr>
          <w:rFonts w:ascii="Calibri" w:hAnsi="Calibri"/>
          <w:sz w:val="24"/>
          <w:szCs w:val="24"/>
        </w:rPr>
        <w:t>A execução dos serviços compreende o fornecimento de alimentos e bebidas no local do evento, e demais atividades necessárias à sua boa execução</w:t>
      </w:r>
      <w:r>
        <w:rPr>
          <w:rFonts w:asciiTheme="minorHAnsi" w:eastAsia="Times New Roman" w:hAnsiTheme="minorHAnsi" w:cs="Calibri Light"/>
          <w:sz w:val="24"/>
          <w:szCs w:val="24"/>
        </w:rPr>
        <w:t>.</w:t>
      </w:r>
    </w:p>
    <w:p w14:paraId="68D5F7FC"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3976FD6" w14:textId="430ADC92"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6.1.2. </w:t>
      </w:r>
      <w:r w:rsidR="00F22C49">
        <w:rPr>
          <w:rFonts w:ascii="Calibri" w:hAnsi="Calibri"/>
          <w:sz w:val="24"/>
          <w:szCs w:val="24"/>
        </w:rPr>
        <w:t>Os materiais deverão ser entregues no local indicado na ordem de fornecimento</w:t>
      </w:r>
      <w:r>
        <w:rPr>
          <w:rFonts w:asciiTheme="minorHAnsi" w:eastAsia="Times New Roman" w:hAnsiTheme="minorHAnsi" w:cs="Calibri Light"/>
          <w:sz w:val="24"/>
          <w:szCs w:val="24"/>
        </w:rPr>
        <w:t>.</w:t>
      </w:r>
    </w:p>
    <w:p w14:paraId="13AA572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8DE8176" w14:textId="7FA1F70F"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6.1.4. </w:t>
      </w:r>
      <w:r w:rsidR="00F22C49">
        <w:rPr>
          <w:rFonts w:ascii="Calibri" w:hAnsi="Calibri"/>
          <w:sz w:val="24"/>
          <w:szCs w:val="24"/>
        </w:rPr>
        <w:t>Os alimentos deverão ser preparados utilizando-se matéria-prima e insumos de boa qualidade</w:t>
      </w:r>
      <w:r>
        <w:rPr>
          <w:rFonts w:asciiTheme="minorHAnsi" w:eastAsia="Times New Roman" w:hAnsiTheme="minorHAnsi" w:cs="Calibri Light"/>
          <w:sz w:val="24"/>
          <w:szCs w:val="24"/>
        </w:rPr>
        <w:t>.</w:t>
      </w:r>
    </w:p>
    <w:p w14:paraId="5B193CD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4108E8" w14:textId="01157B3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sidR="00F22C49">
        <w:rPr>
          <w:rFonts w:ascii="Calibri" w:hAnsi="Calibri"/>
          <w:sz w:val="24"/>
          <w:szCs w:val="24"/>
        </w:rPr>
        <w:t>As bebidas deverão estar na temperatura adequada ao consumo no horário de lanche, sendo que a contratada deverá acondicioná-las corretamente</w:t>
      </w:r>
      <w:r>
        <w:rPr>
          <w:rFonts w:asciiTheme="minorHAnsi" w:eastAsia="Times New Roman" w:hAnsiTheme="minorHAnsi" w:cs="Calibri Light"/>
          <w:sz w:val="24"/>
          <w:szCs w:val="24"/>
        </w:rPr>
        <w:t>.</w:t>
      </w:r>
    </w:p>
    <w:p w14:paraId="43FF9A9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FD9E1A1" w14:textId="45C836C5" w:rsidR="003059F1" w:rsidRPr="00F22C49" w:rsidRDefault="001E02DC">
      <w:pPr>
        <w:spacing w:after="0" w:line="240" w:lineRule="auto"/>
        <w:ind w:left="284"/>
        <w:jc w:val="both"/>
        <w:textAlignment w:val="baseline"/>
        <w:rPr>
          <w:rFonts w:ascii="Calibri" w:hAnsi="Calibri"/>
          <w:sz w:val="24"/>
          <w:szCs w:val="24"/>
        </w:rPr>
      </w:pPr>
      <w:r w:rsidRPr="00F22C49">
        <w:rPr>
          <w:rFonts w:ascii="Calibri" w:hAnsi="Calibri"/>
          <w:sz w:val="24"/>
          <w:szCs w:val="24"/>
        </w:rPr>
        <w:t xml:space="preserve">6.2.1.  </w:t>
      </w:r>
      <w:r w:rsidR="00F22C49" w:rsidRPr="00F22C49">
        <w:rPr>
          <w:rFonts w:ascii="Calibri" w:hAnsi="Calibri"/>
          <w:sz w:val="24"/>
          <w:szCs w:val="24"/>
        </w:rPr>
        <w:t>Eventualmente, o serviço deverá ser prestado fora do horário comercial</w:t>
      </w:r>
      <w:r w:rsidRPr="00F22C49">
        <w:rPr>
          <w:rFonts w:ascii="Calibri" w:hAnsi="Calibri"/>
          <w:sz w:val="24"/>
          <w:szCs w:val="24"/>
        </w:rPr>
        <w:t>.</w:t>
      </w:r>
    </w:p>
    <w:p w14:paraId="24B1AA5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EE1998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3FCCF2B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4893D2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0FFC3B7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A8126F4" w14:textId="77777777" w:rsidR="003059F1" w:rsidRDefault="001E02DC" w:rsidP="00F22C4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2A2219DC" w14:textId="77777777"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623B5BFE" w14:textId="34F2F531"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F22C49">
        <w:rPr>
          <w:rFonts w:asciiTheme="minorHAnsi" w:eastAsia="Times New Roman" w:hAnsiTheme="minorHAnsi" w:cs="Calibri Light"/>
          <w:sz w:val="24"/>
          <w:szCs w:val="24"/>
        </w:rPr>
        <w:t>A Contratada deve estar preparada para, eventualmente, atender a mais de 01 evento simultaneamente e em locais diferentes.</w:t>
      </w:r>
    </w:p>
    <w:p w14:paraId="2D85F5BE"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2C537B8A" w14:textId="300F2DDA"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6.6. Os alimentos prontos, como bolos, salgados e doces, deverão ser entregues em embalagens próprias, adequadas ao tamanho de cada encomenda, embalado corretamente, não podendo haver nenhum tipo de fissuras nas embalagens, sendo ainda, dispostos em embalagens descartáveis, que não poderão ser reutilizadas pela contratada.</w:t>
      </w:r>
    </w:p>
    <w:p w14:paraId="06324796"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3FA6CEDF" w14:textId="14189239"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6.7. A organização dos alimentos e bebidas no local do evento deverá ser providenciada pela Contratada com antecedência mínima de 30 minutos do horário previsto na Ordem de Serviço.</w:t>
      </w:r>
    </w:p>
    <w:p w14:paraId="26B9BAAE" w14:textId="77777777" w:rsidR="00F22C49" w:rsidRP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p>
    <w:p w14:paraId="72A3BE47" w14:textId="53F5F202" w:rsidR="00F22C49" w:rsidRDefault="00F22C49" w:rsidP="00F22C49">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6.8. A contratada deverá apresentar no ato da assinatura do contrato Alvará da Vigilância Sanitária.</w:t>
      </w:r>
    </w:p>
    <w:p w14:paraId="27C054B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87F479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DAS CONDIÇÕES DE RECEBIMENTO DO OBJETO</w:t>
      </w:r>
    </w:p>
    <w:p w14:paraId="65EAA53A"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5D18A7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2B9123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FD1A9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Município se reserva ao direito de não aceitar objeto que não </w:t>
      </w:r>
      <w:proofErr w:type="spellStart"/>
      <w:r>
        <w:rPr>
          <w:rFonts w:asciiTheme="minorHAnsi" w:eastAsia="Times New Roman" w:hAnsiTheme="minorHAnsi" w:cs="Calibri Light"/>
          <w:sz w:val="24"/>
          <w:szCs w:val="24"/>
        </w:rPr>
        <w:t>estiver</w:t>
      </w:r>
      <w:proofErr w:type="spellEnd"/>
      <w:r>
        <w:rPr>
          <w:rFonts w:asciiTheme="minorHAnsi" w:eastAsia="Times New Roman" w:hAnsiTheme="minorHAnsi" w:cs="Calibri Light"/>
          <w:sz w:val="24"/>
          <w:szCs w:val="24"/>
        </w:rPr>
        <w:t xml:space="preserve"> em conformidade com as exigências apresentadas no presente Termo de Referência.</w:t>
      </w:r>
    </w:p>
    <w:p w14:paraId="58F2767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8B8838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0999F3D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2D0C6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454177D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9FB51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38F33D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69794E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69E8E12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613310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494B8293"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0DD165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Os direitos e responsabilidades das partes são os dispostos na Cláusula Oitava da Ata de Registro de Preços.</w:t>
      </w:r>
    </w:p>
    <w:p w14:paraId="6CB0139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9ECD3BC"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CONDIÇÕES DE PAGAMENTO</w:t>
      </w:r>
    </w:p>
    <w:p w14:paraId="4D83B694"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BE888F7" w14:textId="3E37085D" w:rsidR="00473873" w:rsidRDefault="00473873" w:rsidP="00F06115">
      <w:pPr>
        <w:tabs>
          <w:tab w:val="center" w:pos="4252"/>
          <w:tab w:val="right" w:pos="8504"/>
        </w:tabs>
        <w:spacing w:after="0" w:line="240" w:lineRule="auto"/>
        <w:jc w:val="both"/>
        <w:textAlignment w:val="baseline"/>
      </w:pPr>
      <w:r>
        <w:rPr>
          <w:rFonts w:ascii="Calibri" w:hAnsi="Calibri"/>
          <w:sz w:val="24"/>
          <w:szCs w:val="24"/>
        </w:rPr>
        <w:t xml:space="preserve">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 </w:t>
      </w:r>
    </w:p>
    <w:p w14:paraId="07117794" w14:textId="77777777" w:rsidR="00F06115" w:rsidRDefault="00F06115" w:rsidP="00F06115">
      <w:pPr>
        <w:tabs>
          <w:tab w:val="center" w:pos="4252"/>
          <w:tab w:val="right" w:pos="8504"/>
        </w:tabs>
        <w:spacing w:after="0" w:line="240" w:lineRule="auto"/>
        <w:jc w:val="both"/>
        <w:textAlignment w:val="baseline"/>
        <w:rPr>
          <w:rFonts w:ascii="Calibri" w:hAnsi="Calibri"/>
          <w:sz w:val="24"/>
          <w:szCs w:val="24"/>
        </w:rPr>
      </w:pPr>
    </w:p>
    <w:p w14:paraId="52DB505C" w14:textId="4E4D5061" w:rsidR="00473873" w:rsidRDefault="00473873" w:rsidP="00F06115">
      <w:pPr>
        <w:tabs>
          <w:tab w:val="center" w:pos="4252"/>
          <w:tab w:val="right" w:pos="8504"/>
        </w:tabs>
        <w:spacing w:after="0" w:line="240" w:lineRule="auto"/>
        <w:jc w:val="both"/>
        <w:textAlignment w:val="baseline"/>
        <w:rPr>
          <w:rFonts w:ascii="Calibri" w:hAnsi="Calibri"/>
          <w:sz w:val="24"/>
          <w:szCs w:val="24"/>
        </w:rPr>
      </w:pPr>
      <w:r>
        <w:rPr>
          <w:rFonts w:ascii="Calibri" w:hAnsi="Calibri"/>
          <w:sz w:val="24"/>
          <w:szCs w:val="24"/>
        </w:rPr>
        <w:t>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w:t>
      </w:r>
    </w:p>
    <w:p w14:paraId="20346AF6" w14:textId="77777777" w:rsidR="00F06115" w:rsidRDefault="00F06115" w:rsidP="00F06115">
      <w:pPr>
        <w:spacing w:after="0" w:line="240" w:lineRule="auto"/>
        <w:jc w:val="both"/>
        <w:rPr>
          <w:rFonts w:asciiTheme="minorHAnsi" w:hAnsiTheme="minorHAnsi" w:cstheme="minorHAnsi"/>
          <w:sz w:val="24"/>
          <w:szCs w:val="24"/>
        </w:rPr>
      </w:pPr>
      <w:bookmarkStart w:id="0" w:name="_Hlk142902636"/>
    </w:p>
    <w:p w14:paraId="4384184B" w14:textId="7985E1CD" w:rsidR="00F06115" w:rsidRPr="005B33E9" w:rsidRDefault="00F06115" w:rsidP="00F06115">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0"/>
    <w:p w14:paraId="0C12AD04" w14:textId="77777777" w:rsidR="00F06115" w:rsidRDefault="00F06115" w:rsidP="00473873">
      <w:pPr>
        <w:tabs>
          <w:tab w:val="center" w:pos="4252"/>
          <w:tab w:val="right" w:pos="8504"/>
        </w:tabs>
        <w:textAlignment w:val="baseline"/>
      </w:pPr>
    </w:p>
    <w:p w14:paraId="2487BDC4" w14:textId="15F83204"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0687E09F" w14:textId="4F0B8912"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F06115">
        <w:rPr>
          <w:rFonts w:asciiTheme="minorHAnsi" w:eastAsia="Times New Roman" w:hAnsiTheme="minorHAnsi" w:cs="Calibri Light"/>
          <w:sz w:val="24"/>
          <w:szCs w:val="24"/>
        </w:rPr>
        <w:t>4</w:t>
      </w:r>
      <w:r>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sidR="00473873">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76624A9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160" w:type="dxa"/>
        <w:tblInd w:w="109" w:type="dxa"/>
        <w:tblLayout w:type="fixed"/>
        <w:tblLook w:val="04A0" w:firstRow="1" w:lastRow="0" w:firstColumn="1" w:lastColumn="0" w:noHBand="0" w:noVBand="1"/>
      </w:tblPr>
      <w:tblGrid>
        <w:gridCol w:w="1060"/>
        <w:gridCol w:w="1137"/>
        <w:gridCol w:w="1836"/>
        <w:gridCol w:w="3166"/>
        <w:gridCol w:w="1416"/>
        <w:gridCol w:w="1545"/>
      </w:tblGrid>
      <w:tr w:rsidR="003059F1" w14:paraId="5D7D51EB" w14:textId="77777777" w:rsidTr="00473873">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33D449F7"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2264ABD"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Pr>
          <w:p w14:paraId="420E35D6"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36343247"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Descrição</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B7997FA"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Fonte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2C7FE8D" w14:textId="77777777" w:rsidR="003059F1" w:rsidRDefault="001E02DC">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Valor</w:t>
            </w:r>
          </w:p>
        </w:tc>
      </w:tr>
      <w:tr w:rsidR="00473873" w14:paraId="405DBF9F" w14:textId="77777777" w:rsidTr="00473873">
        <w:tc>
          <w:tcPr>
            <w:tcW w:w="1060" w:type="dxa"/>
            <w:tcBorders>
              <w:left w:val="single" w:sz="4" w:space="0" w:color="000000"/>
              <w:bottom w:val="single" w:sz="4" w:space="0" w:color="000000"/>
              <w:right w:val="single" w:sz="4" w:space="0" w:color="000000"/>
            </w:tcBorders>
            <w:shd w:val="clear" w:color="auto" w:fill="FFFFFF"/>
          </w:tcPr>
          <w:p w14:paraId="2BBC9763" w14:textId="1AEAD25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Órgão</w:t>
            </w:r>
          </w:p>
        </w:tc>
        <w:tc>
          <w:tcPr>
            <w:tcW w:w="1137" w:type="dxa"/>
            <w:tcBorders>
              <w:left w:val="single" w:sz="4" w:space="0" w:color="000000"/>
              <w:bottom w:val="single" w:sz="4" w:space="0" w:color="000000"/>
              <w:right w:val="single" w:sz="4" w:space="0" w:color="000000"/>
            </w:tcBorders>
            <w:shd w:val="clear" w:color="auto" w:fill="FFFFFF"/>
          </w:tcPr>
          <w:p w14:paraId="7D0883D5" w14:textId="3D93EC6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Despesa</w:t>
            </w:r>
          </w:p>
        </w:tc>
        <w:tc>
          <w:tcPr>
            <w:tcW w:w="1836" w:type="dxa"/>
            <w:tcBorders>
              <w:left w:val="single" w:sz="4" w:space="0" w:color="000000"/>
              <w:bottom w:val="single" w:sz="4" w:space="0" w:color="000000"/>
              <w:right w:val="single" w:sz="4" w:space="0" w:color="000000"/>
            </w:tcBorders>
            <w:shd w:val="clear" w:color="auto" w:fill="FFFFFF"/>
          </w:tcPr>
          <w:p w14:paraId="4AB67E89" w14:textId="6EE1305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Categoria</w:t>
            </w:r>
          </w:p>
        </w:tc>
        <w:tc>
          <w:tcPr>
            <w:tcW w:w="3166" w:type="dxa"/>
            <w:tcBorders>
              <w:left w:val="single" w:sz="4" w:space="0" w:color="000000"/>
              <w:bottom w:val="single" w:sz="4" w:space="0" w:color="000000"/>
              <w:right w:val="single" w:sz="4" w:space="0" w:color="000000"/>
            </w:tcBorders>
            <w:shd w:val="clear" w:color="auto" w:fill="FFFFFF"/>
          </w:tcPr>
          <w:p w14:paraId="562126DC" w14:textId="50085C4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Descrição</w:t>
            </w:r>
          </w:p>
        </w:tc>
        <w:tc>
          <w:tcPr>
            <w:tcW w:w="1416" w:type="dxa"/>
            <w:tcBorders>
              <w:left w:val="single" w:sz="4" w:space="0" w:color="000000"/>
              <w:bottom w:val="single" w:sz="4" w:space="0" w:color="000000"/>
              <w:right w:val="single" w:sz="4" w:space="0" w:color="000000"/>
            </w:tcBorders>
            <w:shd w:val="clear" w:color="auto" w:fill="FFFFFF"/>
          </w:tcPr>
          <w:p w14:paraId="50DC9EA3" w14:textId="6BC93EE6" w:rsidR="00473873" w:rsidRDefault="00473873" w:rsidP="00473873">
            <w:pPr>
              <w:widowControl w:val="0"/>
              <w:jc w:val="center"/>
            </w:pPr>
            <w:r>
              <w:rPr>
                <w:rFonts w:ascii="Calibri" w:eastAsia="Calibri" w:hAnsi="Calibri" w:cs="Book Antiqua"/>
                <w:bCs/>
                <w:szCs w:val="20"/>
                <w:lang w:eastAsia="ar-SA"/>
              </w:rPr>
              <w:t>Fonte</w:t>
            </w:r>
          </w:p>
        </w:tc>
        <w:tc>
          <w:tcPr>
            <w:tcW w:w="1545" w:type="dxa"/>
            <w:tcBorders>
              <w:left w:val="single" w:sz="4" w:space="0" w:color="000000"/>
              <w:bottom w:val="single" w:sz="4" w:space="0" w:color="000000"/>
              <w:right w:val="single" w:sz="4" w:space="0" w:color="000000"/>
            </w:tcBorders>
            <w:shd w:val="clear" w:color="auto" w:fill="FFFFFF"/>
          </w:tcPr>
          <w:p w14:paraId="3ABEAF74" w14:textId="227EEA5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lang w:eastAsia="ar-SA"/>
              </w:rPr>
              <w:t>Valor</w:t>
            </w:r>
          </w:p>
        </w:tc>
      </w:tr>
      <w:tr w:rsidR="00473873" w14:paraId="29742F3A" w14:textId="77777777" w:rsidTr="00473873">
        <w:tc>
          <w:tcPr>
            <w:tcW w:w="1060" w:type="dxa"/>
            <w:tcBorders>
              <w:left w:val="single" w:sz="4" w:space="0" w:color="000000"/>
              <w:bottom w:val="single" w:sz="4" w:space="0" w:color="000000"/>
              <w:right w:val="single" w:sz="4" w:space="0" w:color="000000"/>
            </w:tcBorders>
            <w:shd w:val="clear" w:color="auto" w:fill="FFFFFF"/>
          </w:tcPr>
          <w:p w14:paraId="678CFF5D" w14:textId="79F14EA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272D935D" w14:textId="3962E2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2340</w:t>
            </w:r>
          </w:p>
        </w:tc>
        <w:tc>
          <w:tcPr>
            <w:tcW w:w="1836" w:type="dxa"/>
            <w:tcBorders>
              <w:left w:val="single" w:sz="4" w:space="0" w:color="000000"/>
              <w:bottom w:val="single" w:sz="4" w:space="0" w:color="000000"/>
              <w:right w:val="single" w:sz="4" w:space="0" w:color="000000"/>
            </w:tcBorders>
            <w:shd w:val="clear" w:color="auto" w:fill="FFFFFF"/>
          </w:tcPr>
          <w:p w14:paraId="1A7B24F0" w14:textId="21989C0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144CFFA" w14:textId="76A6634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7EB538E" w14:textId="683A7C9E"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9F14F19" w14:textId="26CBA8A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473873" w14:paraId="19776617" w14:textId="77777777" w:rsidTr="00473873">
        <w:tc>
          <w:tcPr>
            <w:tcW w:w="1060" w:type="dxa"/>
            <w:tcBorders>
              <w:left w:val="single" w:sz="4" w:space="0" w:color="000000"/>
              <w:bottom w:val="single" w:sz="4" w:space="0" w:color="000000"/>
              <w:right w:val="single" w:sz="4" w:space="0" w:color="000000"/>
            </w:tcBorders>
            <w:shd w:val="clear" w:color="auto" w:fill="FFFFFF"/>
          </w:tcPr>
          <w:p w14:paraId="69447FF0" w14:textId="6E1277D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0205</w:t>
            </w:r>
          </w:p>
        </w:tc>
        <w:tc>
          <w:tcPr>
            <w:tcW w:w="1137" w:type="dxa"/>
            <w:tcBorders>
              <w:left w:val="single" w:sz="4" w:space="0" w:color="000000"/>
              <w:bottom w:val="single" w:sz="4" w:space="0" w:color="000000"/>
              <w:right w:val="single" w:sz="4" w:space="0" w:color="000000"/>
            </w:tcBorders>
            <w:shd w:val="clear" w:color="auto" w:fill="FFFFFF"/>
          </w:tcPr>
          <w:p w14:paraId="03ECF90D" w14:textId="558C7D7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2346</w:t>
            </w:r>
          </w:p>
        </w:tc>
        <w:tc>
          <w:tcPr>
            <w:tcW w:w="1836" w:type="dxa"/>
            <w:tcBorders>
              <w:left w:val="single" w:sz="4" w:space="0" w:color="000000"/>
              <w:bottom w:val="single" w:sz="4" w:space="0" w:color="000000"/>
              <w:right w:val="single" w:sz="4" w:space="0" w:color="000000"/>
            </w:tcBorders>
            <w:shd w:val="clear" w:color="auto" w:fill="FFFFFF"/>
          </w:tcPr>
          <w:p w14:paraId="351B198D" w14:textId="09B75DD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BB0080B" w14:textId="5A9889E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B317552" w14:textId="28EF399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36EB737" w14:textId="7C81F59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567FC38A" w14:textId="77777777" w:rsidTr="00473873">
        <w:tc>
          <w:tcPr>
            <w:tcW w:w="1060" w:type="dxa"/>
            <w:tcBorders>
              <w:left w:val="single" w:sz="4" w:space="0" w:color="000000"/>
              <w:bottom w:val="single" w:sz="4" w:space="0" w:color="000000"/>
              <w:right w:val="single" w:sz="4" w:space="0" w:color="000000"/>
            </w:tcBorders>
            <w:shd w:val="clear" w:color="auto" w:fill="FFFFFF"/>
          </w:tcPr>
          <w:p w14:paraId="1494412C" w14:textId="20B71BC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694ED09" w14:textId="2BB1D2F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2350</w:t>
            </w:r>
          </w:p>
        </w:tc>
        <w:tc>
          <w:tcPr>
            <w:tcW w:w="1836" w:type="dxa"/>
            <w:tcBorders>
              <w:left w:val="single" w:sz="4" w:space="0" w:color="000000"/>
              <w:bottom w:val="single" w:sz="4" w:space="0" w:color="000000"/>
              <w:right w:val="single" w:sz="4" w:space="0" w:color="000000"/>
            </w:tcBorders>
            <w:shd w:val="clear" w:color="auto" w:fill="FFFFFF"/>
          </w:tcPr>
          <w:p w14:paraId="6A5620A6" w14:textId="5FF6817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52F6ADB" w14:textId="0ED11C6E"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7231247" w14:textId="073C60E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780E28A" w14:textId="325E7FE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473873" w14:paraId="14F3C2C1" w14:textId="77777777" w:rsidTr="00473873">
        <w:tc>
          <w:tcPr>
            <w:tcW w:w="1060" w:type="dxa"/>
            <w:tcBorders>
              <w:left w:val="single" w:sz="4" w:space="0" w:color="000000"/>
              <w:bottom w:val="single" w:sz="4" w:space="0" w:color="000000"/>
              <w:right w:val="single" w:sz="4" w:space="0" w:color="000000"/>
            </w:tcBorders>
            <w:shd w:val="clear" w:color="auto" w:fill="FFFFFF"/>
          </w:tcPr>
          <w:p w14:paraId="7E7D6530" w14:textId="6E5E39D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0602</w:t>
            </w:r>
          </w:p>
        </w:tc>
        <w:tc>
          <w:tcPr>
            <w:tcW w:w="1137" w:type="dxa"/>
            <w:tcBorders>
              <w:left w:val="single" w:sz="4" w:space="0" w:color="000000"/>
              <w:bottom w:val="single" w:sz="4" w:space="0" w:color="000000"/>
              <w:right w:val="single" w:sz="4" w:space="0" w:color="000000"/>
            </w:tcBorders>
            <w:shd w:val="clear" w:color="auto" w:fill="FFFFFF"/>
          </w:tcPr>
          <w:p w14:paraId="2B9FDD65" w14:textId="2FDD639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2413</w:t>
            </w:r>
          </w:p>
        </w:tc>
        <w:tc>
          <w:tcPr>
            <w:tcW w:w="1836" w:type="dxa"/>
            <w:tcBorders>
              <w:left w:val="single" w:sz="4" w:space="0" w:color="000000"/>
              <w:bottom w:val="single" w:sz="4" w:space="0" w:color="000000"/>
              <w:right w:val="single" w:sz="4" w:space="0" w:color="000000"/>
            </w:tcBorders>
            <w:shd w:val="clear" w:color="auto" w:fill="FFFFFF"/>
          </w:tcPr>
          <w:p w14:paraId="2EFD4861" w14:textId="5B426F25"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5CE7F2A" w14:textId="1EAECFB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DF14481" w14:textId="33642B5A"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4BDDBEF6" w14:textId="24DFDD2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10.000,00</w:t>
            </w:r>
          </w:p>
        </w:tc>
      </w:tr>
      <w:tr w:rsidR="00473873" w14:paraId="135A0A11" w14:textId="77777777" w:rsidTr="00473873">
        <w:tc>
          <w:tcPr>
            <w:tcW w:w="1060" w:type="dxa"/>
            <w:tcBorders>
              <w:left w:val="single" w:sz="4" w:space="0" w:color="000000"/>
              <w:bottom w:val="single" w:sz="4" w:space="0" w:color="000000"/>
              <w:right w:val="single" w:sz="4" w:space="0" w:color="000000"/>
            </w:tcBorders>
            <w:shd w:val="clear" w:color="auto" w:fill="FFFFFF"/>
          </w:tcPr>
          <w:p w14:paraId="6683225B" w14:textId="3B352479"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FC9D865" w14:textId="00C50BF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2423</w:t>
            </w:r>
          </w:p>
        </w:tc>
        <w:tc>
          <w:tcPr>
            <w:tcW w:w="1836" w:type="dxa"/>
            <w:tcBorders>
              <w:left w:val="single" w:sz="4" w:space="0" w:color="000000"/>
              <w:bottom w:val="single" w:sz="4" w:space="0" w:color="000000"/>
              <w:right w:val="single" w:sz="4" w:space="0" w:color="000000"/>
            </w:tcBorders>
            <w:shd w:val="clear" w:color="auto" w:fill="FFFFFF"/>
          </w:tcPr>
          <w:p w14:paraId="0D7F84A5" w14:textId="22693D6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0105B45" w14:textId="3A6477A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E8A6226" w14:textId="3B4DFBB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5DE41DDA" w14:textId="39BF9C9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4.123,04</w:t>
            </w:r>
          </w:p>
        </w:tc>
      </w:tr>
      <w:tr w:rsidR="00473873" w14:paraId="1F257527" w14:textId="77777777" w:rsidTr="00473873">
        <w:tc>
          <w:tcPr>
            <w:tcW w:w="1060" w:type="dxa"/>
            <w:tcBorders>
              <w:left w:val="single" w:sz="4" w:space="0" w:color="000000"/>
              <w:bottom w:val="single" w:sz="4" w:space="0" w:color="000000"/>
              <w:right w:val="single" w:sz="4" w:space="0" w:color="000000"/>
            </w:tcBorders>
            <w:shd w:val="clear" w:color="auto" w:fill="FFFFFF"/>
          </w:tcPr>
          <w:p w14:paraId="0040E7CD" w14:textId="06E7FECB"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55094ABC" w14:textId="0D26575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2424</w:t>
            </w:r>
          </w:p>
        </w:tc>
        <w:tc>
          <w:tcPr>
            <w:tcW w:w="1836" w:type="dxa"/>
            <w:tcBorders>
              <w:left w:val="single" w:sz="4" w:space="0" w:color="000000"/>
              <w:bottom w:val="single" w:sz="4" w:space="0" w:color="000000"/>
              <w:right w:val="single" w:sz="4" w:space="0" w:color="000000"/>
            </w:tcBorders>
            <w:shd w:val="clear" w:color="auto" w:fill="FFFFFF"/>
          </w:tcPr>
          <w:p w14:paraId="6084EF07" w14:textId="12F2454F"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6D2DADF" w14:textId="735995D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2239C77" w14:textId="4ED6C833"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6B3659F1" w14:textId="20CB3E0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3.500,00</w:t>
            </w:r>
          </w:p>
        </w:tc>
      </w:tr>
      <w:tr w:rsidR="00473873" w14:paraId="2A3832AC" w14:textId="77777777" w:rsidTr="00473873">
        <w:tc>
          <w:tcPr>
            <w:tcW w:w="1060" w:type="dxa"/>
            <w:tcBorders>
              <w:left w:val="single" w:sz="4" w:space="0" w:color="000000"/>
              <w:bottom w:val="single" w:sz="4" w:space="0" w:color="000000"/>
              <w:right w:val="single" w:sz="4" w:space="0" w:color="000000"/>
            </w:tcBorders>
            <w:shd w:val="clear" w:color="auto" w:fill="FFFFFF"/>
          </w:tcPr>
          <w:p w14:paraId="7B0C23B8" w14:textId="30180CF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1BC33FC9" w14:textId="25B5C82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2428</w:t>
            </w:r>
          </w:p>
        </w:tc>
        <w:tc>
          <w:tcPr>
            <w:tcW w:w="1836" w:type="dxa"/>
            <w:tcBorders>
              <w:left w:val="single" w:sz="4" w:space="0" w:color="000000"/>
              <w:bottom w:val="single" w:sz="4" w:space="0" w:color="000000"/>
              <w:right w:val="single" w:sz="4" w:space="0" w:color="000000"/>
            </w:tcBorders>
            <w:shd w:val="clear" w:color="auto" w:fill="FFFFFF"/>
          </w:tcPr>
          <w:p w14:paraId="2C72B1E6" w14:textId="49CB6B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71FA104" w14:textId="1BE84C0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370F5D7" w14:textId="39BA1877" w:rsidR="00473873" w:rsidRDefault="00473873" w:rsidP="00473873">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3F93F559" w14:textId="3349583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26F24C8E" w14:textId="77777777" w:rsidTr="00473873">
        <w:tc>
          <w:tcPr>
            <w:tcW w:w="1060" w:type="dxa"/>
            <w:tcBorders>
              <w:left w:val="single" w:sz="4" w:space="0" w:color="000000"/>
              <w:bottom w:val="single" w:sz="4" w:space="0" w:color="000000"/>
              <w:right w:val="single" w:sz="4" w:space="0" w:color="000000"/>
            </w:tcBorders>
            <w:shd w:val="clear" w:color="auto" w:fill="FFFFFF"/>
          </w:tcPr>
          <w:p w14:paraId="48FCB412" w14:textId="1FCAC8D2"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2194EA3C" w14:textId="4186DDA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2446</w:t>
            </w:r>
          </w:p>
        </w:tc>
        <w:tc>
          <w:tcPr>
            <w:tcW w:w="1836" w:type="dxa"/>
            <w:tcBorders>
              <w:left w:val="single" w:sz="4" w:space="0" w:color="000000"/>
              <w:bottom w:val="single" w:sz="4" w:space="0" w:color="000000"/>
              <w:right w:val="single" w:sz="4" w:space="0" w:color="000000"/>
            </w:tcBorders>
            <w:shd w:val="clear" w:color="auto" w:fill="FFFFFF"/>
          </w:tcPr>
          <w:p w14:paraId="68EAD583" w14:textId="6DF246C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40DFB01" w14:textId="02931F5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76304DD" w14:textId="6125D94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CBE98A2" w14:textId="040CFA4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06C4A563" w14:textId="77777777" w:rsidTr="00473873">
        <w:tc>
          <w:tcPr>
            <w:tcW w:w="1060" w:type="dxa"/>
            <w:tcBorders>
              <w:left w:val="single" w:sz="4" w:space="0" w:color="000000"/>
              <w:bottom w:val="single" w:sz="4" w:space="0" w:color="000000"/>
              <w:right w:val="single" w:sz="4" w:space="0" w:color="000000"/>
            </w:tcBorders>
            <w:shd w:val="clear" w:color="auto" w:fill="FFFFFF"/>
          </w:tcPr>
          <w:p w14:paraId="386FA4ED" w14:textId="00EAF20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0901</w:t>
            </w:r>
          </w:p>
        </w:tc>
        <w:tc>
          <w:tcPr>
            <w:tcW w:w="1137" w:type="dxa"/>
            <w:tcBorders>
              <w:left w:val="single" w:sz="4" w:space="0" w:color="000000"/>
              <w:bottom w:val="single" w:sz="4" w:space="0" w:color="000000"/>
              <w:right w:val="single" w:sz="4" w:space="0" w:color="000000"/>
            </w:tcBorders>
            <w:shd w:val="clear" w:color="auto" w:fill="FFFFFF"/>
          </w:tcPr>
          <w:p w14:paraId="2E16DA8F" w14:textId="5052D346"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2453</w:t>
            </w:r>
          </w:p>
        </w:tc>
        <w:tc>
          <w:tcPr>
            <w:tcW w:w="1836" w:type="dxa"/>
            <w:tcBorders>
              <w:left w:val="single" w:sz="4" w:space="0" w:color="000000"/>
              <w:bottom w:val="single" w:sz="4" w:space="0" w:color="000000"/>
              <w:right w:val="single" w:sz="4" w:space="0" w:color="000000"/>
            </w:tcBorders>
            <w:shd w:val="clear" w:color="auto" w:fill="FFFFFF"/>
          </w:tcPr>
          <w:p w14:paraId="3DCB7E36" w14:textId="1480062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2B5A46D" w14:textId="0E784CA0"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D71B606" w14:textId="38205CC8"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E60E883" w14:textId="4C944982"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61D54943" w14:textId="77777777" w:rsidTr="00473873">
        <w:tc>
          <w:tcPr>
            <w:tcW w:w="1060" w:type="dxa"/>
            <w:tcBorders>
              <w:left w:val="single" w:sz="4" w:space="0" w:color="000000"/>
              <w:bottom w:val="single" w:sz="4" w:space="0" w:color="000000"/>
              <w:right w:val="single" w:sz="4" w:space="0" w:color="000000"/>
            </w:tcBorders>
            <w:shd w:val="clear" w:color="auto" w:fill="FFFFFF"/>
          </w:tcPr>
          <w:p w14:paraId="4109787E" w14:textId="6FD4ECCC"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1001</w:t>
            </w:r>
          </w:p>
        </w:tc>
        <w:tc>
          <w:tcPr>
            <w:tcW w:w="1137" w:type="dxa"/>
            <w:tcBorders>
              <w:left w:val="single" w:sz="4" w:space="0" w:color="000000"/>
              <w:bottom w:val="single" w:sz="4" w:space="0" w:color="000000"/>
              <w:right w:val="single" w:sz="4" w:space="0" w:color="000000"/>
            </w:tcBorders>
            <w:shd w:val="clear" w:color="auto" w:fill="FFFFFF"/>
          </w:tcPr>
          <w:p w14:paraId="23605616" w14:textId="568D2F8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2458</w:t>
            </w:r>
          </w:p>
        </w:tc>
        <w:tc>
          <w:tcPr>
            <w:tcW w:w="1836" w:type="dxa"/>
            <w:tcBorders>
              <w:left w:val="single" w:sz="4" w:space="0" w:color="000000"/>
              <w:bottom w:val="single" w:sz="4" w:space="0" w:color="000000"/>
              <w:right w:val="single" w:sz="4" w:space="0" w:color="000000"/>
            </w:tcBorders>
            <w:shd w:val="clear" w:color="auto" w:fill="FFFFFF"/>
          </w:tcPr>
          <w:p w14:paraId="41D35B71" w14:textId="0164B9E4"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467C289" w14:textId="103C18A1"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B9EDC5B" w14:textId="6C897FD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878800E" w14:textId="71F9B4DA"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245E2C9B" w14:textId="77777777" w:rsidTr="00473873">
        <w:tc>
          <w:tcPr>
            <w:tcW w:w="1060" w:type="dxa"/>
            <w:tcBorders>
              <w:left w:val="single" w:sz="4" w:space="0" w:color="000000"/>
              <w:bottom w:val="single" w:sz="4" w:space="0" w:color="000000"/>
              <w:right w:val="single" w:sz="4" w:space="0" w:color="000000"/>
            </w:tcBorders>
            <w:shd w:val="clear" w:color="auto" w:fill="FFFFFF"/>
          </w:tcPr>
          <w:p w14:paraId="4E6887AD" w14:textId="139C06B5"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1B29C6C0" w14:textId="63BA1CCD"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2487</w:t>
            </w:r>
          </w:p>
        </w:tc>
        <w:tc>
          <w:tcPr>
            <w:tcW w:w="1836" w:type="dxa"/>
            <w:tcBorders>
              <w:left w:val="single" w:sz="4" w:space="0" w:color="000000"/>
              <w:bottom w:val="single" w:sz="4" w:space="0" w:color="000000"/>
              <w:right w:val="single" w:sz="4" w:space="0" w:color="000000"/>
            </w:tcBorders>
            <w:shd w:val="clear" w:color="auto" w:fill="FFFFFF"/>
          </w:tcPr>
          <w:p w14:paraId="2CBA717E" w14:textId="75EFD68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7A0BC07" w14:textId="0D054AF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C5A166F" w14:textId="1F19A473"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934</w:t>
            </w:r>
          </w:p>
        </w:tc>
        <w:tc>
          <w:tcPr>
            <w:tcW w:w="1545" w:type="dxa"/>
            <w:tcBorders>
              <w:left w:val="single" w:sz="4" w:space="0" w:color="000000"/>
              <w:bottom w:val="single" w:sz="4" w:space="0" w:color="000000"/>
              <w:right w:val="single" w:sz="4" w:space="0" w:color="000000"/>
            </w:tcBorders>
            <w:shd w:val="clear" w:color="auto" w:fill="FFFFFF"/>
          </w:tcPr>
          <w:p w14:paraId="671B7B83" w14:textId="35C68487" w:rsidR="00473873" w:rsidRDefault="00473873" w:rsidP="00473873">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473873" w14:paraId="09C7188D" w14:textId="77777777" w:rsidTr="00473873">
        <w:tc>
          <w:tcPr>
            <w:tcW w:w="1060" w:type="dxa"/>
            <w:tcBorders>
              <w:left w:val="single" w:sz="4" w:space="0" w:color="000000"/>
              <w:bottom w:val="single" w:sz="4" w:space="0" w:color="000000"/>
              <w:right w:val="single" w:sz="4" w:space="0" w:color="000000"/>
            </w:tcBorders>
            <w:shd w:val="clear" w:color="auto" w:fill="FFFFFF"/>
          </w:tcPr>
          <w:p w14:paraId="0B475C61" w14:textId="36058AA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AFB4A1" w14:textId="0DA5E43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2488</w:t>
            </w:r>
          </w:p>
        </w:tc>
        <w:tc>
          <w:tcPr>
            <w:tcW w:w="1836" w:type="dxa"/>
            <w:tcBorders>
              <w:left w:val="single" w:sz="4" w:space="0" w:color="000000"/>
              <w:bottom w:val="single" w:sz="4" w:space="0" w:color="000000"/>
              <w:right w:val="single" w:sz="4" w:space="0" w:color="000000"/>
            </w:tcBorders>
            <w:shd w:val="clear" w:color="auto" w:fill="FFFFFF"/>
          </w:tcPr>
          <w:p w14:paraId="2EB15197" w14:textId="303001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393E42C" w14:textId="3CB15D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A54F6A" w14:textId="7B617AD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935</w:t>
            </w:r>
          </w:p>
        </w:tc>
        <w:tc>
          <w:tcPr>
            <w:tcW w:w="1545" w:type="dxa"/>
            <w:tcBorders>
              <w:left w:val="single" w:sz="4" w:space="0" w:color="000000"/>
              <w:bottom w:val="single" w:sz="4" w:space="0" w:color="000000"/>
              <w:right w:val="single" w:sz="4" w:space="0" w:color="000000"/>
            </w:tcBorders>
            <w:shd w:val="clear" w:color="auto" w:fill="FFFFFF"/>
          </w:tcPr>
          <w:p w14:paraId="4FE470C5" w14:textId="65B39C3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6454139" w14:textId="77777777" w:rsidTr="00473873">
        <w:tc>
          <w:tcPr>
            <w:tcW w:w="1060" w:type="dxa"/>
            <w:tcBorders>
              <w:left w:val="single" w:sz="4" w:space="0" w:color="000000"/>
              <w:bottom w:val="single" w:sz="4" w:space="0" w:color="000000"/>
              <w:right w:val="single" w:sz="4" w:space="0" w:color="000000"/>
            </w:tcBorders>
            <w:shd w:val="clear" w:color="auto" w:fill="FFFFFF"/>
          </w:tcPr>
          <w:p w14:paraId="0BB64CEA" w14:textId="69E401C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6BB15A31" w14:textId="6B24C92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2489</w:t>
            </w:r>
          </w:p>
        </w:tc>
        <w:tc>
          <w:tcPr>
            <w:tcW w:w="1836" w:type="dxa"/>
            <w:tcBorders>
              <w:left w:val="single" w:sz="4" w:space="0" w:color="000000"/>
              <w:bottom w:val="single" w:sz="4" w:space="0" w:color="000000"/>
              <w:right w:val="single" w:sz="4" w:space="0" w:color="000000"/>
            </w:tcBorders>
            <w:shd w:val="clear" w:color="auto" w:fill="FFFFFF"/>
          </w:tcPr>
          <w:p w14:paraId="0DDDE894" w14:textId="7D455D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53037C8" w14:textId="691F93F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5D8A81A" w14:textId="7B7B6C2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936</w:t>
            </w:r>
          </w:p>
        </w:tc>
        <w:tc>
          <w:tcPr>
            <w:tcW w:w="1545" w:type="dxa"/>
            <w:tcBorders>
              <w:left w:val="single" w:sz="4" w:space="0" w:color="000000"/>
              <w:bottom w:val="single" w:sz="4" w:space="0" w:color="000000"/>
              <w:right w:val="single" w:sz="4" w:space="0" w:color="000000"/>
            </w:tcBorders>
            <w:shd w:val="clear" w:color="auto" w:fill="FFFFFF"/>
          </w:tcPr>
          <w:p w14:paraId="13B5F358" w14:textId="48F1DC3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78342A1" w14:textId="77777777" w:rsidTr="00473873">
        <w:tc>
          <w:tcPr>
            <w:tcW w:w="1060" w:type="dxa"/>
            <w:tcBorders>
              <w:left w:val="single" w:sz="4" w:space="0" w:color="000000"/>
              <w:bottom w:val="single" w:sz="4" w:space="0" w:color="000000"/>
              <w:right w:val="single" w:sz="4" w:space="0" w:color="000000"/>
            </w:tcBorders>
            <w:shd w:val="clear" w:color="auto" w:fill="FFFFFF"/>
          </w:tcPr>
          <w:p w14:paraId="132CBBDB" w14:textId="219FCC0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62F8305" w14:textId="0A629F6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2490</w:t>
            </w:r>
          </w:p>
        </w:tc>
        <w:tc>
          <w:tcPr>
            <w:tcW w:w="1836" w:type="dxa"/>
            <w:tcBorders>
              <w:left w:val="single" w:sz="4" w:space="0" w:color="000000"/>
              <w:bottom w:val="single" w:sz="4" w:space="0" w:color="000000"/>
              <w:right w:val="single" w:sz="4" w:space="0" w:color="000000"/>
            </w:tcBorders>
            <w:shd w:val="clear" w:color="auto" w:fill="FFFFFF"/>
          </w:tcPr>
          <w:p w14:paraId="57C23513" w14:textId="048ABE1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07B0712" w14:textId="59AA3EC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ACB3055" w14:textId="7336753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846</w:t>
            </w:r>
          </w:p>
        </w:tc>
        <w:tc>
          <w:tcPr>
            <w:tcW w:w="1545" w:type="dxa"/>
            <w:tcBorders>
              <w:left w:val="single" w:sz="4" w:space="0" w:color="000000"/>
              <w:bottom w:val="single" w:sz="4" w:space="0" w:color="000000"/>
              <w:right w:val="single" w:sz="4" w:space="0" w:color="000000"/>
            </w:tcBorders>
            <w:shd w:val="clear" w:color="auto" w:fill="FFFFFF"/>
          </w:tcPr>
          <w:p w14:paraId="0009EAD9" w14:textId="0B3C7A0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59CA334F" w14:textId="77777777" w:rsidTr="00473873">
        <w:tc>
          <w:tcPr>
            <w:tcW w:w="1060" w:type="dxa"/>
            <w:tcBorders>
              <w:left w:val="single" w:sz="4" w:space="0" w:color="000000"/>
              <w:bottom w:val="single" w:sz="4" w:space="0" w:color="000000"/>
              <w:right w:val="single" w:sz="4" w:space="0" w:color="000000"/>
            </w:tcBorders>
            <w:shd w:val="clear" w:color="auto" w:fill="FFFFFF"/>
          </w:tcPr>
          <w:p w14:paraId="1221C3A3" w14:textId="3D1F3E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45B11C4" w14:textId="72A52F2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2491</w:t>
            </w:r>
          </w:p>
        </w:tc>
        <w:tc>
          <w:tcPr>
            <w:tcW w:w="1836" w:type="dxa"/>
            <w:tcBorders>
              <w:left w:val="single" w:sz="4" w:space="0" w:color="000000"/>
              <w:bottom w:val="single" w:sz="4" w:space="0" w:color="000000"/>
              <w:right w:val="single" w:sz="4" w:space="0" w:color="000000"/>
            </w:tcBorders>
            <w:shd w:val="clear" w:color="auto" w:fill="FFFFFF"/>
          </w:tcPr>
          <w:p w14:paraId="24C565F8" w14:textId="460F446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3E5A5CC" w14:textId="52BF539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16609E" w14:textId="10F7C37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939</w:t>
            </w:r>
          </w:p>
        </w:tc>
        <w:tc>
          <w:tcPr>
            <w:tcW w:w="1545" w:type="dxa"/>
            <w:tcBorders>
              <w:left w:val="single" w:sz="4" w:space="0" w:color="000000"/>
              <w:bottom w:val="single" w:sz="4" w:space="0" w:color="000000"/>
              <w:right w:val="single" w:sz="4" w:space="0" w:color="000000"/>
            </w:tcBorders>
            <w:shd w:val="clear" w:color="auto" w:fill="FFFFFF"/>
          </w:tcPr>
          <w:p w14:paraId="6185819C" w14:textId="0C11A73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2B62B7C1" w14:textId="77777777" w:rsidTr="00473873">
        <w:tc>
          <w:tcPr>
            <w:tcW w:w="1060" w:type="dxa"/>
            <w:tcBorders>
              <w:left w:val="single" w:sz="4" w:space="0" w:color="000000"/>
              <w:bottom w:val="single" w:sz="4" w:space="0" w:color="000000"/>
              <w:right w:val="single" w:sz="4" w:space="0" w:color="000000"/>
            </w:tcBorders>
            <w:shd w:val="clear" w:color="auto" w:fill="FFFFFF"/>
          </w:tcPr>
          <w:p w14:paraId="79B9D992" w14:textId="053029C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69DCAB00" w14:textId="23C06A4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2492</w:t>
            </w:r>
          </w:p>
        </w:tc>
        <w:tc>
          <w:tcPr>
            <w:tcW w:w="1836" w:type="dxa"/>
            <w:tcBorders>
              <w:left w:val="single" w:sz="4" w:space="0" w:color="000000"/>
              <w:bottom w:val="single" w:sz="4" w:space="0" w:color="000000"/>
              <w:right w:val="single" w:sz="4" w:space="0" w:color="000000"/>
            </w:tcBorders>
            <w:shd w:val="clear" w:color="auto" w:fill="FFFFFF"/>
          </w:tcPr>
          <w:p w14:paraId="51990DAB" w14:textId="27B9E03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7AE3DD2" w14:textId="20DC51B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286A649" w14:textId="3F378C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A6283F" w14:textId="512484C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4C5BFAA" w14:textId="77777777" w:rsidTr="00473873">
        <w:tc>
          <w:tcPr>
            <w:tcW w:w="1060" w:type="dxa"/>
            <w:tcBorders>
              <w:left w:val="single" w:sz="4" w:space="0" w:color="000000"/>
              <w:bottom w:val="single" w:sz="4" w:space="0" w:color="000000"/>
              <w:right w:val="single" w:sz="4" w:space="0" w:color="000000"/>
            </w:tcBorders>
            <w:shd w:val="clear" w:color="auto" w:fill="FFFFFF"/>
          </w:tcPr>
          <w:p w14:paraId="5CF9E3E5" w14:textId="7156B45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79A8C206" w14:textId="2651A12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2493</w:t>
            </w:r>
          </w:p>
        </w:tc>
        <w:tc>
          <w:tcPr>
            <w:tcW w:w="1836" w:type="dxa"/>
            <w:tcBorders>
              <w:left w:val="single" w:sz="4" w:space="0" w:color="000000"/>
              <w:bottom w:val="single" w:sz="4" w:space="0" w:color="000000"/>
              <w:right w:val="single" w:sz="4" w:space="0" w:color="000000"/>
            </w:tcBorders>
            <w:shd w:val="clear" w:color="auto" w:fill="FFFFFF"/>
          </w:tcPr>
          <w:p w14:paraId="5A28475B" w14:textId="249F774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6464C8B" w14:textId="14AFEE8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GÊNEROS ALIMENTÍCIOS PARA </w:t>
            </w:r>
            <w:r>
              <w:rPr>
                <w:rFonts w:ascii="Calibri" w:eastAsia="Calibri" w:hAnsi="Calibri" w:cs="Book Antiqua"/>
                <w:bCs/>
                <w:szCs w:val="20"/>
              </w:rPr>
              <w:lastRenderedPageBreak/>
              <w:t>COPA E CANTINA</w:t>
            </w:r>
          </w:p>
        </w:tc>
        <w:tc>
          <w:tcPr>
            <w:tcW w:w="1416" w:type="dxa"/>
            <w:tcBorders>
              <w:left w:val="single" w:sz="4" w:space="0" w:color="000000"/>
              <w:bottom w:val="single" w:sz="4" w:space="0" w:color="000000"/>
              <w:right w:val="single" w:sz="4" w:space="0" w:color="000000"/>
            </w:tcBorders>
            <w:shd w:val="clear" w:color="auto" w:fill="FFFFFF"/>
          </w:tcPr>
          <w:p w14:paraId="61F34C35" w14:textId="3C5DB38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lastRenderedPageBreak/>
              <w:t xml:space="preserve"> </w:t>
            </w:r>
          </w:p>
        </w:tc>
        <w:tc>
          <w:tcPr>
            <w:tcW w:w="1545" w:type="dxa"/>
            <w:tcBorders>
              <w:left w:val="single" w:sz="4" w:space="0" w:color="000000"/>
              <w:bottom w:val="single" w:sz="4" w:space="0" w:color="000000"/>
              <w:right w:val="single" w:sz="4" w:space="0" w:color="000000"/>
            </w:tcBorders>
            <w:shd w:val="clear" w:color="auto" w:fill="FFFFFF"/>
          </w:tcPr>
          <w:p w14:paraId="4DBF73AE" w14:textId="71BD857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E2CE546" w14:textId="77777777" w:rsidTr="00473873">
        <w:tc>
          <w:tcPr>
            <w:tcW w:w="1060" w:type="dxa"/>
            <w:tcBorders>
              <w:left w:val="single" w:sz="4" w:space="0" w:color="000000"/>
              <w:bottom w:val="single" w:sz="4" w:space="0" w:color="000000"/>
              <w:right w:val="single" w:sz="4" w:space="0" w:color="000000"/>
            </w:tcBorders>
            <w:shd w:val="clear" w:color="auto" w:fill="FFFFFF"/>
          </w:tcPr>
          <w:p w14:paraId="16BB3882" w14:textId="3B6470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1602</w:t>
            </w:r>
          </w:p>
        </w:tc>
        <w:tc>
          <w:tcPr>
            <w:tcW w:w="1137" w:type="dxa"/>
            <w:tcBorders>
              <w:left w:val="single" w:sz="4" w:space="0" w:color="000000"/>
              <w:bottom w:val="single" w:sz="4" w:space="0" w:color="000000"/>
              <w:right w:val="single" w:sz="4" w:space="0" w:color="000000"/>
            </w:tcBorders>
            <w:shd w:val="clear" w:color="auto" w:fill="FFFFFF"/>
          </w:tcPr>
          <w:p w14:paraId="27738701" w14:textId="1740399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2494</w:t>
            </w:r>
          </w:p>
        </w:tc>
        <w:tc>
          <w:tcPr>
            <w:tcW w:w="1836" w:type="dxa"/>
            <w:tcBorders>
              <w:left w:val="single" w:sz="4" w:space="0" w:color="000000"/>
              <w:bottom w:val="single" w:sz="4" w:space="0" w:color="000000"/>
              <w:right w:val="single" w:sz="4" w:space="0" w:color="000000"/>
            </w:tcBorders>
            <w:shd w:val="clear" w:color="auto" w:fill="FFFFFF"/>
          </w:tcPr>
          <w:p w14:paraId="160EF88C" w14:textId="15EEC69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761DBC3" w14:textId="0445CCE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038BDED" w14:textId="04D179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BDB1120" w14:textId="732C327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C6BB486" w14:textId="77777777" w:rsidTr="00473873">
        <w:tc>
          <w:tcPr>
            <w:tcW w:w="1060" w:type="dxa"/>
            <w:tcBorders>
              <w:left w:val="single" w:sz="4" w:space="0" w:color="000000"/>
              <w:bottom w:val="single" w:sz="4" w:space="0" w:color="000000"/>
              <w:right w:val="single" w:sz="4" w:space="0" w:color="000000"/>
            </w:tcBorders>
            <w:shd w:val="clear" w:color="auto" w:fill="FFFFFF"/>
          </w:tcPr>
          <w:p w14:paraId="29461D04" w14:textId="6AF9296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1603</w:t>
            </w:r>
          </w:p>
        </w:tc>
        <w:tc>
          <w:tcPr>
            <w:tcW w:w="1137" w:type="dxa"/>
            <w:tcBorders>
              <w:left w:val="single" w:sz="4" w:space="0" w:color="000000"/>
              <w:bottom w:val="single" w:sz="4" w:space="0" w:color="000000"/>
              <w:right w:val="single" w:sz="4" w:space="0" w:color="000000"/>
            </w:tcBorders>
            <w:shd w:val="clear" w:color="auto" w:fill="FFFFFF"/>
          </w:tcPr>
          <w:p w14:paraId="01D3EC90" w14:textId="73B570F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2495</w:t>
            </w:r>
          </w:p>
        </w:tc>
        <w:tc>
          <w:tcPr>
            <w:tcW w:w="1836" w:type="dxa"/>
            <w:tcBorders>
              <w:left w:val="single" w:sz="4" w:space="0" w:color="000000"/>
              <w:bottom w:val="single" w:sz="4" w:space="0" w:color="000000"/>
              <w:right w:val="single" w:sz="4" w:space="0" w:color="000000"/>
            </w:tcBorders>
            <w:shd w:val="clear" w:color="auto" w:fill="FFFFFF"/>
          </w:tcPr>
          <w:p w14:paraId="3A26F614" w14:textId="12BC726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3BB25BA" w14:textId="627DA0D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DA30D7D" w14:textId="088F9C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34941BD" w14:textId="087244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2.600,00</w:t>
            </w:r>
          </w:p>
        </w:tc>
      </w:tr>
      <w:tr w:rsidR="00473873" w14:paraId="78872434" w14:textId="77777777" w:rsidTr="00473873">
        <w:tc>
          <w:tcPr>
            <w:tcW w:w="1060" w:type="dxa"/>
            <w:tcBorders>
              <w:left w:val="single" w:sz="4" w:space="0" w:color="000000"/>
              <w:bottom w:val="single" w:sz="4" w:space="0" w:color="000000"/>
              <w:right w:val="single" w:sz="4" w:space="0" w:color="000000"/>
            </w:tcBorders>
            <w:shd w:val="clear" w:color="auto" w:fill="FFFFFF"/>
          </w:tcPr>
          <w:p w14:paraId="4A0D8EF3" w14:textId="7384E1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1604</w:t>
            </w:r>
          </w:p>
        </w:tc>
        <w:tc>
          <w:tcPr>
            <w:tcW w:w="1137" w:type="dxa"/>
            <w:tcBorders>
              <w:left w:val="single" w:sz="4" w:space="0" w:color="000000"/>
              <w:bottom w:val="single" w:sz="4" w:space="0" w:color="000000"/>
              <w:right w:val="single" w:sz="4" w:space="0" w:color="000000"/>
            </w:tcBorders>
            <w:shd w:val="clear" w:color="auto" w:fill="FFFFFF"/>
          </w:tcPr>
          <w:p w14:paraId="0531EF66" w14:textId="4BBA2A1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2496</w:t>
            </w:r>
          </w:p>
        </w:tc>
        <w:tc>
          <w:tcPr>
            <w:tcW w:w="1836" w:type="dxa"/>
            <w:tcBorders>
              <w:left w:val="single" w:sz="4" w:space="0" w:color="000000"/>
              <w:bottom w:val="single" w:sz="4" w:space="0" w:color="000000"/>
              <w:right w:val="single" w:sz="4" w:space="0" w:color="000000"/>
            </w:tcBorders>
            <w:shd w:val="clear" w:color="auto" w:fill="FFFFFF"/>
          </w:tcPr>
          <w:p w14:paraId="67B9DDD7" w14:textId="3FEE0FD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0806D60" w14:textId="2AE1C61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9F0E7C6" w14:textId="3279B2F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9F85FFC" w14:textId="01D4115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2.756,00</w:t>
            </w:r>
          </w:p>
        </w:tc>
      </w:tr>
      <w:tr w:rsidR="00473873" w14:paraId="49E94E2B" w14:textId="77777777" w:rsidTr="00473873">
        <w:tc>
          <w:tcPr>
            <w:tcW w:w="1060" w:type="dxa"/>
            <w:tcBorders>
              <w:left w:val="single" w:sz="4" w:space="0" w:color="000000"/>
              <w:bottom w:val="single" w:sz="4" w:space="0" w:color="000000"/>
              <w:right w:val="single" w:sz="4" w:space="0" w:color="000000"/>
            </w:tcBorders>
            <w:shd w:val="clear" w:color="auto" w:fill="FFFFFF"/>
          </w:tcPr>
          <w:p w14:paraId="1A9DD654" w14:textId="1668945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3434199A" w14:textId="450FF42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2502</w:t>
            </w:r>
          </w:p>
        </w:tc>
        <w:tc>
          <w:tcPr>
            <w:tcW w:w="1836" w:type="dxa"/>
            <w:tcBorders>
              <w:left w:val="single" w:sz="4" w:space="0" w:color="000000"/>
              <w:bottom w:val="single" w:sz="4" w:space="0" w:color="000000"/>
              <w:right w:val="single" w:sz="4" w:space="0" w:color="000000"/>
            </w:tcBorders>
            <w:shd w:val="clear" w:color="auto" w:fill="FFFFFF"/>
          </w:tcPr>
          <w:p w14:paraId="4DC6EE8E" w14:textId="10170DA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3BA8D9C" w14:textId="5F73BF6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6D77337" w14:textId="7683607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26BBAC8" w14:textId="29185A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3.505,25</w:t>
            </w:r>
          </w:p>
        </w:tc>
      </w:tr>
      <w:tr w:rsidR="00473873" w14:paraId="520A5E8E" w14:textId="77777777" w:rsidTr="00473873">
        <w:tc>
          <w:tcPr>
            <w:tcW w:w="1060" w:type="dxa"/>
            <w:tcBorders>
              <w:left w:val="single" w:sz="4" w:space="0" w:color="000000"/>
              <w:bottom w:val="single" w:sz="4" w:space="0" w:color="000000"/>
              <w:right w:val="single" w:sz="4" w:space="0" w:color="000000"/>
            </w:tcBorders>
            <w:shd w:val="clear" w:color="auto" w:fill="FFFFFF"/>
          </w:tcPr>
          <w:p w14:paraId="760B9DF9" w14:textId="72DA47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36B84F78" w14:textId="3AFB91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2504</w:t>
            </w:r>
          </w:p>
        </w:tc>
        <w:tc>
          <w:tcPr>
            <w:tcW w:w="1836" w:type="dxa"/>
            <w:tcBorders>
              <w:left w:val="single" w:sz="4" w:space="0" w:color="000000"/>
              <w:bottom w:val="single" w:sz="4" w:space="0" w:color="000000"/>
              <w:right w:val="single" w:sz="4" w:space="0" w:color="000000"/>
            </w:tcBorders>
            <w:shd w:val="clear" w:color="auto" w:fill="FFFFFF"/>
          </w:tcPr>
          <w:p w14:paraId="57CD8BBA" w14:textId="6018583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376564F" w14:textId="20FC993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DD9D236" w14:textId="158E69B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6266B0" w14:textId="137939D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1.000,00</w:t>
            </w:r>
          </w:p>
        </w:tc>
      </w:tr>
      <w:tr w:rsidR="00473873" w14:paraId="36750DE2" w14:textId="77777777" w:rsidTr="00473873">
        <w:tc>
          <w:tcPr>
            <w:tcW w:w="1060" w:type="dxa"/>
            <w:tcBorders>
              <w:left w:val="single" w:sz="4" w:space="0" w:color="000000"/>
              <w:bottom w:val="single" w:sz="4" w:space="0" w:color="000000"/>
              <w:right w:val="single" w:sz="4" w:space="0" w:color="000000"/>
            </w:tcBorders>
            <w:shd w:val="clear" w:color="auto" w:fill="FFFFFF"/>
          </w:tcPr>
          <w:p w14:paraId="1FC66996" w14:textId="43A25E9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9CD6866" w14:textId="47135EE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2514</w:t>
            </w:r>
          </w:p>
        </w:tc>
        <w:tc>
          <w:tcPr>
            <w:tcW w:w="1836" w:type="dxa"/>
            <w:tcBorders>
              <w:left w:val="single" w:sz="4" w:space="0" w:color="000000"/>
              <w:bottom w:val="single" w:sz="4" w:space="0" w:color="000000"/>
              <w:right w:val="single" w:sz="4" w:space="0" w:color="000000"/>
            </w:tcBorders>
            <w:shd w:val="clear" w:color="auto" w:fill="FFFFFF"/>
          </w:tcPr>
          <w:p w14:paraId="782AE0C6" w14:textId="4D2CCFE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FFE1653" w14:textId="4B2FF6A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1AB3482" w14:textId="0A155D0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00A4E92" w14:textId="709F78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7.000,00</w:t>
            </w:r>
          </w:p>
        </w:tc>
      </w:tr>
      <w:tr w:rsidR="00473873" w14:paraId="7D6699DD" w14:textId="77777777" w:rsidTr="00473873">
        <w:tc>
          <w:tcPr>
            <w:tcW w:w="1060" w:type="dxa"/>
            <w:tcBorders>
              <w:left w:val="single" w:sz="4" w:space="0" w:color="000000"/>
              <w:bottom w:val="single" w:sz="4" w:space="0" w:color="000000"/>
              <w:right w:val="single" w:sz="4" w:space="0" w:color="000000"/>
            </w:tcBorders>
            <w:shd w:val="clear" w:color="auto" w:fill="FFFFFF"/>
          </w:tcPr>
          <w:p w14:paraId="280EBE84" w14:textId="6429AE8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0501</w:t>
            </w:r>
          </w:p>
        </w:tc>
        <w:tc>
          <w:tcPr>
            <w:tcW w:w="1137" w:type="dxa"/>
            <w:tcBorders>
              <w:left w:val="single" w:sz="4" w:space="0" w:color="000000"/>
              <w:bottom w:val="single" w:sz="4" w:space="0" w:color="000000"/>
              <w:right w:val="single" w:sz="4" w:space="0" w:color="000000"/>
            </w:tcBorders>
            <w:shd w:val="clear" w:color="auto" w:fill="FFFFFF"/>
          </w:tcPr>
          <w:p w14:paraId="58AFA7A4" w14:textId="2E19DCB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2530</w:t>
            </w:r>
          </w:p>
        </w:tc>
        <w:tc>
          <w:tcPr>
            <w:tcW w:w="1836" w:type="dxa"/>
            <w:tcBorders>
              <w:left w:val="single" w:sz="4" w:space="0" w:color="000000"/>
              <w:bottom w:val="single" w:sz="4" w:space="0" w:color="000000"/>
              <w:right w:val="single" w:sz="4" w:space="0" w:color="000000"/>
            </w:tcBorders>
            <w:shd w:val="clear" w:color="auto" w:fill="FFFFFF"/>
          </w:tcPr>
          <w:p w14:paraId="65BF28AD" w14:textId="3134561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188567A" w14:textId="3FD8218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66A7A2A" w14:textId="618BEC9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DDD49D8" w14:textId="5000834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7.825,71</w:t>
            </w:r>
          </w:p>
        </w:tc>
      </w:tr>
      <w:tr w:rsidR="00473873" w14:paraId="5B3E1EA2" w14:textId="77777777" w:rsidTr="00473873">
        <w:tc>
          <w:tcPr>
            <w:tcW w:w="1060" w:type="dxa"/>
            <w:tcBorders>
              <w:left w:val="single" w:sz="4" w:space="0" w:color="000000"/>
              <w:bottom w:val="single" w:sz="4" w:space="0" w:color="000000"/>
              <w:right w:val="single" w:sz="4" w:space="0" w:color="000000"/>
            </w:tcBorders>
            <w:shd w:val="clear" w:color="auto" w:fill="FFFFFF"/>
          </w:tcPr>
          <w:p w14:paraId="7E69EF7E" w14:textId="792A0ED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1159F9F" w14:textId="5D88D7E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2587</w:t>
            </w:r>
          </w:p>
        </w:tc>
        <w:tc>
          <w:tcPr>
            <w:tcW w:w="1836" w:type="dxa"/>
            <w:tcBorders>
              <w:left w:val="single" w:sz="4" w:space="0" w:color="000000"/>
              <w:bottom w:val="single" w:sz="4" w:space="0" w:color="000000"/>
              <w:right w:val="single" w:sz="4" w:space="0" w:color="000000"/>
            </w:tcBorders>
            <w:shd w:val="clear" w:color="auto" w:fill="FFFFFF"/>
          </w:tcPr>
          <w:p w14:paraId="7599717F" w14:textId="65CE910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AA41411" w14:textId="409DAB0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3A29EA1" w14:textId="7BB7194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30AC40C9" w14:textId="3A52EFE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2FFA0D51" w14:textId="77777777" w:rsidTr="00473873">
        <w:tc>
          <w:tcPr>
            <w:tcW w:w="1060" w:type="dxa"/>
            <w:tcBorders>
              <w:left w:val="single" w:sz="4" w:space="0" w:color="000000"/>
              <w:bottom w:val="single" w:sz="4" w:space="0" w:color="000000"/>
              <w:right w:val="single" w:sz="4" w:space="0" w:color="000000"/>
            </w:tcBorders>
            <w:shd w:val="clear" w:color="auto" w:fill="FFFFFF"/>
          </w:tcPr>
          <w:p w14:paraId="36489D48" w14:textId="26DDBA1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1AC69BFD" w14:textId="2338B9C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2588</w:t>
            </w:r>
          </w:p>
        </w:tc>
        <w:tc>
          <w:tcPr>
            <w:tcW w:w="1836" w:type="dxa"/>
            <w:tcBorders>
              <w:left w:val="single" w:sz="4" w:space="0" w:color="000000"/>
              <w:bottom w:val="single" w:sz="4" w:space="0" w:color="000000"/>
              <w:right w:val="single" w:sz="4" w:space="0" w:color="000000"/>
            </w:tcBorders>
            <w:shd w:val="clear" w:color="auto" w:fill="FFFFFF"/>
          </w:tcPr>
          <w:p w14:paraId="505B01AA" w14:textId="523BF4B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E5BBEE8" w14:textId="6126E54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0B7B68E" w14:textId="2C36600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12E32B1F" w14:textId="3D0EF63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4E78E088" w14:textId="77777777" w:rsidTr="00473873">
        <w:tc>
          <w:tcPr>
            <w:tcW w:w="1060" w:type="dxa"/>
            <w:tcBorders>
              <w:left w:val="single" w:sz="4" w:space="0" w:color="000000"/>
              <w:bottom w:val="single" w:sz="4" w:space="0" w:color="000000"/>
              <w:right w:val="single" w:sz="4" w:space="0" w:color="000000"/>
            </w:tcBorders>
            <w:shd w:val="clear" w:color="auto" w:fill="FFFFFF"/>
          </w:tcPr>
          <w:p w14:paraId="574024D6" w14:textId="0E4AA0A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52D208B9" w14:textId="6001883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2592</w:t>
            </w:r>
          </w:p>
        </w:tc>
        <w:tc>
          <w:tcPr>
            <w:tcW w:w="1836" w:type="dxa"/>
            <w:tcBorders>
              <w:left w:val="single" w:sz="4" w:space="0" w:color="000000"/>
              <w:bottom w:val="single" w:sz="4" w:space="0" w:color="000000"/>
              <w:right w:val="single" w:sz="4" w:space="0" w:color="000000"/>
            </w:tcBorders>
            <w:shd w:val="clear" w:color="auto" w:fill="FFFFFF"/>
          </w:tcPr>
          <w:p w14:paraId="5EA57905" w14:textId="35D4BC7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D20B087" w14:textId="3D4F0A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A20DA40" w14:textId="1C4FF8B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19618D5D" w14:textId="4304C39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337EF7FE" w14:textId="77777777" w:rsidTr="00473873">
        <w:tc>
          <w:tcPr>
            <w:tcW w:w="1060" w:type="dxa"/>
            <w:tcBorders>
              <w:left w:val="single" w:sz="4" w:space="0" w:color="000000"/>
              <w:bottom w:val="single" w:sz="4" w:space="0" w:color="000000"/>
              <w:right w:val="single" w:sz="4" w:space="0" w:color="000000"/>
            </w:tcBorders>
            <w:shd w:val="clear" w:color="auto" w:fill="FFFFFF"/>
          </w:tcPr>
          <w:p w14:paraId="530A59EC" w14:textId="28FC9DC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4F28A17A" w14:textId="7E3D67E1"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2610</w:t>
            </w:r>
          </w:p>
        </w:tc>
        <w:tc>
          <w:tcPr>
            <w:tcW w:w="1836" w:type="dxa"/>
            <w:tcBorders>
              <w:left w:val="single" w:sz="4" w:space="0" w:color="000000"/>
              <w:bottom w:val="single" w:sz="4" w:space="0" w:color="000000"/>
              <w:right w:val="single" w:sz="4" w:space="0" w:color="000000"/>
            </w:tcBorders>
            <w:shd w:val="clear" w:color="auto" w:fill="FFFFFF"/>
          </w:tcPr>
          <w:p w14:paraId="64C7B0FE" w14:textId="14C7105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BDDDAC9" w14:textId="33CB69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91F3B0A" w14:textId="1D96341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E28EFA8" w14:textId="2658E9E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459CEE4" w14:textId="77777777" w:rsidTr="00473873">
        <w:tc>
          <w:tcPr>
            <w:tcW w:w="1060" w:type="dxa"/>
            <w:tcBorders>
              <w:left w:val="single" w:sz="4" w:space="0" w:color="000000"/>
              <w:bottom w:val="single" w:sz="4" w:space="0" w:color="000000"/>
              <w:right w:val="single" w:sz="4" w:space="0" w:color="000000"/>
            </w:tcBorders>
            <w:shd w:val="clear" w:color="auto" w:fill="FFFFFF"/>
          </w:tcPr>
          <w:p w14:paraId="18B0F5A4" w14:textId="5462C04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1201</w:t>
            </w:r>
          </w:p>
        </w:tc>
        <w:tc>
          <w:tcPr>
            <w:tcW w:w="1137" w:type="dxa"/>
            <w:tcBorders>
              <w:left w:val="single" w:sz="4" w:space="0" w:color="000000"/>
              <w:bottom w:val="single" w:sz="4" w:space="0" w:color="000000"/>
              <w:right w:val="single" w:sz="4" w:space="0" w:color="000000"/>
            </w:tcBorders>
            <w:shd w:val="clear" w:color="auto" w:fill="FFFFFF"/>
          </w:tcPr>
          <w:p w14:paraId="57CC4581" w14:textId="6B77D1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2645</w:t>
            </w:r>
          </w:p>
        </w:tc>
        <w:tc>
          <w:tcPr>
            <w:tcW w:w="1836" w:type="dxa"/>
            <w:tcBorders>
              <w:left w:val="single" w:sz="4" w:space="0" w:color="000000"/>
              <w:bottom w:val="single" w:sz="4" w:space="0" w:color="000000"/>
              <w:right w:val="single" w:sz="4" w:space="0" w:color="000000"/>
            </w:tcBorders>
            <w:shd w:val="clear" w:color="auto" w:fill="FFFFFF"/>
          </w:tcPr>
          <w:p w14:paraId="52935727" w14:textId="6EA5E29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9836595" w14:textId="6CF3D1A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0DCECFB" w14:textId="60BE5F5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767C29BA" w14:textId="025D441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473873" w14:paraId="4FF2964C" w14:textId="77777777" w:rsidTr="00473873">
        <w:tc>
          <w:tcPr>
            <w:tcW w:w="1060" w:type="dxa"/>
            <w:tcBorders>
              <w:left w:val="single" w:sz="4" w:space="0" w:color="000000"/>
              <w:bottom w:val="single" w:sz="4" w:space="0" w:color="000000"/>
              <w:right w:val="single" w:sz="4" w:space="0" w:color="000000"/>
            </w:tcBorders>
            <w:shd w:val="clear" w:color="auto" w:fill="FFFFFF"/>
          </w:tcPr>
          <w:p w14:paraId="4C241B94" w14:textId="287CB9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1202</w:t>
            </w:r>
          </w:p>
        </w:tc>
        <w:tc>
          <w:tcPr>
            <w:tcW w:w="1137" w:type="dxa"/>
            <w:tcBorders>
              <w:left w:val="single" w:sz="4" w:space="0" w:color="000000"/>
              <w:bottom w:val="single" w:sz="4" w:space="0" w:color="000000"/>
              <w:right w:val="single" w:sz="4" w:space="0" w:color="000000"/>
            </w:tcBorders>
            <w:shd w:val="clear" w:color="auto" w:fill="FFFFFF"/>
          </w:tcPr>
          <w:p w14:paraId="2042DC60" w14:textId="53DCB73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2646</w:t>
            </w:r>
          </w:p>
        </w:tc>
        <w:tc>
          <w:tcPr>
            <w:tcW w:w="1836" w:type="dxa"/>
            <w:tcBorders>
              <w:left w:val="single" w:sz="4" w:space="0" w:color="000000"/>
              <w:bottom w:val="single" w:sz="4" w:space="0" w:color="000000"/>
              <w:right w:val="single" w:sz="4" w:space="0" w:color="000000"/>
            </w:tcBorders>
            <w:shd w:val="clear" w:color="auto" w:fill="FFFFFF"/>
          </w:tcPr>
          <w:p w14:paraId="400D2006" w14:textId="556D1AA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2925527" w14:textId="55A3A36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2D9A43D" w14:textId="01C0652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27EA7A8" w14:textId="4CF4A47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430FE4DB" w14:textId="77777777" w:rsidTr="00473873">
        <w:tc>
          <w:tcPr>
            <w:tcW w:w="1060" w:type="dxa"/>
            <w:tcBorders>
              <w:left w:val="single" w:sz="4" w:space="0" w:color="000000"/>
              <w:bottom w:val="single" w:sz="4" w:space="0" w:color="000000"/>
              <w:right w:val="single" w:sz="4" w:space="0" w:color="000000"/>
            </w:tcBorders>
            <w:shd w:val="clear" w:color="auto" w:fill="FFFFFF"/>
          </w:tcPr>
          <w:p w14:paraId="56D0D149" w14:textId="53CB82EB"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1203</w:t>
            </w:r>
          </w:p>
        </w:tc>
        <w:tc>
          <w:tcPr>
            <w:tcW w:w="1137" w:type="dxa"/>
            <w:tcBorders>
              <w:left w:val="single" w:sz="4" w:space="0" w:color="000000"/>
              <w:bottom w:val="single" w:sz="4" w:space="0" w:color="000000"/>
              <w:right w:val="single" w:sz="4" w:space="0" w:color="000000"/>
            </w:tcBorders>
            <w:shd w:val="clear" w:color="auto" w:fill="FFFFFF"/>
          </w:tcPr>
          <w:p w14:paraId="23F9C06D" w14:textId="416A57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2648</w:t>
            </w:r>
          </w:p>
        </w:tc>
        <w:tc>
          <w:tcPr>
            <w:tcW w:w="1836" w:type="dxa"/>
            <w:tcBorders>
              <w:left w:val="single" w:sz="4" w:space="0" w:color="000000"/>
              <w:bottom w:val="single" w:sz="4" w:space="0" w:color="000000"/>
              <w:right w:val="single" w:sz="4" w:space="0" w:color="000000"/>
            </w:tcBorders>
            <w:shd w:val="clear" w:color="auto" w:fill="FFFFFF"/>
          </w:tcPr>
          <w:p w14:paraId="3F57E672" w14:textId="27B152D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2A307CE1" w14:textId="58C3221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13398EF" w14:textId="5100E5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37ED074" w14:textId="2A6A17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735BBF93" w14:textId="77777777" w:rsidTr="00473873">
        <w:tc>
          <w:tcPr>
            <w:tcW w:w="1060" w:type="dxa"/>
            <w:tcBorders>
              <w:left w:val="single" w:sz="4" w:space="0" w:color="000000"/>
              <w:bottom w:val="single" w:sz="4" w:space="0" w:color="000000"/>
              <w:right w:val="single" w:sz="4" w:space="0" w:color="000000"/>
            </w:tcBorders>
            <w:shd w:val="clear" w:color="auto" w:fill="FFFFFF"/>
          </w:tcPr>
          <w:p w14:paraId="2837F8B7" w14:textId="21D15A4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1401</w:t>
            </w:r>
          </w:p>
        </w:tc>
        <w:tc>
          <w:tcPr>
            <w:tcW w:w="1137" w:type="dxa"/>
            <w:tcBorders>
              <w:left w:val="single" w:sz="4" w:space="0" w:color="000000"/>
              <w:bottom w:val="single" w:sz="4" w:space="0" w:color="000000"/>
              <w:right w:val="single" w:sz="4" w:space="0" w:color="000000"/>
            </w:tcBorders>
            <w:shd w:val="clear" w:color="auto" w:fill="FFFFFF"/>
          </w:tcPr>
          <w:p w14:paraId="064D4812" w14:textId="7780EA3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2650</w:t>
            </w:r>
          </w:p>
        </w:tc>
        <w:tc>
          <w:tcPr>
            <w:tcW w:w="1836" w:type="dxa"/>
            <w:tcBorders>
              <w:left w:val="single" w:sz="4" w:space="0" w:color="000000"/>
              <w:bottom w:val="single" w:sz="4" w:space="0" w:color="000000"/>
              <w:right w:val="single" w:sz="4" w:space="0" w:color="000000"/>
            </w:tcBorders>
            <w:shd w:val="clear" w:color="auto" w:fill="FFFFFF"/>
          </w:tcPr>
          <w:p w14:paraId="5DD287DF" w14:textId="27A7634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0B34BBA" w14:textId="5B988650"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96D16FB" w14:textId="05659E0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9177120" w14:textId="266B584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E030894" w14:textId="77777777" w:rsidTr="00473873">
        <w:tc>
          <w:tcPr>
            <w:tcW w:w="1060" w:type="dxa"/>
            <w:tcBorders>
              <w:left w:val="single" w:sz="4" w:space="0" w:color="000000"/>
              <w:bottom w:val="single" w:sz="4" w:space="0" w:color="000000"/>
              <w:right w:val="single" w:sz="4" w:space="0" w:color="000000"/>
            </w:tcBorders>
            <w:shd w:val="clear" w:color="auto" w:fill="FFFFFF"/>
          </w:tcPr>
          <w:p w14:paraId="13D31F8D" w14:textId="756CCDC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256E0F02" w14:textId="6A20794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2666</w:t>
            </w:r>
          </w:p>
        </w:tc>
        <w:tc>
          <w:tcPr>
            <w:tcW w:w="1836" w:type="dxa"/>
            <w:tcBorders>
              <w:left w:val="single" w:sz="4" w:space="0" w:color="000000"/>
              <w:bottom w:val="single" w:sz="4" w:space="0" w:color="000000"/>
              <w:right w:val="single" w:sz="4" w:space="0" w:color="000000"/>
            </w:tcBorders>
            <w:shd w:val="clear" w:color="auto" w:fill="FFFFFF"/>
          </w:tcPr>
          <w:p w14:paraId="0A428EB4" w14:textId="7ADA8FF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669541A" w14:textId="2DD1960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1CC3294" w14:textId="5C7647D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1BD1609" w14:textId="40AFCCA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3.800,00</w:t>
            </w:r>
          </w:p>
        </w:tc>
      </w:tr>
      <w:tr w:rsidR="00473873" w14:paraId="1988A105" w14:textId="77777777" w:rsidTr="00473873">
        <w:tc>
          <w:tcPr>
            <w:tcW w:w="1060" w:type="dxa"/>
            <w:tcBorders>
              <w:left w:val="single" w:sz="4" w:space="0" w:color="000000"/>
              <w:bottom w:val="single" w:sz="4" w:space="0" w:color="000000"/>
              <w:right w:val="single" w:sz="4" w:space="0" w:color="000000"/>
            </w:tcBorders>
            <w:shd w:val="clear" w:color="auto" w:fill="FFFFFF"/>
          </w:tcPr>
          <w:p w14:paraId="5258D844" w14:textId="2995EA1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1802</w:t>
            </w:r>
          </w:p>
        </w:tc>
        <w:tc>
          <w:tcPr>
            <w:tcW w:w="1137" w:type="dxa"/>
            <w:tcBorders>
              <w:left w:val="single" w:sz="4" w:space="0" w:color="000000"/>
              <w:bottom w:val="single" w:sz="4" w:space="0" w:color="000000"/>
              <w:right w:val="single" w:sz="4" w:space="0" w:color="000000"/>
            </w:tcBorders>
            <w:shd w:val="clear" w:color="auto" w:fill="FFFFFF"/>
          </w:tcPr>
          <w:p w14:paraId="356D7BE0" w14:textId="7741A9A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2667</w:t>
            </w:r>
          </w:p>
        </w:tc>
        <w:tc>
          <w:tcPr>
            <w:tcW w:w="1836" w:type="dxa"/>
            <w:tcBorders>
              <w:left w:val="single" w:sz="4" w:space="0" w:color="000000"/>
              <w:bottom w:val="single" w:sz="4" w:space="0" w:color="000000"/>
              <w:right w:val="single" w:sz="4" w:space="0" w:color="000000"/>
            </w:tcBorders>
            <w:shd w:val="clear" w:color="auto" w:fill="FFFFFF"/>
          </w:tcPr>
          <w:p w14:paraId="44360BAE" w14:textId="2D1641D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86ADABD" w14:textId="49E88463"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6567E44" w14:textId="782B950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F36EF57" w14:textId="3B01A0F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473873" w14:paraId="1EEBF7E9" w14:textId="77777777" w:rsidTr="00473873">
        <w:tc>
          <w:tcPr>
            <w:tcW w:w="1060" w:type="dxa"/>
            <w:tcBorders>
              <w:left w:val="single" w:sz="4" w:space="0" w:color="000000"/>
              <w:bottom w:val="single" w:sz="4" w:space="0" w:color="000000"/>
              <w:right w:val="single" w:sz="4" w:space="0" w:color="000000"/>
            </w:tcBorders>
            <w:shd w:val="clear" w:color="auto" w:fill="FFFFFF"/>
          </w:tcPr>
          <w:p w14:paraId="73E882F5" w14:textId="5D92710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9F4F388" w14:textId="5606C2A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12560</w:t>
            </w:r>
          </w:p>
        </w:tc>
        <w:tc>
          <w:tcPr>
            <w:tcW w:w="1836" w:type="dxa"/>
            <w:tcBorders>
              <w:left w:val="single" w:sz="4" w:space="0" w:color="000000"/>
              <w:bottom w:val="single" w:sz="4" w:space="0" w:color="000000"/>
              <w:right w:val="single" w:sz="4" w:space="0" w:color="000000"/>
            </w:tcBorders>
            <w:shd w:val="clear" w:color="auto" w:fill="FFFFFF"/>
          </w:tcPr>
          <w:p w14:paraId="052F6C12" w14:textId="5C675C5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751A2D8" w14:textId="044E21E4"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 xml:space="preserve">OUTRAS DESPESAS COM GÊNEROS </w:t>
            </w:r>
            <w:r>
              <w:rPr>
                <w:rFonts w:ascii="Calibri" w:eastAsia="Calibri" w:hAnsi="Calibri" w:cs="Book Antiqua"/>
                <w:bCs/>
                <w:szCs w:val="20"/>
              </w:rPr>
              <w:lastRenderedPageBreak/>
              <w:t>ALIMENTÍCIOS</w:t>
            </w:r>
          </w:p>
        </w:tc>
        <w:tc>
          <w:tcPr>
            <w:tcW w:w="1416" w:type="dxa"/>
            <w:tcBorders>
              <w:left w:val="single" w:sz="4" w:space="0" w:color="000000"/>
              <w:bottom w:val="single" w:sz="4" w:space="0" w:color="000000"/>
              <w:right w:val="single" w:sz="4" w:space="0" w:color="000000"/>
            </w:tcBorders>
            <w:shd w:val="clear" w:color="auto" w:fill="FFFFFF"/>
          </w:tcPr>
          <w:p w14:paraId="61E0E3B3" w14:textId="4476E8B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lastRenderedPageBreak/>
              <w:t>2935</w:t>
            </w:r>
          </w:p>
        </w:tc>
        <w:tc>
          <w:tcPr>
            <w:tcW w:w="1545" w:type="dxa"/>
            <w:tcBorders>
              <w:left w:val="single" w:sz="4" w:space="0" w:color="000000"/>
              <w:bottom w:val="single" w:sz="4" w:space="0" w:color="000000"/>
              <w:right w:val="single" w:sz="4" w:space="0" w:color="000000"/>
            </w:tcBorders>
            <w:shd w:val="clear" w:color="auto" w:fill="FFFFFF"/>
          </w:tcPr>
          <w:p w14:paraId="0B8C42D1" w14:textId="20CA99D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1556587D" w14:textId="77777777" w:rsidTr="00473873">
        <w:tc>
          <w:tcPr>
            <w:tcW w:w="1060" w:type="dxa"/>
            <w:tcBorders>
              <w:left w:val="single" w:sz="4" w:space="0" w:color="000000"/>
              <w:bottom w:val="single" w:sz="4" w:space="0" w:color="000000"/>
              <w:right w:val="single" w:sz="4" w:space="0" w:color="000000"/>
            </w:tcBorders>
            <w:shd w:val="clear" w:color="auto" w:fill="FFFFFF"/>
          </w:tcPr>
          <w:p w14:paraId="7EE72E49" w14:textId="2C8D7C3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05E7B2DD" w14:textId="4AE41F47"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13116</w:t>
            </w:r>
          </w:p>
        </w:tc>
        <w:tc>
          <w:tcPr>
            <w:tcW w:w="1836" w:type="dxa"/>
            <w:tcBorders>
              <w:left w:val="single" w:sz="4" w:space="0" w:color="000000"/>
              <w:bottom w:val="single" w:sz="4" w:space="0" w:color="000000"/>
              <w:right w:val="single" w:sz="4" w:space="0" w:color="000000"/>
            </w:tcBorders>
            <w:shd w:val="clear" w:color="auto" w:fill="FFFFFF"/>
          </w:tcPr>
          <w:p w14:paraId="24C58401" w14:textId="2C90CEF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865EB49" w14:textId="4A5FDFD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9002FF5" w14:textId="5B1A672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2934</w:t>
            </w:r>
          </w:p>
        </w:tc>
        <w:tc>
          <w:tcPr>
            <w:tcW w:w="1545" w:type="dxa"/>
            <w:tcBorders>
              <w:left w:val="single" w:sz="4" w:space="0" w:color="000000"/>
              <w:bottom w:val="single" w:sz="4" w:space="0" w:color="000000"/>
              <w:right w:val="single" w:sz="4" w:space="0" w:color="000000"/>
            </w:tcBorders>
            <w:shd w:val="clear" w:color="auto" w:fill="FFFFFF"/>
          </w:tcPr>
          <w:p w14:paraId="673C74B6" w14:textId="1EF5657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340D7FFD" w14:textId="77777777" w:rsidTr="00473873">
        <w:tc>
          <w:tcPr>
            <w:tcW w:w="1060" w:type="dxa"/>
            <w:tcBorders>
              <w:left w:val="single" w:sz="4" w:space="0" w:color="000000"/>
              <w:bottom w:val="single" w:sz="4" w:space="0" w:color="000000"/>
              <w:right w:val="single" w:sz="4" w:space="0" w:color="000000"/>
            </w:tcBorders>
            <w:shd w:val="clear" w:color="auto" w:fill="FFFFFF"/>
          </w:tcPr>
          <w:p w14:paraId="1795699C" w14:textId="04F3ECA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5A01486F" w14:textId="1CCB3B35"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13195</w:t>
            </w:r>
          </w:p>
        </w:tc>
        <w:tc>
          <w:tcPr>
            <w:tcW w:w="1836" w:type="dxa"/>
            <w:tcBorders>
              <w:left w:val="single" w:sz="4" w:space="0" w:color="000000"/>
              <w:bottom w:val="single" w:sz="4" w:space="0" w:color="000000"/>
              <w:right w:val="single" w:sz="4" w:space="0" w:color="000000"/>
            </w:tcBorders>
            <w:shd w:val="clear" w:color="auto" w:fill="FFFFFF"/>
          </w:tcPr>
          <w:p w14:paraId="7E449E17" w14:textId="3BAB26F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2971DB68" w14:textId="30037D5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FFAF2C9" w14:textId="10ED679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2873</w:t>
            </w:r>
          </w:p>
        </w:tc>
        <w:tc>
          <w:tcPr>
            <w:tcW w:w="1545" w:type="dxa"/>
            <w:tcBorders>
              <w:left w:val="single" w:sz="4" w:space="0" w:color="000000"/>
              <w:bottom w:val="single" w:sz="4" w:space="0" w:color="000000"/>
              <w:right w:val="single" w:sz="4" w:space="0" w:color="000000"/>
            </w:tcBorders>
            <w:shd w:val="clear" w:color="auto" w:fill="FFFFFF"/>
          </w:tcPr>
          <w:p w14:paraId="2940BFDE" w14:textId="7EAC3A5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473873" w14:paraId="21EBC896" w14:textId="77777777" w:rsidTr="00473873">
        <w:tc>
          <w:tcPr>
            <w:tcW w:w="1060" w:type="dxa"/>
            <w:tcBorders>
              <w:left w:val="single" w:sz="4" w:space="0" w:color="000000"/>
              <w:bottom w:val="single" w:sz="4" w:space="0" w:color="000000"/>
              <w:right w:val="single" w:sz="4" w:space="0" w:color="000000"/>
            </w:tcBorders>
            <w:shd w:val="clear" w:color="auto" w:fill="FFFFFF"/>
          </w:tcPr>
          <w:p w14:paraId="781D3E1C" w14:textId="6D7ADE22"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14E4C0EB" w14:textId="1DA8AEAC"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13634</w:t>
            </w:r>
          </w:p>
        </w:tc>
        <w:tc>
          <w:tcPr>
            <w:tcW w:w="1836" w:type="dxa"/>
            <w:tcBorders>
              <w:left w:val="single" w:sz="4" w:space="0" w:color="000000"/>
              <w:bottom w:val="single" w:sz="4" w:space="0" w:color="000000"/>
              <w:right w:val="single" w:sz="4" w:space="0" w:color="000000"/>
            </w:tcBorders>
            <w:shd w:val="clear" w:color="auto" w:fill="FFFFFF"/>
          </w:tcPr>
          <w:p w14:paraId="26C9BDE1" w14:textId="6B41BAB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48637A8" w14:textId="53A62F6A"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C11F67B" w14:textId="2975E36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6829AD57" w14:textId="2AA2B859"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473873" w14:paraId="04480A45" w14:textId="77777777" w:rsidTr="00473873">
        <w:tc>
          <w:tcPr>
            <w:tcW w:w="1060" w:type="dxa"/>
            <w:tcBorders>
              <w:left w:val="single" w:sz="4" w:space="0" w:color="000000"/>
              <w:bottom w:val="single" w:sz="4" w:space="0" w:color="000000"/>
              <w:right w:val="single" w:sz="4" w:space="0" w:color="000000"/>
            </w:tcBorders>
            <w:shd w:val="clear" w:color="auto" w:fill="FFFFFF"/>
          </w:tcPr>
          <w:p w14:paraId="4646D537" w14:textId="5ABEB84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266E7A8B" w14:textId="61B16DDD"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13635</w:t>
            </w:r>
          </w:p>
        </w:tc>
        <w:tc>
          <w:tcPr>
            <w:tcW w:w="1836" w:type="dxa"/>
            <w:tcBorders>
              <w:left w:val="single" w:sz="4" w:space="0" w:color="000000"/>
              <w:bottom w:val="single" w:sz="4" w:space="0" w:color="000000"/>
              <w:right w:val="single" w:sz="4" w:space="0" w:color="000000"/>
            </w:tcBorders>
            <w:shd w:val="clear" w:color="auto" w:fill="FFFFFF"/>
          </w:tcPr>
          <w:p w14:paraId="775FFEFC" w14:textId="6ED095D8"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8C5F73E" w14:textId="53116226"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DAADC5E" w14:textId="5CEF2E2F"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3ED4C9A1" w14:textId="5ECBADDE" w:rsidR="00473873" w:rsidRDefault="00473873" w:rsidP="00473873">
            <w:pPr>
              <w:widowControl w:val="0"/>
              <w:jc w:val="center"/>
              <w:rPr>
                <w:rFonts w:ascii="Calibri" w:eastAsia="Calibri" w:hAnsi="Calibri" w:cs="Book Antiqua"/>
                <w:bCs/>
                <w:szCs w:val="20"/>
              </w:rPr>
            </w:pPr>
            <w:r>
              <w:rPr>
                <w:rFonts w:ascii="Calibri" w:eastAsia="Calibri" w:hAnsi="Calibri" w:cs="Book Antiqua"/>
                <w:bCs/>
                <w:szCs w:val="20"/>
              </w:rPr>
              <w:t>2.500,00</w:t>
            </w:r>
          </w:p>
        </w:tc>
      </w:tr>
    </w:tbl>
    <w:p w14:paraId="4BE1EB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231212"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D7915A2" w14:textId="77777777" w:rsidR="003059F1" w:rsidRDefault="003059F1" w:rsidP="00F06115">
      <w:pPr>
        <w:spacing w:after="0" w:line="240" w:lineRule="auto"/>
        <w:jc w:val="both"/>
        <w:textAlignment w:val="baseline"/>
        <w:rPr>
          <w:rFonts w:asciiTheme="minorHAnsi" w:eastAsia="Times New Roman" w:hAnsiTheme="minorHAnsi" w:cs="Calibri Light"/>
          <w:b/>
          <w:sz w:val="24"/>
          <w:szCs w:val="24"/>
        </w:rPr>
      </w:pPr>
    </w:p>
    <w:p w14:paraId="493F9A34"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Caberá a gestão da Ata de Registro de Preços aos servidores:</w:t>
      </w:r>
    </w:p>
    <w:p w14:paraId="280B9921"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1FE47BBA" w14:textId="77777777" w:rsidR="00473873" w:rsidRPr="00473873"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sidRPr="00473873">
        <w:rPr>
          <w:rFonts w:ascii="Calibri" w:hAnsi="Calibri" w:cs="Calibri"/>
          <w:sz w:val="24"/>
          <w:szCs w:val="24"/>
        </w:rPr>
        <w:t xml:space="preserve">Secretaria de Administração: </w:t>
      </w:r>
      <w:r w:rsidR="00473873">
        <w:rPr>
          <w:rFonts w:ascii="Calibri" w:hAnsi="Calibri"/>
          <w:sz w:val="24"/>
          <w:szCs w:val="24"/>
        </w:rPr>
        <w:t xml:space="preserve">Claudinei Edson Dalla Corte </w:t>
      </w:r>
    </w:p>
    <w:p w14:paraId="3A883133" w14:textId="16ED1251" w:rsidR="003059F1" w:rsidRPr="00473873"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sidRPr="00473873">
        <w:rPr>
          <w:rFonts w:ascii="Calibri" w:hAnsi="Calibri" w:cs="Calibri"/>
          <w:sz w:val="24"/>
          <w:szCs w:val="24"/>
        </w:rPr>
        <w:t>Gabinete do Prefeito: Geraldo José dos Santos</w:t>
      </w:r>
    </w:p>
    <w:p w14:paraId="15D44BBE" w14:textId="0A118A65"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Educação: </w:t>
      </w:r>
      <w:proofErr w:type="spellStart"/>
      <w:r w:rsidR="00473873">
        <w:rPr>
          <w:rFonts w:ascii="Calibri" w:hAnsi="Calibri"/>
          <w:sz w:val="24"/>
          <w:szCs w:val="24"/>
        </w:rPr>
        <w:t>Elcia</w:t>
      </w:r>
      <w:proofErr w:type="spellEnd"/>
      <w:r w:rsidR="00473873">
        <w:rPr>
          <w:rFonts w:ascii="Calibri" w:hAnsi="Calibri"/>
          <w:sz w:val="24"/>
          <w:szCs w:val="24"/>
        </w:rPr>
        <w:t xml:space="preserve"> Godinho de Moraes</w:t>
      </w:r>
    </w:p>
    <w:p w14:paraId="0C6A862D" w14:textId="77777777"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Assistência Social: </w:t>
      </w:r>
      <w:proofErr w:type="spellStart"/>
      <w:r>
        <w:rPr>
          <w:rFonts w:ascii="Calibri" w:hAnsi="Calibri" w:cs="Calibri"/>
          <w:sz w:val="24"/>
          <w:szCs w:val="24"/>
        </w:rPr>
        <w:t>Claudineia</w:t>
      </w:r>
      <w:proofErr w:type="spellEnd"/>
      <w:r>
        <w:rPr>
          <w:rFonts w:ascii="Calibri" w:hAnsi="Calibri" w:cs="Calibri"/>
          <w:sz w:val="24"/>
          <w:szCs w:val="24"/>
        </w:rPr>
        <w:t xml:space="preserve"> de Sousa </w:t>
      </w:r>
      <w:proofErr w:type="spellStart"/>
      <w:r>
        <w:rPr>
          <w:rFonts w:ascii="Calibri" w:hAnsi="Calibri" w:cs="Calibri"/>
          <w:sz w:val="24"/>
          <w:szCs w:val="24"/>
        </w:rPr>
        <w:t>Lazaretti</w:t>
      </w:r>
      <w:proofErr w:type="spellEnd"/>
    </w:p>
    <w:p w14:paraId="6DAA3121" w14:textId="7C8DAD46"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xml:space="preserve">: </w:t>
      </w:r>
      <w:r w:rsidR="00473873">
        <w:rPr>
          <w:rFonts w:ascii="Calibri" w:hAnsi="Calibri"/>
          <w:sz w:val="24"/>
          <w:szCs w:val="24"/>
        </w:rPr>
        <w:t xml:space="preserve">Lilian </w:t>
      </w:r>
      <w:proofErr w:type="spellStart"/>
      <w:r w:rsidR="00473873">
        <w:rPr>
          <w:rFonts w:ascii="Calibri" w:hAnsi="Calibri"/>
          <w:sz w:val="24"/>
          <w:szCs w:val="24"/>
        </w:rPr>
        <w:t>Welz</w:t>
      </w:r>
      <w:proofErr w:type="spellEnd"/>
    </w:p>
    <w:p w14:paraId="352BB573" w14:textId="604A9143"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Desenvolvimento Econômico: </w:t>
      </w:r>
      <w:r w:rsidR="00473873">
        <w:rPr>
          <w:rFonts w:ascii="Calibri" w:hAnsi="Calibri" w:cs="Calibri"/>
          <w:sz w:val="24"/>
          <w:szCs w:val="24"/>
        </w:rPr>
        <w:t>Neusa de Angeli Dalvi</w:t>
      </w:r>
    </w:p>
    <w:p w14:paraId="4532B892" w14:textId="2EBBD3F1" w:rsidR="00473873" w:rsidRPr="00F06115" w:rsidRDefault="001E02DC"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Secretaria de Esportes: </w:t>
      </w:r>
      <w:r w:rsidR="00473873">
        <w:rPr>
          <w:rFonts w:ascii="Calibri" w:hAnsi="Calibri"/>
          <w:sz w:val="24"/>
          <w:szCs w:val="24"/>
        </w:rPr>
        <w:t>Rafael de Melo Bartz</w:t>
      </w:r>
    </w:p>
    <w:p w14:paraId="2339B910" w14:textId="7B2157CA" w:rsid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Serviços Urbanos: Ronaldo Felipe Maciel </w:t>
      </w:r>
    </w:p>
    <w:p w14:paraId="089DBBDC" w14:textId="08C7E1B5" w:rsidR="00F06115"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Agricultura: Thiago Munhoz  D’ </w:t>
      </w:r>
      <w:proofErr w:type="spellStart"/>
      <w:r w:rsidRPr="00473873">
        <w:rPr>
          <w:rFonts w:ascii="Calibri" w:hAnsi="Calibri"/>
          <w:sz w:val="24"/>
          <w:szCs w:val="24"/>
        </w:rPr>
        <w:t>Alecio</w:t>
      </w:r>
      <w:proofErr w:type="spellEnd"/>
    </w:p>
    <w:p w14:paraId="5601A58D" w14:textId="01F1CECB" w:rsid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 xml:space="preserve">Secretaria de Viação e Serviços Rurais: Luiz </w:t>
      </w:r>
      <w:proofErr w:type="spellStart"/>
      <w:r w:rsidRPr="00473873">
        <w:rPr>
          <w:rFonts w:ascii="Calibri" w:hAnsi="Calibri"/>
          <w:sz w:val="24"/>
          <w:szCs w:val="24"/>
        </w:rPr>
        <w:t>Antonio</w:t>
      </w:r>
      <w:proofErr w:type="spellEnd"/>
      <w:r w:rsidRPr="00473873">
        <w:rPr>
          <w:rFonts w:ascii="Calibri" w:hAnsi="Calibri"/>
          <w:sz w:val="24"/>
          <w:szCs w:val="24"/>
        </w:rPr>
        <w:t xml:space="preserve"> Marafon</w:t>
      </w:r>
    </w:p>
    <w:p w14:paraId="756F713F" w14:textId="3682C1DA" w:rsidR="00473873" w:rsidRPr="00473873" w:rsidRDefault="00473873" w:rsidP="00F06115">
      <w:pPr>
        <w:pStyle w:val="PargrafodaLista"/>
        <w:numPr>
          <w:ilvl w:val="0"/>
          <w:numId w:val="5"/>
        </w:numPr>
        <w:tabs>
          <w:tab w:val="center" w:pos="4252"/>
          <w:tab w:val="right" w:pos="8504"/>
        </w:tabs>
        <w:spacing w:after="0"/>
        <w:textAlignment w:val="baseline"/>
      </w:pPr>
      <w:r w:rsidRPr="00473873">
        <w:rPr>
          <w:rFonts w:ascii="Calibri" w:hAnsi="Calibri"/>
          <w:sz w:val="24"/>
          <w:szCs w:val="24"/>
        </w:rPr>
        <w:t>Secretário de Obras: Guilherme Santa Rosa</w:t>
      </w:r>
    </w:p>
    <w:p w14:paraId="7C24F16D"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304EEF17"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Caberá a fiscalização da Ata de Registro de Preços aos servidores:</w:t>
      </w:r>
    </w:p>
    <w:p w14:paraId="5F370F02"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5E47AEC5" w14:textId="1BF459D9"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Administração: </w:t>
      </w:r>
      <w:r w:rsidR="00EB1DAB">
        <w:rPr>
          <w:rFonts w:ascii="Calibri" w:hAnsi="Calibri"/>
          <w:sz w:val="24"/>
          <w:szCs w:val="24"/>
        </w:rPr>
        <w:t>Lucimara Andrade Machado</w:t>
      </w:r>
    </w:p>
    <w:p w14:paraId="7F089CBF" w14:textId="0649417C"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Gabinete do Prefeito: </w:t>
      </w:r>
      <w:r w:rsidR="00EB1DAB">
        <w:rPr>
          <w:rFonts w:ascii="Calibri" w:hAnsi="Calibri"/>
          <w:sz w:val="24"/>
          <w:szCs w:val="24"/>
        </w:rPr>
        <w:t xml:space="preserve">Francielly </w:t>
      </w:r>
      <w:proofErr w:type="spellStart"/>
      <w:r w:rsidR="00EB1DAB">
        <w:rPr>
          <w:rFonts w:ascii="Calibri" w:hAnsi="Calibri"/>
          <w:sz w:val="24"/>
          <w:szCs w:val="24"/>
        </w:rPr>
        <w:t>Trevillin</w:t>
      </w:r>
      <w:proofErr w:type="spellEnd"/>
      <w:r w:rsidR="00EB1DAB">
        <w:rPr>
          <w:rFonts w:ascii="Calibri" w:hAnsi="Calibri"/>
          <w:sz w:val="24"/>
          <w:szCs w:val="24"/>
        </w:rPr>
        <w:t xml:space="preserve"> Luiz do Amaral</w:t>
      </w:r>
    </w:p>
    <w:p w14:paraId="08723BC8" w14:textId="10069684"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Educação: </w:t>
      </w:r>
      <w:r w:rsidR="00EB1DAB">
        <w:rPr>
          <w:rFonts w:ascii="Calibri" w:hAnsi="Calibri"/>
          <w:sz w:val="24"/>
          <w:szCs w:val="24"/>
        </w:rPr>
        <w:t>Paloma Fabiana de Souza Santos</w:t>
      </w:r>
    </w:p>
    <w:p w14:paraId="216C2CD1" w14:textId="203B949B"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Assistência Social: </w:t>
      </w:r>
      <w:r w:rsidR="00EB1DAB">
        <w:rPr>
          <w:rFonts w:ascii="Calibri" w:hAnsi="Calibri"/>
          <w:sz w:val="24"/>
          <w:szCs w:val="24"/>
        </w:rPr>
        <w:t xml:space="preserve">Jean Carlos </w:t>
      </w:r>
      <w:proofErr w:type="spellStart"/>
      <w:r w:rsidR="00EB1DAB">
        <w:rPr>
          <w:rFonts w:ascii="Calibri" w:hAnsi="Calibri"/>
          <w:sz w:val="24"/>
          <w:szCs w:val="24"/>
        </w:rPr>
        <w:t>Bonissoni</w:t>
      </w:r>
      <w:proofErr w:type="spellEnd"/>
    </w:p>
    <w:p w14:paraId="4E001A81" w14:textId="77777777"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Roselena Vieira</w:t>
      </w:r>
    </w:p>
    <w:p w14:paraId="750592C3" w14:textId="583BA782" w:rsidR="003059F1" w:rsidRPr="00EB1DAB" w:rsidRDefault="001E02DC" w:rsidP="00F06115">
      <w:pPr>
        <w:pStyle w:val="PargrafodaLista"/>
        <w:numPr>
          <w:ilvl w:val="0"/>
          <w:numId w:val="5"/>
        </w:numPr>
        <w:tabs>
          <w:tab w:val="center" w:pos="4252"/>
          <w:tab w:val="right" w:pos="8504"/>
        </w:tabs>
        <w:spacing w:after="0"/>
        <w:textAlignment w:val="baseline"/>
        <w:rPr>
          <w:szCs w:val="22"/>
        </w:rPr>
      </w:pPr>
      <w:r w:rsidRPr="00EB1DAB">
        <w:rPr>
          <w:rFonts w:ascii="Calibri" w:hAnsi="Calibri" w:cs="Calibri"/>
          <w:sz w:val="24"/>
          <w:szCs w:val="24"/>
        </w:rPr>
        <w:t xml:space="preserve">Secretaria de Desenvolvimento Econômico: </w:t>
      </w:r>
      <w:r w:rsidR="00EB1DAB" w:rsidRPr="00EB1DAB">
        <w:rPr>
          <w:rFonts w:ascii="Calibri" w:hAnsi="Calibri"/>
          <w:sz w:val="24"/>
          <w:szCs w:val="24"/>
        </w:rPr>
        <w:t xml:space="preserve">Cintia </w:t>
      </w:r>
      <w:proofErr w:type="spellStart"/>
      <w:r w:rsidR="00EB1DAB" w:rsidRPr="00EB1DAB">
        <w:rPr>
          <w:rFonts w:ascii="Calibri" w:hAnsi="Calibri"/>
          <w:sz w:val="24"/>
          <w:szCs w:val="24"/>
        </w:rPr>
        <w:t>Candida</w:t>
      </w:r>
      <w:proofErr w:type="spellEnd"/>
      <w:r w:rsidR="00EB1DAB" w:rsidRPr="00EB1DAB">
        <w:rPr>
          <w:rFonts w:ascii="Calibri" w:hAnsi="Calibri"/>
          <w:sz w:val="24"/>
          <w:szCs w:val="24"/>
        </w:rPr>
        <w:t xml:space="preserve"> Paim</w:t>
      </w:r>
    </w:p>
    <w:p w14:paraId="6A88446D" w14:textId="7D767F95" w:rsidR="00EB1DAB" w:rsidRPr="00F06115" w:rsidRDefault="001E02DC"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Secretaria de Esportes: </w:t>
      </w:r>
      <w:proofErr w:type="spellStart"/>
      <w:r w:rsidR="00EB1DAB">
        <w:rPr>
          <w:rFonts w:ascii="Calibri" w:hAnsi="Calibri"/>
          <w:sz w:val="24"/>
          <w:szCs w:val="24"/>
        </w:rPr>
        <w:t>Julio</w:t>
      </w:r>
      <w:proofErr w:type="spellEnd"/>
      <w:r w:rsidR="00EB1DAB">
        <w:rPr>
          <w:rFonts w:ascii="Calibri" w:hAnsi="Calibri"/>
          <w:sz w:val="24"/>
          <w:szCs w:val="24"/>
        </w:rPr>
        <w:t xml:space="preserve"> Cesar </w:t>
      </w:r>
      <w:proofErr w:type="spellStart"/>
      <w:r w:rsidR="00EB1DAB">
        <w:rPr>
          <w:rFonts w:ascii="Calibri" w:hAnsi="Calibri"/>
          <w:sz w:val="24"/>
          <w:szCs w:val="24"/>
        </w:rPr>
        <w:t>Menigite</w:t>
      </w:r>
      <w:proofErr w:type="spellEnd"/>
    </w:p>
    <w:p w14:paraId="52A2C215"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Agricultura: Juliana </w:t>
      </w:r>
      <w:proofErr w:type="spellStart"/>
      <w:r w:rsidRPr="00EB1DAB">
        <w:rPr>
          <w:rFonts w:ascii="Calibri" w:hAnsi="Calibri"/>
          <w:sz w:val="24"/>
          <w:szCs w:val="24"/>
        </w:rPr>
        <w:t>Felizari</w:t>
      </w:r>
      <w:proofErr w:type="spellEnd"/>
      <w:r w:rsidRPr="00EB1DAB">
        <w:rPr>
          <w:rFonts w:ascii="Calibri" w:hAnsi="Calibri"/>
          <w:sz w:val="24"/>
          <w:szCs w:val="24"/>
        </w:rPr>
        <w:t xml:space="preserve"> </w:t>
      </w:r>
      <w:proofErr w:type="spellStart"/>
      <w:r w:rsidRPr="00EB1DAB">
        <w:rPr>
          <w:rFonts w:ascii="Calibri" w:hAnsi="Calibri"/>
          <w:sz w:val="24"/>
          <w:szCs w:val="24"/>
        </w:rPr>
        <w:t>Gnoatto</w:t>
      </w:r>
      <w:proofErr w:type="spellEnd"/>
    </w:p>
    <w:p w14:paraId="768D25EB" w14:textId="36D4412F" w:rsidR="00EB1DAB" w:rsidRPr="00F06115" w:rsidRDefault="00EB1DAB" w:rsidP="00F06115">
      <w:pPr>
        <w:numPr>
          <w:ilvl w:val="0"/>
          <w:numId w:val="5"/>
        </w:numPr>
        <w:tabs>
          <w:tab w:val="clear" w:pos="720"/>
          <w:tab w:val="center" w:pos="4252"/>
          <w:tab w:val="right" w:pos="8504"/>
        </w:tabs>
        <w:spacing w:after="0" w:line="240" w:lineRule="auto"/>
        <w:textAlignment w:val="baseline"/>
        <w:rPr>
          <w:rFonts w:asciiTheme="minorHAnsi" w:eastAsia="Times New Roman" w:hAnsiTheme="minorHAnsi" w:cs="Calibri Light"/>
          <w:sz w:val="24"/>
          <w:szCs w:val="24"/>
        </w:rPr>
      </w:pPr>
      <w:r>
        <w:rPr>
          <w:rFonts w:ascii="Calibri" w:hAnsi="Calibri"/>
          <w:sz w:val="24"/>
          <w:szCs w:val="24"/>
        </w:rPr>
        <w:t xml:space="preserve">Secretaria de Serviços Urbanos: Adriana </w:t>
      </w:r>
      <w:proofErr w:type="spellStart"/>
      <w:r>
        <w:rPr>
          <w:rFonts w:ascii="Calibri" w:hAnsi="Calibri"/>
          <w:sz w:val="24"/>
          <w:szCs w:val="24"/>
        </w:rPr>
        <w:t>Candida</w:t>
      </w:r>
      <w:proofErr w:type="spellEnd"/>
      <w:r>
        <w:rPr>
          <w:rFonts w:ascii="Calibri" w:hAnsi="Calibri"/>
          <w:sz w:val="24"/>
          <w:szCs w:val="24"/>
        </w:rPr>
        <w:t xml:space="preserve"> </w:t>
      </w:r>
      <w:proofErr w:type="spellStart"/>
      <w:r>
        <w:rPr>
          <w:rFonts w:ascii="Calibri" w:hAnsi="Calibri"/>
          <w:sz w:val="24"/>
          <w:szCs w:val="24"/>
        </w:rPr>
        <w:t>Sluzovski</w:t>
      </w:r>
      <w:proofErr w:type="spellEnd"/>
    </w:p>
    <w:p w14:paraId="70EF0060" w14:textId="01C2F488"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Viação e Serviços Rurais: Helena </w:t>
      </w:r>
      <w:proofErr w:type="spellStart"/>
      <w:r w:rsidRPr="00EB1DAB">
        <w:rPr>
          <w:rFonts w:ascii="Calibri" w:hAnsi="Calibri"/>
          <w:sz w:val="24"/>
          <w:szCs w:val="24"/>
        </w:rPr>
        <w:t>Peteck</w:t>
      </w:r>
      <w:proofErr w:type="spellEnd"/>
    </w:p>
    <w:p w14:paraId="46FECA21"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Obras: Vitor Hugo Tiburcio de Almeida</w:t>
      </w:r>
    </w:p>
    <w:p w14:paraId="03BFB97B"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6D3B52E3" w14:textId="77777777" w:rsidR="003059F1" w:rsidRDefault="001E02DC" w:rsidP="00F06115">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10.2.1 E na sua ausência, ficará a cargo dos servidores:</w:t>
      </w:r>
    </w:p>
    <w:p w14:paraId="17E7B8F1" w14:textId="77777777" w:rsidR="003059F1" w:rsidRDefault="003059F1" w:rsidP="00F06115">
      <w:pPr>
        <w:spacing w:after="0" w:line="240" w:lineRule="auto"/>
        <w:jc w:val="both"/>
        <w:textAlignment w:val="baseline"/>
        <w:rPr>
          <w:rFonts w:asciiTheme="minorHAnsi" w:eastAsia="Times New Roman" w:hAnsiTheme="minorHAnsi" w:cs="Calibri Light"/>
          <w:sz w:val="24"/>
          <w:szCs w:val="24"/>
        </w:rPr>
      </w:pPr>
    </w:p>
    <w:p w14:paraId="2FAEAD60" w14:textId="170C7390" w:rsidR="003059F1" w:rsidRDefault="001E02DC" w:rsidP="00F06115">
      <w:pPr>
        <w:numPr>
          <w:ilvl w:val="0"/>
          <w:numId w:val="5"/>
        </w:numPr>
        <w:spacing w:after="0" w:line="240" w:lineRule="auto"/>
      </w:pPr>
      <w:r>
        <w:rPr>
          <w:rFonts w:ascii="Calibri" w:hAnsi="Calibri" w:cs="Calibri"/>
          <w:sz w:val="24"/>
          <w:szCs w:val="24"/>
        </w:rPr>
        <w:t xml:space="preserve">Secretaria de Administração: </w:t>
      </w:r>
      <w:r w:rsidR="00EB1DAB">
        <w:rPr>
          <w:rFonts w:ascii="Calibri" w:hAnsi="Calibri"/>
          <w:sz w:val="24"/>
          <w:szCs w:val="24"/>
        </w:rPr>
        <w:t xml:space="preserve">Viviane Cristina </w:t>
      </w:r>
      <w:proofErr w:type="spellStart"/>
      <w:r w:rsidR="00EB1DAB">
        <w:rPr>
          <w:rFonts w:ascii="Calibri" w:hAnsi="Calibri"/>
          <w:sz w:val="24"/>
          <w:szCs w:val="24"/>
        </w:rPr>
        <w:t>Ciciliato</w:t>
      </w:r>
      <w:proofErr w:type="spellEnd"/>
      <w:r w:rsidR="00EB1DAB">
        <w:rPr>
          <w:rFonts w:ascii="Calibri" w:hAnsi="Calibri"/>
          <w:sz w:val="24"/>
          <w:szCs w:val="24"/>
        </w:rPr>
        <w:t xml:space="preserve"> </w:t>
      </w:r>
      <w:proofErr w:type="spellStart"/>
      <w:r w:rsidR="00EB1DAB">
        <w:rPr>
          <w:rFonts w:ascii="Calibri" w:hAnsi="Calibri"/>
          <w:sz w:val="24"/>
          <w:szCs w:val="24"/>
        </w:rPr>
        <w:t>Retamero</w:t>
      </w:r>
      <w:proofErr w:type="spellEnd"/>
    </w:p>
    <w:p w14:paraId="5B3DFBB6" w14:textId="653AAFD3"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Gabinete do Prefeito: </w:t>
      </w:r>
      <w:r w:rsidR="00EB1DAB">
        <w:rPr>
          <w:rFonts w:ascii="Calibri" w:hAnsi="Calibri"/>
          <w:sz w:val="24"/>
          <w:szCs w:val="24"/>
        </w:rPr>
        <w:t>Maria Eduarda Pio</w:t>
      </w:r>
    </w:p>
    <w:p w14:paraId="73EE6C07" w14:textId="5FD923AC"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lastRenderedPageBreak/>
        <w:t xml:space="preserve">Secretaria de Educação: </w:t>
      </w:r>
      <w:r w:rsidR="00EB1DAB">
        <w:rPr>
          <w:rFonts w:ascii="Calibri" w:hAnsi="Calibri"/>
          <w:sz w:val="24"/>
          <w:szCs w:val="24"/>
        </w:rPr>
        <w:t>Andressa Fernanda Tomaz de Lima</w:t>
      </w:r>
    </w:p>
    <w:p w14:paraId="1CB32C80" w14:textId="70251A12" w:rsidR="003059F1" w:rsidRPr="00EB1DAB" w:rsidRDefault="001E02DC" w:rsidP="00F06115">
      <w:pPr>
        <w:pStyle w:val="PargrafodaLista"/>
        <w:numPr>
          <w:ilvl w:val="0"/>
          <w:numId w:val="5"/>
        </w:numPr>
        <w:tabs>
          <w:tab w:val="center" w:pos="4252"/>
          <w:tab w:val="right" w:pos="8504"/>
        </w:tabs>
        <w:spacing w:after="0"/>
        <w:textAlignment w:val="baseline"/>
        <w:rPr>
          <w:szCs w:val="22"/>
        </w:rPr>
      </w:pPr>
      <w:r w:rsidRPr="00EB1DAB">
        <w:rPr>
          <w:rFonts w:ascii="Calibri" w:hAnsi="Calibri" w:cs="Calibri"/>
          <w:sz w:val="24"/>
          <w:szCs w:val="24"/>
        </w:rPr>
        <w:t>Secretaria da Assistência Social:</w:t>
      </w:r>
      <w:r w:rsidR="00EB1DAB" w:rsidRPr="00EB1DAB">
        <w:rPr>
          <w:rFonts w:ascii="Calibri" w:hAnsi="Calibri"/>
          <w:sz w:val="24"/>
          <w:szCs w:val="24"/>
        </w:rPr>
        <w:t xml:space="preserve"> Ellen Thais da Silva</w:t>
      </w:r>
    </w:p>
    <w:p w14:paraId="20BEE9F7" w14:textId="3EC864F8"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da </w:t>
      </w:r>
      <w:r w:rsidR="00345D58">
        <w:rPr>
          <w:rFonts w:ascii="Calibri" w:hAnsi="Calibri" w:cs="Calibri"/>
          <w:sz w:val="24"/>
          <w:szCs w:val="24"/>
        </w:rPr>
        <w:t>Saúde</w:t>
      </w:r>
      <w:r>
        <w:rPr>
          <w:rFonts w:ascii="Calibri" w:hAnsi="Calibri" w:cs="Calibri"/>
          <w:sz w:val="24"/>
          <w:szCs w:val="24"/>
        </w:rPr>
        <w:t xml:space="preserve">: </w:t>
      </w:r>
      <w:proofErr w:type="spellStart"/>
      <w:r w:rsidR="00EB1DAB">
        <w:rPr>
          <w:rFonts w:ascii="Calibri" w:hAnsi="Calibri"/>
          <w:sz w:val="24"/>
          <w:szCs w:val="24"/>
        </w:rPr>
        <w:t>Gessica</w:t>
      </w:r>
      <w:proofErr w:type="spellEnd"/>
      <w:r w:rsidR="00EB1DAB">
        <w:rPr>
          <w:rFonts w:ascii="Calibri" w:hAnsi="Calibri"/>
          <w:sz w:val="24"/>
          <w:szCs w:val="24"/>
        </w:rPr>
        <w:t xml:space="preserve"> </w:t>
      </w:r>
      <w:proofErr w:type="spellStart"/>
      <w:r w:rsidR="00EB1DAB">
        <w:rPr>
          <w:rFonts w:ascii="Calibri" w:hAnsi="Calibri"/>
          <w:sz w:val="24"/>
          <w:szCs w:val="24"/>
        </w:rPr>
        <w:t>karoline</w:t>
      </w:r>
      <w:proofErr w:type="spellEnd"/>
      <w:r w:rsidR="00EB1DAB">
        <w:rPr>
          <w:rFonts w:ascii="Calibri" w:hAnsi="Calibri"/>
          <w:sz w:val="24"/>
          <w:szCs w:val="24"/>
        </w:rPr>
        <w:t xml:space="preserve"> dos santos </w:t>
      </w:r>
      <w:proofErr w:type="spellStart"/>
      <w:r w:rsidR="00EB1DAB">
        <w:rPr>
          <w:rFonts w:ascii="Calibri" w:hAnsi="Calibri"/>
          <w:sz w:val="24"/>
          <w:szCs w:val="24"/>
        </w:rPr>
        <w:t>Rocatelli</w:t>
      </w:r>
      <w:proofErr w:type="spellEnd"/>
    </w:p>
    <w:p w14:paraId="57227CCD" w14:textId="4D3B52AE" w:rsidR="003059F1"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Calibri" w:hAnsi="Calibri" w:cs="Calibri"/>
          <w:sz w:val="24"/>
          <w:szCs w:val="24"/>
        </w:rPr>
        <w:t xml:space="preserve">Secretaria de Desenvolvimento Econômico: </w:t>
      </w:r>
      <w:r w:rsidR="00EB1DAB">
        <w:rPr>
          <w:rFonts w:ascii="Calibri" w:hAnsi="Calibri"/>
          <w:sz w:val="24"/>
          <w:szCs w:val="24"/>
        </w:rPr>
        <w:t>Reynaldo Borges Reis Neto</w:t>
      </w:r>
    </w:p>
    <w:p w14:paraId="611A96AB" w14:textId="3BCEF7C9" w:rsidR="003059F1" w:rsidRPr="00EB1DAB" w:rsidRDefault="001E02DC" w:rsidP="00F06115">
      <w:pPr>
        <w:numPr>
          <w:ilvl w:val="0"/>
          <w:numId w:val="5"/>
        </w:numPr>
        <w:tabs>
          <w:tab w:val="clear" w:pos="720"/>
          <w:tab w:val="center" w:pos="4252"/>
          <w:tab w:val="right" w:pos="8504"/>
        </w:tabs>
        <w:spacing w:after="0" w:line="240" w:lineRule="auto"/>
        <w:textAlignment w:val="baseline"/>
        <w:rPr>
          <w:rFonts w:ascii="Calibri" w:hAnsi="Calibri" w:cs="Calibri"/>
          <w:sz w:val="24"/>
          <w:szCs w:val="24"/>
        </w:rPr>
      </w:pPr>
      <w:r>
        <w:rPr>
          <w:rFonts w:asciiTheme="minorHAnsi" w:eastAsia="Times New Roman" w:hAnsiTheme="minorHAnsi" w:cs="Calibri Light"/>
          <w:sz w:val="24"/>
          <w:szCs w:val="24"/>
        </w:rPr>
        <w:t xml:space="preserve">Secretaria de Esportes: </w:t>
      </w:r>
      <w:r w:rsidR="00EB1DAB">
        <w:rPr>
          <w:rFonts w:ascii="Calibri" w:hAnsi="Calibri"/>
          <w:sz w:val="24"/>
          <w:szCs w:val="24"/>
        </w:rPr>
        <w:t xml:space="preserve">Maikon Cesar da Rocha </w:t>
      </w:r>
      <w:proofErr w:type="spellStart"/>
      <w:r w:rsidR="00EB1DAB">
        <w:rPr>
          <w:rFonts w:ascii="Calibri" w:hAnsi="Calibri"/>
          <w:sz w:val="24"/>
          <w:szCs w:val="24"/>
        </w:rPr>
        <w:t>Hoshi</w:t>
      </w:r>
      <w:proofErr w:type="spellEnd"/>
    </w:p>
    <w:p w14:paraId="3963B599" w14:textId="4DC28C3E"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Agricultura: Danielle Penido da Silva</w:t>
      </w:r>
    </w:p>
    <w:p w14:paraId="2C69DAA3" w14:textId="77777777"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Secretaria de Serviços Urbanos: Karla Tatiane Macario de Oliveira dos Santos</w:t>
      </w:r>
    </w:p>
    <w:p w14:paraId="7CFAEFA1" w14:textId="6BD7BEE2" w:rsidR="00EB1DAB"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Viação e Serviços Rurais: Odílio </w:t>
      </w:r>
      <w:proofErr w:type="spellStart"/>
      <w:r w:rsidRPr="00EB1DAB">
        <w:rPr>
          <w:rFonts w:ascii="Calibri" w:hAnsi="Calibri"/>
          <w:sz w:val="24"/>
          <w:szCs w:val="24"/>
        </w:rPr>
        <w:t>Carmargo</w:t>
      </w:r>
      <w:proofErr w:type="spellEnd"/>
      <w:r w:rsidRPr="00EB1DAB">
        <w:rPr>
          <w:rFonts w:ascii="Calibri" w:hAnsi="Calibri"/>
          <w:sz w:val="24"/>
          <w:szCs w:val="24"/>
        </w:rPr>
        <w:t xml:space="preserve"> Alves</w:t>
      </w:r>
    </w:p>
    <w:p w14:paraId="541301ED" w14:textId="7114D66C" w:rsidR="003059F1" w:rsidRPr="004F3812" w:rsidRDefault="00EB1DAB" w:rsidP="00F06115">
      <w:pPr>
        <w:pStyle w:val="PargrafodaLista"/>
        <w:numPr>
          <w:ilvl w:val="0"/>
          <w:numId w:val="5"/>
        </w:numPr>
        <w:tabs>
          <w:tab w:val="center" w:pos="4252"/>
          <w:tab w:val="right" w:pos="8504"/>
        </w:tabs>
        <w:spacing w:after="0"/>
        <w:textAlignment w:val="baseline"/>
      </w:pPr>
      <w:r w:rsidRPr="00EB1DAB">
        <w:rPr>
          <w:rFonts w:ascii="Calibri" w:hAnsi="Calibri"/>
          <w:sz w:val="24"/>
          <w:szCs w:val="24"/>
        </w:rPr>
        <w:t xml:space="preserve">Secretaria de Obras: </w:t>
      </w:r>
      <w:proofErr w:type="spellStart"/>
      <w:r w:rsidRPr="00EB1DAB">
        <w:rPr>
          <w:rFonts w:ascii="Calibri" w:hAnsi="Calibri"/>
          <w:sz w:val="24"/>
          <w:szCs w:val="24"/>
        </w:rPr>
        <w:t>Acacia</w:t>
      </w:r>
      <w:proofErr w:type="spellEnd"/>
      <w:r w:rsidRPr="00EB1DAB">
        <w:rPr>
          <w:rFonts w:ascii="Calibri" w:hAnsi="Calibri"/>
          <w:sz w:val="24"/>
          <w:szCs w:val="24"/>
        </w:rPr>
        <w:t xml:space="preserve"> Regia Amaral </w:t>
      </w:r>
      <w:proofErr w:type="spellStart"/>
      <w:r w:rsidRPr="00EB1DAB">
        <w:rPr>
          <w:rFonts w:ascii="Calibri" w:hAnsi="Calibri"/>
          <w:sz w:val="24"/>
          <w:szCs w:val="24"/>
        </w:rPr>
        <w:t>Wanderlind</w:t>
      </w:r>
      <w:proofErr w:type="spellEnd"/>
    </w:p>
    <w:p w14:paraId="19A15101" w14:textId="77777777" w:rsidR="00F06115" w:rsidRDefault="00F06115">
      <w:pPr>
        <w:spacing w:after="0" w:line="240" w:lineRule="auto"/>
        <w:jc w:val="both"/>
        <w:textAlignment w:val="baseline"/>
        <w:rPr>
          <w:rFonts w:asciiTheme="minorHAnsi" w:eastAsia="Times New Roman" w:hAnsiTheme="minorHAnsi" w:cs="Calibri Light"/>
          <w:sz w:val="24"/>
          <w:szCs w:val="24"/>
        </w:rPr>
      </w:pPr>
    </w:p>
    <w:p w14:paraId="783DB8D6" w14:textId="6A0D41C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72E8DE7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ABEE8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60EA5C6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E8A1F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0C99FE1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AB6444D" w14:textId="1956FDE0"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na Portaria nº </w:t>
      </w:r>
      <w:r w:rsidR="004F3812">
        <w:rPr>
          <w:rFonts w:asciiTheme="minorHAnsi" w:eastAsia="Times New Roman" w:hAnsiTheme="minorHAnsi" w:cs="Calibri Light"/>
          <w:sz w:val="24"/>
          <w:szCs w:val="24"/>
        </w:rPr>
        <w:t>223/2023</w:t>
      </w:r>
      <w:r>
        <w:rPr>
          <w:rFonts w:asciiTheme="minorHAnsi" w:eastAsia="Times New Roman" w:hAnsiTheme="minorHAnsi" w:cs="Calibri Light"/>
          <w:sz w:val="24"/>
          <w:szCs w:val="24"/>
        </w:rPr>
        <w:t xml:space="preserve"> e Portaria </w:t>
      </w:r>
      <w:r w:rsidR="004F3812">
        <w:rPr>
          <w:rFonts w:asciiTheme="minorHAnsi" w:eastAsia="Times New Roman" w:hAnsiTheme="minorHAnsi" w:cs="Calibri Light"/>
          <w:sz w:val="24"/>
          <w:szCs w:val="24"/>
        </w:rPr>
        <w:t>2</w:t>
      </w:r>
      <w:r>
        <w:rPr>
          <w:rFonts w:asciiTheme="minorHAnsi" w:eastAsia="Times New Roman" w:hAnsiTheme="minorHAnsi" w:cs="Calibri Light"/>
          <w:sz w:val="24"/>
          <w:szCs w:val="24"/>
        </w:rPr>
        <w:t>90/202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0D67066F"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46E763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5CBAD88D"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071283A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6C5041E7" w14:textId="77777777" w:rsidR="003059F1" w:rsidRDefault="001E02DC">
      <w:pPr>
        <w:rPr>
          <w:rFonts w:asciiTheme="minorHAnsi" w:eastAsia="Times New Roman" w:hAnsiTheme="minorHAnsi" w:cs="Calibri Light"/>
          <w:sz w:val="24"/>
          <w:szCs w:val="24"/>
        </w:rPr>
      </w:pPr>
      <w:r>
        <w:br w:type="page"/>
      </w:r>
    </w:p>
    <w:p w14:paraId="5DFD1E4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527F37E0"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758F5B0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7A4D0E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28EFC76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11C2645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98FF28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257591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7C00B3F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2052648" w14:textId="05DC471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Referente ao Pregão Eletrô</w:t>
      </w:r>
      <w:r w:rsidR="00B45A29">
        <w:rPr>
          <w:rFonts w:asciiTheme="minorHAnsi" w:eastAsia="Times New Roman" w:hAnsiTheme="minorHAnsi" w:cs="Calibri Light"/>
          <w:sz w:val="24"/>
          <w:szCs w:val="24"/>
        </w:rPr>
        <w:t xml:space="preserve">nico nº </w:t>
      </w:r>
      <w:r w:rsidR="00760573">
        <w:rPr>
          <w:rFonts w:asciiTheme="minorHAnsi" w:eastAsia="Times New Roman" w:hAnsiTheme="minorHAnsi" w:cs="Calibri Light"/>
          <w:sz w:val="24"/>
          <w:szCs w:val="24"/>
        </w:rPr>
        <w:t>173</w:t>
      </w:r>
      <w:r>
        <w:rPr>
          <w:rFonts w:asciiTheme="minorHAnsi" w:eastAsia="Times New Roman" w:hAnsiTheme="minorHAnsi" w:cs="Calibri Light"/>
          <w:sz w:val="24"/>
          <w:szCs w:val="24"/>
        </w:rPr>
        <w:t>/202</w:t>
      </w:r>
      <w:r w:rsidR="00F06115">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5A9A754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928F9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7B9C84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8B769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valor global para a execução do objeto é de R$-(valor por extenso).</w:t>
      </w:r>
    </w:p>
    <w:p w14:paraId="0750DD1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3D8BB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08261B0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8E8188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3B01372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AE8E2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1B90D2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F2D6E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082A9DF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5FA6B2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52EDF5B6" w14:textId="77777777" w:rsidR="003059F1" w:rsidRDefault="003059F1">
      <w:pPr>
        <w:spacing w:after="0" w:line="240" w:lineRule="auto"/>
        <w:textAlignment w:val="baseline"/>
        <w:rPr>
          <w:rFonts w:asciiTheme="minorHAnsi" w:eastAsia="Times New Roman" w:hAnsiTheme="minorHAnsi" w:cs="Calibri Light"/>
          <w:sz w:val="24"/>
          <w:szCs w:val="24"/>
        </w:rPr>
      </w:pPr>
    </w:p>
    <w:p w14:paraId="0DF81D96" w14:textId="77777777" w:rsidR="003059F1" w:rsidRDefault="001E02DC">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293CE8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65B12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74A2F44" w14:textId="77777777" w:rsidR="003059F1" w:rsidRDefault="001E02DC">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440405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94519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AE985A8" w14:textId="77777777" w:rsidR="003059F1" w:rsidRDefault="001E02DC">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0BB94537" w14:textId="77777777" w:rsidR="003059F1" w:rsidRDefault="001E02DC">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081E2F31" w14:textId="7A116F78" w:rsidR="003059F1" w:rsidRDefault="001E02DC">
      <w:pPr>
        <w:rPr>
          <w:rFonts w:asciiTheme="minorHAnsi" w:eastAsia="Times New Roman" w:hAnsiTheme="minorHAnsi" w:cs="Calibri Light"/>
          <w:sz w:val="24"/>
          <w:szCs w:val="24"/>
        </w:rPr>
      </w:pPr>
      <w:r>
        <w:br w:type="page"/>
      </w:r>
    </w:p>
    <w:p w14:paraId="09052878" w14:textId="77777777" w:rsidR="003059F1" w:rsidRDefault="001E02DC" w:rsidP="00F06115">
      <w:pPr>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III</w:t>
      </w:r>
    </w:p>
    <w:p w14:paraId="5D6F9119" w14:textId="77777777" w:rsidR="00F06115" w:rsidRPr="00562103" w:rsidRDefault="00F06115" w:rsidP="00F0611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w:t>
      </w:r>
      <w:r w:rsidRPr="00562103">
        <w:rPr>
          <w:rFonts w:asciiTheme="minorHAnsi" w:eastAsia="Times New Roman" w:hAnsiTheme="minorHAnsi" w:cs="Calibri Light"/>
          <w:b/>
          <w:sz w:val="24"/>
          <w:szCs w:val="24"/>
        </w:rPr>
        <w:t>DECLARAÇÃO UNIFICADA</w:t>
      </w:r>
    </w:p>
    <w:p w14:paraId="1C1E5300" w14:textId="77777777" w:rsidR="00F06115" w:rsidRPr="00562103" w:rsidRDefault="00F06115" w:rsidP="00F06115">
      <w:pPr>
        <w:pStyle w:val="Standard"/>
        <w:tabs>
          <w:tab w:val="left" w:pos="426"/>
        </w:tabs>
        <w:jc w:val="center"/>
        <w:rPr>
          <w:rFonts w:asciiTheme="minorHAnsi" w:hAnsiTheme="minorHAnsi" w:cstheme="minorHAnsi"/>
          <w:b/>
        </w:rPr>
      </w:pPr>
    </w:p>
    <w:p w14:paraId="5262D9CD" w14:textId="52DB27CD" w:rsidR="00F06115" w:rsidRPr="00562103" w:rsidRDefault="00F06115" w:rsidP="00F06115">
      <w:pPr>
        <w:pStyle w:val="Standard"/>
        <w:tabs>
          <w:tab w:val="left" w:pos="426"/>
        </w:tabs>
        <w:jc w:val="center"/>
        <w:rPr>
          <w:rFonts w:asciiTheme="minorHAnsi" w:hAnsiTheme="minorHAnsi" w:cstheme="minorHAnsi"/>
          <w:b/>
        </w:rPr>
      </w:pPr>
      <w:r w:rsidRPr="00562103">
        <w:rPr>
          <w:rFonts w:asciiTheme="minorHAnsi" w:hAnsiTheme="minorHAnsi" w:cstheme="minorHAnsi"/>
          <w:b/>
        </w:rPr>
        <w:t xml:space="preserve">PREGÃO ELETRÔNICO Nº </w:t>
      </w:r>
      <w:r w:rsidR="00562103" w:rsidRPr="00562103">
        <w:rPr>
          <w:rFonts w:asciiTheme="minorHAnsi" w:hAnsiTheme="minorHAnsi" w:cstheme="minorHAnsi"/>
          <w:b/>
        </w:rPr>
        <w:t>173</w:t>
      </w:r>
      <w:r w:rsidRPr="00562103">
        <w:rPr>
          <w:rFonts w:asciiTheme="minorHAnsi" w:hAnsiTheme="minorHAnsi" w:cstheme="minorHAnsi"/>
          <w:b/>
        </w:rPr>
        <w:t>/2023</w:t>
      </w:r>
    </w:p>
    <w:p w14:paraId="354A6D28" w14:textId="77777777" w:rsidR="00F06115" w:rsidRPr="00562103" w:rsidRDefault="00F06115" w:rsidP="00F06115">
      <w:pPr>
        <w:pStyle w:val="Standard"/>
        <w:tabs>
          <w:tab w:val="left" w:pos="426"/>
        </w:tabs>
        <w:jc w:val="both"/>
        <w:rPr>
          <w:rFonts w:asciiTheme="minorHAnsi" w:hAnsiTheme="minorHAnsi" w:cstheme="minorHAnsi"/>
          <w:bCs/>
          <w:lang w:eastAsia="ar-SA"/>
        </w:rPr>
      </w:pPr>
    </w:p>
    <w:p w14:paraId="034A6FA7" w14:textId="77777777" w:rsidR="00F06115" w:rsidRPr="00562103" w:rsidRDefault="00F06115" w:rsidP="00F06115">
      <w:pPr>
        <w:pStyle w:val="Standard"/>
        <w:tabs>
          <w:tab w:val="left" w:pos="426"/>
        </w:tabs>
        <w:jc w:val="both"/>
        <w:rPr>
          <w:rFonts w:asciiTheme="minorHAnsi" w:hAnsiTheme="minorHAnsi" w:cstheme="minorHAnsi"/>
          <w:bCs/>
          <w:lang w:eastAsia="ar-SA"/>
        </w:rPr>
      </w:pPr>
      <w:r w:rsidRPr="00562103">
        <w:rPr>
          <w:rFonts w:asciiTheme="minorHAnsi" w:hAnsiTheme="minorHAnsi" w:cstheme="minorHAnsi"/>
          <w:bCs/>
          <w:lang w:eastAsia="ar-SA"/>
        </w:rPr>
        <w:t>RAZÃO SOCIAL:</w:t>
      </w:r>
    </w:p>
    <w:p w14:paraId="59A9FE28"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69882FFB"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8A58CCC" w14:textId="77777777" w:rsidR="00F06115" w:rsidRPr="00EF4206" w:rsidRDefault="00F06115" w:rsidP="00F06115">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72173510" w14:textId="77777777" w:rsidR="00F06115" w:rsidRPr="00EF4206" w:rsidRDefault="00F06115" w:rsidP="00F06115">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7F5BA789" w14:textId="77777777" w:rsidR="00F06115" w:rsidRPr="00EF4206" w:rsidRDefault="00F06115" w:rsidP="00F06115">
      <w:pPr>
        <w:rPr>
          <w:rFonts w:asciiTheme="minorHAnsi" w:eastAsia="Times New Roman" w:hAnsiTheme="minorHAnsi" w:cs="Calibri Light"/>
          <w:b/>
          <w:sz w:val="24"/>
          <w:szCs w:val="24"/>
        </w:rPr>
      </w:pPr>
    </w:p>
    <w:p w14:paraId="7A37355E"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33074811"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p>
    <w:p w14:paraId="396483D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602212B6"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1634C0E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00D8861B"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0D9D71C9"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6C22D36E"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p>
    <w:p w14:paraId="0F161D23" w14:textId="77777777" w:rsidR="00F06115" w:rsidRPr="00EF4206" w:rsidRDefault="00F06115" w:rsidP="00F06115">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E686E74" w14:textId="77777777" w:rsidR="00F06115" w:rsidRPr="00EF4206" w:rsidRDefault="00F06115" w:rsidP="00F06115">
      <w:pPr>
        <w:spacing w:after="0" w:line="240" w:lineRule="auto"/>
        <w:jc w:val="both"/>
        <w:rPr>
          <w:rFonts w:asciiTheme="minorHAnsi" w:eastAsia="Times New Roman" w:hAnsiTheme="minorHAnsi" w:cs="Calibri Light"/>
          <w:sz w:val="24"/>
          <w:szCs w:val="24"/>
        </w:rPr>
      </w:pPr>
    </w:p>
    <w:p w14:paraId="67622E75" w14:textId="77777777" w:rsidR="00F06115" w:rsidRPr="00EF4206" w:rsidRDefault="00F06115" w:rsidP="00F06115">
      <w:pPr>
        <w:pStyle w:val="Standard"/>
        <w:jc w:val="right"/>
        <w:rPr>
          <w:rFonts w:asciiTheme="minorHAnsi" w:hAnsiTheme="minorHAnsi" w:cstheme="minorHAnsi"/>
        </w:rPr>
      </w:pPr>
      <w:r w:rsidRPr="00EF4206">
        <w:rPr>
          <w:rFonts w:asciiTheme="minorHAnsi" w:hAnsiTheme="minorHAnsi" w:cstheme="minorHAnsi"/>
        </w:rPr>
        <w:t>Local e data.</w:t>
      </w:r>
    </w:p>
    <w:p w14:paraId="3C9D21EF" w14:textId="77777777" w:rsidR="00F06115" w:rsidRPr="00EF4206" w:rsidRDefault="00F06115" w:rsidP="00F06115">
      <w:pPr>
        <w:pStyle w:val="Standard"/>
        <w:jc w:val="both"/>
        <w:rPr>
          <w:rFonts w:asciiTheme="minorHAnsi" w:hAnsiTheme="minorHAnsi" w:cstheme="minorHAnsi"/>
        </w:rPr>
      </w:pPr>
    </w:p>
    <w:p w14:paraId="732BA916" w14:textId="77777777" w:rsidR="00F06115" w:rsidRPr="00EF4206" w:rsidRDefault="00F06115" w:rsidP="00F06115">
      <w:pPr>
        <w:pStyle w:val="Standard"/>
        <w:jc w:val="both"/>
        <w:rPr>
          <w:rFonts w:asciiTheme="minorHAnsi" w:hAnsiTheme="minorHAnsi" w:cstheme="minorHAnsi"/>
        </w:rPr>
      </w:pPr>
    </w:p>
    <w:p w14:paraId="6D0293F8" w14:textId="77777777" w:rsidR="00F06115" w:rsidRPr="00EF4206" w:rsidRDefault="00F06115" w:rsidP="00F06115">
      <w:pPr>
        <w:pStyle w:val="Standard"/>
        <w:jc w:val="both"/>
        <w:rPr>
          <w:rFonts w:asciiTheme="minorHAnsi" w:hAnsiTheme="minorHAnsi" w:cstheme="minorHAnsi"/>
        </w:rPr>
      </w:pPr>
    </w:p>
    <w:p w14:paraId="16F38F5A" w14:textId="77777777" w:rsidR="00F06115" w:rsidRPr="00EF4206" w:rsidRDefault="00F06115" w:rsidP="00F06115">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18CF25B9" w14:textId="77777777" w:rsidR="00F06115" w:rsidRPr="00EF4206" w:rsidRDefault="00F06115" w:rsidP="00F06115">
      <w:pPr>
        <w:pStyle w:val="Standard"/>
        <w:jc w:val="center"/>
        <w:rPr>
          <w:rFonts w:asciiTheme="minorHAnsi" w:hAnsiTheme="minorHAnsi" w:cstheme="minorHAnsi"/>
        </w:rPr>
      </w:pPr>
      <w:r w:rsidRPr="00EF4206">
        <w:rPr>
          <w:rFonts w:asciiTheme="minorHAnsi" w:hAnsiTheme="minorHAnsi" w:cstheme="minorHAnsi"/>
        </w:rPr>
        <w:t>CPF nº</w:t>
      </w:r>
    </w:p>
    <w:p w14:paraId="5DE6DC42" w14:textId="77777777" w:rsidR="00F06115" w:rsidRPr="00EF4206" w:rsidRDefault="00F06115" w:rsidP="00F0611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7C9CB6B3" w14:textId="77777777" w:rsidR="00F06115" w:rsidRDefault="00F06115" w:rsidP="00F06115">
      <w:pPr>
        <w:spacing w:after="0" w:line="240" w:lineRule="auto"/>
        <w:jc w:val="center"/>
        <w:textAlignment w:val="baseline"/>
        <w:rPr>
          <w:rFonts w:asciiTheme="minorHAnsi" w:eastAsia="Times New Roman" w:hAnsiTheme="minorHAnsi" w:cstheme="minorHAnsi"/>
          <w:sz w:val="24"/>
          <w:szCs w:val="24"/>
        </w:rPr>
      </w:pPr>
    </w:p>
    <w:p w14:paraId="2319F25B" w14:textId="77777777" w:rsidR="00F06115" w:rsidRDefault="00F06115" w:rsidP="00F06115">
      <w:pPr>
        <w:rPr>
          <w:rFonts w:asciiTheme="minorHAnsi" w:eastAsia="Times New Roman" w:hAnsiTheme="minorHAnsi" w:cs="Calibri Light"/>
          <w:sz w:val="24"/>
          <w:szCs w:val="24"/>
        </w:rPr>
      </w:pPr>
    </w:p>
    <w:p w14:paraId="210ED291" w14:textId="09EE4702" w:rsidR="00F06115" w:rsidRDefault="00F06115">
      <w:pPr>
        <w:spacing w:after="0" w:line="240" w:lineRule="auto"/>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4CA3CFF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36EB6D6"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ANEXO IV</w:t>
      </w:r>
    </w:p>
    <w:p w14:paraId="096903BE"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CC134E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B16D064" w14:textId="002DF85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w:t>
      </w:r>
      <w:r w:rsidR="00B45A29">
        <w:rPr>
          <w:rFonts w:asciiTheme="minorHAnsi" w:eastAsia="Times New Roman" w:hAnsiTheme="minorHAnsi" w:cs="Calibri Light"/>
          <w:sz w:val="24"/>
          <w:szCs w:val="24"/>
        </w:rPr>
        <w:t xml:space="preserve">s no Processo Licitatório nº </w:t>
      </w:r>
      <w:r w:rsidR="00562103">
        <w:rPr>
          <w:rFonts w:asciiTheme="minorHAnsi" w:eastAsia="Times New Roman" w:hAnsiTheme="minorHAnsi" w:cs="Calibri Light"/>
          <w:sz w:val="24"/>
          <w:szCs w:val="24"/>
        </w:rPr>
        <w:t>6326</w:t>
      </w:r>
      <w:r w:rsidR="004F3812">
        <w:rPr>
          <w:rFonts w:asciiTheme="minorHAnsi" w:eastAsia="Times New Roman" w:hAnsiTheme="minorHAnsi" w:cs="Calibri Light"/>
          <w:sz w:val="24"/>
          <w:szCs w:val="24"/>
        </w:rPr>
        <w:t>/202</w:t>
      </w:r>
      <w:r w:rsidR="00562103">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Pregão Eletrônico n.º </w:t>
      </w:r>
      <w:r w:rsidR="00562103">
        <w:rPr>
          <w:rFonts w:asciiTheme="minorHAnsi" w:eastAsia="Times New Roman" w:hAnsiTheme="minorHAnsi" w:cs="Calibri Light"/>
          <w:sz w:val="24"/>
          <w:szCs w:val="24"/>
        </w:rPr>
        <w:t>173</w:t>
      </w:r>
      <w:r>
        <w:rPr>
          <w:rFonts w:asciiTheme="minorHAnsi" w:eastAsia="Times New Roman" w:hAnsiTheme="minorHAnsi" w:cs="Calibri Light"/>
          <w:sz w:val="24"/>
          <w:szCs w:val="24"/>
        </w:rPr>
        <w:t>/202</w:t>
      </w:r>
      <w:r w:rsidR="00562103">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e de acordo com as cláusulas a seguir:</w:t>
      </w:r>
    </w:p>
    <w:p w14:paraId="754563B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20E759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7FC0DD5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4F75BA0" w14:textId="4ED511DC"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objeto do presente instrumento é </w:t>
      </w:r>
      <w:r w:rsidR="00B45A29">
        <w:rPr>
          <w:rFonts w:asciiTheme="minorHAnsi" w:eastAsia="Times New Roman" w:hAnsiTheme="minorHAnsi" w:cs="Calibri Light"/>
          <w:b/>
          <w:sz w:val="24"/>
          <w:szCs w:val="24"/>
        </w:rPr>
        <w:t>AQUISIÇÃO PARCELADA, POR MEIO DE REGISTRO DE PREÇO, DE LANCHES</w:t>
      </w:r>
      <w:r w:rsidR="004F3812">
        <w:rPr>
          <w:rFonts w:asciiTheme="minorHAnsi" w:eastAsia="Times New Roman" w:hAnsiTheme="minorHAnsi" w:cs="Calibri Light"/>
          <w:b/>
          <w:sz w:val="24"/>
          <w:szCs w:val="24"/>
        </w:rPr>
        <w:t xml:space="preserve"> E SALGADOS</w:t>
      </w:r>
      <w:r w:rsidR="00B45A29">
        <w:rPr>
          <w:rFonts w:asciiTheme="minorHAnsi" w:eastAsia="Times New Roman" w:hAnsiTheme="minorHAnsi" w:cs="Calibri Light"/>
          <w:b/>
          <w:sz w:val="24"/>
          <w:szCs w:val="24"/>
        </w:rPr>
        <w:t xml:space="preserve"> DESTINADOS </w:t>
      </w:r>
      <w:r w:rsidR="00DB12CB">
        <w:rPr>
          <w:rFonts w:asciiTheme="minorHAnsi" w:eastAsia="Times New Roman" w:hAnsiTheme="minorHAnsi" w:cs="Calibri Light"/>
          <w:b/>
          <w:sz w:val="24"/>
          <w:szCs w:val="24"/>
        </w:rPr>
        <w:t>À</w:t>
      </w:r>
      <w:r w:rsidR="00B45A29">
        <w:rPr>
          <w:rFonts w:asciiTheme="minorHAnsi" w:eastAsia="Times New Roman" w:hAnsiTheme="minorHAnsi" w:cs="Calibri Light"/>
          <w:b/>
          <w:sz w:val="24"/>
          <w:szCs w:val="24"/>
        </w:rPr>
        <w:t>S SECRETARIA</w:t>
      </w:r>
      <w:r w:rsidR="004F3812">
        <w:rPr>
          <w:rFonts w:asciiTheme="minorHAnsi" w:eastAsia="Times New Roman" w:hAnsiTheme="minorHAnsi" w:cs="Calibri Light"/>
          <w:b/>
          <w:sz w:val="24"/>
          <w:szCs w:val="24"/>
        </w:rPr>
        <w:t>S</w:t>
      </w:r>
      <w:r w:rsidR="00B45A29">
        <w:rPr>
          <w:rFonts w:asciiTheme="minorHAnsi" w:eastAsia="Times New Roman" w:hAnsiTheme="minorHAnsi" w:cs="Calibri Light"/>
          <w:b/>
          <w:sz w:val="24"/>
          <w:szCs w:val="24"/>
        </w:rPr>
        <w:t xml:space="preserve"> MUNICIPAIS</w:t>
      </w:r>
      <w:r>
        <w:rPr>
          <w:rFonts w:asciiTheme="minorHAnsi" w:eastAsia="Times New Roman" w:hAnsiTheme="minorHAnsi" w:cs="Calibri Light"/>
          <w:sz w:val="24"/>
          <w:szCs w:val="24"/>
        </w:rPr>
        <w:t>.</w:t>
      </w:r>
    </w:p>
    <w:p w14:paraId="4082C29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3702745"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309F6B0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EDA4AE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7EFE0997" w14:textId="77777777" w:rsidR="00ED0760" w:rsidRDefault="00ED0760">
      <w:pPr>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310"/>
        <w:gridCol w:w="722"/>
        <w:gridCol w:w="567"/>
        <w:gridCol w:w="992"/>
        <w:gridCol w:w="1134"/>
      </w:tblGrid>
      <w:tr w:rsidR="00ED0760" w14:paraId="6A9BC617" w14:textId="77777777" w:rsidTr="00ED0760">
        <w:tc>
          <w:tcPr>
            <w:tcW w:w="937" w:type="dxa"/>
          </w:tcPr>
          <w:p w14:paraId="6873BA37"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3ABBADDE"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4D09E7FA"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722" w:type="dxa"/>
          </w:tcPr>
          <w:p w14:paraId="101542DB"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567" w:type="dxa"/>
          </w:tcPr>
          <w:p w14:paraId="1AB287A7"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E0ADF12"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21C815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D0760" w14:paraId="5CFA94C9" w14:textId="77777777" w:rsidTr="00ED0760">
        <w:tc>
          <w:tcPr>
            <w:tcW w:w="937" w:type="dxa"/>
          </w:tcPr>
          <w:p w14:paraId="750B637A"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828" w:type="dxa"/>
          </w:tcPr>
          <w:p w14:paraId="50F43A94"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310" w:type="dxa"/>
          </w:tcPr>
          <w:p w14:paraId="447811F6"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722" w:type="dxa"/>
          </w:tcPr>
          <w:p w14:paraId="4D55EE2C"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67" w:type="dxa"/>
          </w:tcPr>
          <w:p w14:paraId="749EE5B9"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992" w:type="dxa"/>
          </w:tcPr>
          <w:p w14:paraId="0EDFDEF3"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1134" w:type="dxa"/>
          </w:tcPr>
          <w:p w14:paraId="3D78C3C1"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r>
      <w:tr w:rsidR="00ED0760" w14:paraId="195B81FE" w14:textId="77777777" w:rsidTr="00ED0760">
        <w:tc>
          <w:tcPr>
            <w:tcW w:w="937" w:type="dxa"/>
          </w:tcPr>
          <w:p w14:paraId="142ABC69"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828" w:type="dxa"/>
          </w:tcPr>
          <w:p w14:paraId="468AD65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310" w:type="dxa"/>
          </w:tcPr>
          <w:p w14:paraId="574EC643"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722" w:type="dxa"/>
          </w:tcPr>
          <w:p w14:paraId="0418EAAF"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567" w:type="dxa"/>
          </w:tcPr>
          <w:p w14:paraId="4AEFF618"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992" w:type="dxa"/>
          </w:tcPr>
          <w:p w14:paraId="72C0CB3C"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c>
          <w:tcPr>
            <w:tcW w:w="1134" w:type="dxa"/>
          </w:tcPr>
          <w:p w14:paraId="6941B8CD" w14:textId="77777777" w:rsidR="00ED0760" w:rsidRDefault="00ED0760" w:rsidP="009F66A9">
            <w:pPr>
              <w:spacing w:after="0" w:line="240" w:lineRule="auto"/>
              <w:jc w:val="center"/>
              <w:textAlignment w:val="baseline"/>
              <w:rPr>
                <w:rFonts w:asciiTheme="minorHAnsi" w:eastAsia="Times New Roman" w:hAnsiTheme="minorHAnsi" w:cs="Calibri Light"/>
                <w:sz w:val="24"/>
                <w:szCs w:val="24"/>
              </w:rPr>
            </w:pPr>
          </w:p>
        </w:tc>
      </w:tr>
    </w:tbl>
    <w:p w14:paraId="47786BD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1CCF9F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5F9EEFD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F640D6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O valor global registrado é de R$-().</w:t>
      </w:r>
    </w:p>
    <w:p w14:paraId="6C6323B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5F55F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72B1A4"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115952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1408CCD2"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0A656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7846C2E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4DB06EA9"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049239B7"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8BCDFA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0DD9A3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070C8AD"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CLÁUSULA SEXTA- DAS CONDIÇÕES DE FORNECIMENTO</w:t>
      </w:r>
    </w:p>
    <w:p w14:paraId="11CF7942"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736332B3"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6.1. </w:t>
      </w:r>
      <w:r>
        <w:rPr>
          <w:rFonts w:ascii="Calibri" w:hAnsi="Calibri"/>
          <w:sz w:val="24"/>
          <w:szCs w:val="24"/>
        </w:rPr>
        <w:t>O objeto desta licitação será entregue parceladamente de acordo com a necessidade do Município, de maneira fracionada</w:t>
      </w:r>
      <w:r>
        <w:rPr>
          <w:rFonts w:asciiTheme="minorHAnsi" w:eastAsia="Times New Roman" w:hAnsiTheme="minorHAnsi" w:cs="Calibri Light"/>
          <w:sz w:val="24"/>
          <w:szCs w:val="24"/>
        </w:rPr>
        <w:t>.</w:t>
      </w:r>
    </w:p>
    <w:p w14:paraId="3F9CEE5B"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0270FBE5"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6.1.1. </w:t>
      </w:r>
      <w:r>
        <w:rPr>
          <w:rFonts w:ascii="Calibri" w:hAnsi="Calibri"/>
          <w:sz w:val="24"/>
          <w:szCs w:val="24"/>
        </w:rPr>
        <w:t>A execução dos serviços compreende o fornecimento de alimentos e bebidas no local do evento, e demais atividades necessárias à sua boa execução</w:t>
      </w:r>
      <w:r>
        <w:rPr>
          <w:rFonts w:asciiTheme="minorHAnsi" w:eastAsia="Times New Roman" w:hAnsiTheme="minorHAnsi" w:cs="Calibri Light"/>
          <w:sz w:val="24"/>
          <w:szCs w:val="24"/>
        </w:rPr>
        <w:t>.</w:t>
      </w:r>
    </w:p>
    <w:p w14:paraId="437C23B5"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C72B458"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6.1.2. </w:t>
      </w:r>
      <w:r>
        <w:rPr>
          <w:rFonts w:ascii="Calibri" w:hAnsi="Calibri"/>
          <w:sz w:val="24"/>
          <w:szCs w:val="24"/>
        </w:rPr>
        <w:t>Os materiais deverão ser entregues no local indicado na ordem de fornecimento</w:t>
      </w:r>
      <w:r>
        <w:rPr>
          <w:rFonts w:asciiTheme="minorHAnsi" w:eastAsia="Times New Roman" w:hAnsiTheme="minorHAnsi" w:cs="Calibri Light"/>
          <w:sz w:val="24"/>
          <w:szCs w:val="24"/>
        </w:rPr>
        <w:t>.</w:t>
      </w:r>
    </w:p>
    <w:p w14:paraId="277D596E"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EDC930D"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6.1.4. </w:t>
      </w:r>
      <w:r>
        <w:rPr>
          <w:rFonts w:ascii="Calibri" w:hAnsi="Calibri"/>
          <w:sz w:val="24"/>
          <w:szCs w:val="24"/>
        </w:rPr>
        <w:t>Os alimentos deverão ser preparados utilizando-se matéria-prima e insumos de boa qualidade</w:t>
      </w:r>
      <w:r>
        <w:rPr>
          <w:rFonts w:asciiTheme="minorHAnsi" w:eastAsia="Times New Roman" w:hAnsiTheme="minorHAnsi" w:cs="Calibri Light"/>
          <w:sz w:val="24"/>
          <w:szCs w:val="24"/>
        </w:rPr>
        <w:t>.</w:t>
      </w:r>
    </w:p>
    <w:p w14:paraId="3F021524"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4DF1E17D"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6.2. </w:t>
      </w:r>
      <w:r>
        <w:rPr>
          <w:rFonts w:ascii="Calibri" w:hAnsi="Calibri"/>
          <w:sz w:val="24"/>
          <w:szCs w:val="24"/>
        </w:rPr>
        <w:t>As bebidas deverão estar na temperatura adequada ao consumo no horário de lanche, sendo que a contratada deverá acondicioná-las corretamente</w:t>
      </w:r>
      <w:r>
        <w:rPr>
          <w:rFonts w:asciiTheme="minorHAnsi" w:eastAsia="Times New Roman" w:hAnsiTheme="minorHAnsi" w:cs="Calibri Light"/>
          <w:sz w:val="24"/>
          <w:szCs w:val="24"/>
        </w:rPr>
        <w:t>.</w:t>
      </w:r>
    </w:p>
    <w:p w14:paraId="53646954"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4E298B17" w14:textId="77777777" w:rsidR="004F3812" w:rsidRPr="00F22C49" w:rsidRDefault="004F3812" w:rsidP="004F3812">
      <w:pPr>
        <w:spacing w:after="0" w:line="240" w:lineRule="auto"/>
        <w:ind w:left="284"/>
        <w:jc w:val="both"/>
        <w:textAlignment w:val="baseline"/>
        <w:rPr>
          <w:rFonts w:ascii="Calibri" w:hAnsi="Calibri"/>
          <w:sz w:val="24"/>
          <w:szCs w:val="24"/>
        </w:rPr>
      </w:pPr>
      <w:r w:rsidRPr="00F22C49">
        <w:rPr>
          <w:rFonts w:ascii="Calibri" w:hAnsi="Calibri"/>
          <w:sz w:val="24"/>
          <w:szCs w:val="24"/>
        </w:rPr>
        <w:t>6.2.1.  Eventualmente, o serviço deverá ser prestado fora do horário comercial.</w:t>
      </w:r>
    </w:p>
    <w:p w14:paraId="2AC9C773"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19F5554E"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73D65298"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002B9971"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23AA4038" w14:textId="77777777" w:rsidR="004F3812" w:rsidRDefault="004F3812" w:rsidP="004F3812">
      <w:pPr>
        <w:spacing w:after="0" w:line="240" w:lineRule="auto"/>
        <w:jc w:val="both"/>
        <w:textAlignment w:val="baseline"/>
        <w:rPr>
          <w:rFonts w:asciiTheme="minorHAnsi" w:eastAsia="Times New Roman" w:hAnsiTheme="minorHAnsi" w:cs="Calibri Light"/>
          <w:sz w:val="24"/>
          <w:szCs w:val="24"/>
        </w:rPr>
      </w:pPr>
    </w:p>
    <w:p w14:paraId="556E78B7"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0A19DA94"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1CE307EE"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6.5. </w:t>
      </w:r>
      <w:r w:rsidRPr="00F22C49">
        <w:rPr>
          <w:rFonts w:asciiTheme="minorHAnsi" w:eastAsia="Times New Roman" w:hAnsiTheme="minorHAnsi" w:cs="Calibri Light"/>
          <w:sz w:val="24"/>
          <w:szCs w:val="24"/>
        </w:rPr>
        <w:t>A Contratada deve estar preparada para, eventualmente, atender a mais de 01 evento simultaneamente e em locais diferentes.</w:t>
      </w:r>
    </w:p>
    <w:p w14:paraId="4CB3F6B9"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2F0CF911"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6.6. Os alimentos prontos, como bolos, salgados e doces, deverão ser entregues em embalagens próprias, adequadas ao tamanho de cada encomenda, embalado corretamente, não podendo haver nenhum tipo de fissuras nas embalagens, sendo ainda, dispostos em embalagens descartáveis, que não poderão ser reutilizadas pela contratada.</w:t>
      </w:r>
    </w:p>
    <w:p w14:paraId="1FBBBD32"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0055ED9A"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6.7. A organização dos alimentos e bebidas no local do evento deverá ser providenciada pela Contratada com antecedência mínima de 30 minutos do horário previsto na Ordem de Serviço.</w:t>
      </w:r>
    </w:p>
    <w:p w14:paraId="7B88D687" w14:textId="77777777" w:rsidR="004F3812" w:rsidRPr="00F22C49" w:rsidRDefault="004F3812" w:rsidP="004F3812">
      <w:pPr>
        <w:spacing w:after="0" w:line="240" w:lineRule="auto"/>
        <w:ind w:left="284"/>
        <w:jc w:val="both"/>
        <w:textAlignment w:val="baseline"/>
        <w:rPr>
          <w:rFonts w:asciiTheme="minorHAnsi" w:eastAsia="Times New Roman" w:hAnsiTheme="minorHAnsi" w:cs="Calibri Light"/>
          <w:sz w:val="24"/>
          <w:szCs w:val="24"/>
        </w:rPr>
      </w:pPr>
    </w:p>
    <w:p w14:paraId="4B9AF1FA" w14:textId="77777777" w:rsidR="004F3812" w:rsidRDefault="004F3812" w:rsidP="004F3812">
      <w:pPr>
        <w:spacing w:after="0" w:line="240" w:lineRule="auto"/>
        <w:ind w:left="284"/>
        <w:jc w:val="both"/>
        <w:textAlignment w:val="baseline"/>
        <w:rPr>
          <w:rFonts w:asciiTheme="minorHAnsi" w:eastAsia="Times New Roman" w:hAnsiTheme="minorHAnsi" w:cs="Calibri Light"/>
          <w:sz w:val="24"/>
          <w:szCs w:val="24"/>
        </w:rPr>
      </w:pPr>
      <w:r w:rsidRPr="00F22C49">
        <w:rPr>
          <w:rFonts w:asciiTheme="minorHAnsi" w:eastAsia="Times New Roman" w:hAnsiTheme="minorHAnsi" w:cs="Calibri Light"/>
          <w:sz w:val="24"/>
          <w:szCs w:val="24"/>
        </w:rPr>
        <w:t>6.8. A contratada deverá apresentar no ato da assinatura do contrato Alvará da Vigilância Sanitária.</w:t>
      </w:r>
    </w:p>
    <w:p w14:paraId="042C9E3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BD72D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CLAÚSULA SÉTIMA - DAS CONDIÇÕES DE RECEBIMENTO DO OBJETO</w:t>
      </w:r>
    </w:p>
    <w:p w14:paraId="04EBDFC1"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67F3985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7277E4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23056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7.2. O Município se reserva ao direito de não aceitar objeto que não </w:t>
      </w:r>
      <w:proofErr w:type="spellStart"/>
      <w:r>
        <w:rPr>
          <w:rFonts w:asciiTheme="minorHAnsi" w:eastAsia="Times New Roman" w:hAnsiTheme="minorHAnsi" w:cs="Calibri Light"/>
          <w:sz w:val="24"/>
          <w:szCs w:val="24"/>
        </w:rPr>
        <w:t>estiver</w:t>
      </w:r>
      <w:proofErr w:type="spellEnd"/>
      <w:r>
        <w:rPr>
          <w:rFonts w:asciiTheme="minorHAnsi" w:eastAsia="Times New Roman" w:hAnsiTheme="minorHAnsi" w:cs="Calibri Light"/>
          <w:sz w:val="24"/>
          <w:szCs w:val="24"/>
        </w:rPr>
        <w:t xml:space="preserve"> em conformidade com as exigências apresentadas na presente Ata de Registro de Preços. </w:t>
      </w:r>
    </w:p>
    <w:p w14:paraId="079374C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EF38B6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7.2.1. O motivo da recusa será fundamentado pelo Fiscal da Ata de Registro de Preços através de notificação, encaminhada por escrito à empresa, através do e-mail o qual foi encaminhada a Ordem de Compras.</w:t>
      </w:r>
    </w:p>
    <w:p w14:paraId="2038909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510C3D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 A fornecedora é obrigada a substituir, por conta própria, no todo ou em parte, objeto em que se verificarem vícios, defeitos ou incorreções, ainda que tenha sido recebido definitivamente.</w:t>
      </w:r>
    </w:p>
    <w:p w14:paraId="5F3592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3B731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74BAF34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13ADE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7.4. O objeto que porventura venha a ser recusado deverá ser substituído no prazo estipulado, sob pena de aplicação das penalidades previstas na presente Ata de Registro de Preços. </w:t>
      </w:r>
    </w:p>
    <w:p w14:paraId="650453B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0C3532"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5961B55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761C3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1225A6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965D72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Receber a prestação do objeto nas condições previstas;</w:t>
      </w:r>
    </w:p>
    <w:p w14:paraId="62FBF13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660F8E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013AC6A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6E31E9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1218D28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D527F2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0E4044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8427B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16F3E20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341FB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5BB2314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E1A7E8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3974472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3CD960C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7A6391E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8E2422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7B10EB8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3292CB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6DA5D7E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E579354"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50BBC72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D4ABAA"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4FCA79F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B4DC9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67F054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1FAB47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8.3.2. Responsabilizar-se por danos ocasionados ao MUNICÍPIO ou a terceiros, causados durante a execução da Ata de Registro de Preços;</w:t>
      </w:r>
    </w:p>
    <w:p w14:paraId="39E9DEC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14058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0725F83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6AF674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221B370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91B3F5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7559DC1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5D8FB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5F10D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516964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2E90BB4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16E3CB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7D1BCD6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EA31C7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4286F96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F1A18B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3733F955"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FF0F03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393C72F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F13CA7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54B3BC8"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241278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189503B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7BB348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CLÁUSULA NONA – DAS CONDIÇÕES DE PAGAMENTO</w:t>
      </w:r>
    </w:p>
    <w:p w14:paraId="53DB1BB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7C36BA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F05277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3C8564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014A1832" w14:textId="77777777" w:rsidR="00C01662"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3521CCBB" w14:textId="1C049B8A" w:rsidR="00C01662" w:rsidRPr="005B33E9" w:rsidRDefault="00C01662" w:rsidP="00C01662">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lastRenderedPageBreak/>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77A39FC9" w14:textId="270E6B6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5B35DDBA" w14:textId="65EB8313"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C01662">
        <w:rPr>
          <w:rFonts w:asciiTheme="minorHAnsi" w:eastAsia="Times New Roman" w:hAnsiTheme="minorHAnsi" w:cs="Calibri Light"/>
          <w:sz w:val="24"/>
          <w:szCs w:val="24"/>
        </w:rPr>
        <w:t>4</w:t>
      </w:r>
      <w:r>
        <w:rPr>
          <w:rFonts w:asciiTheme="minorHAnsi" w:eastAsia="Times New Roman" w:hAnsiTheme="minorHAnsi" w:cs="Calibri Light"/>
          <w:sz w:val="24"/>
          <w:szCs w:val="24"/>
        </w:rPr>
        <w:t>. As despesas para atender a contratação estão programadas em dotação orçamentária prevista no orçamento do Município para o exercício de 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C87FE3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tbl>
      <w:tblPr>
        <w:tblW w:w="10160" w:type="dxa"/>
        <w:tblInd w:w="109" w:type="dxa"/>
        <w:tblLayout w:type="fixed"/>
        <w:tblLook w:val="04A0" w:firstRow="1" w:lastRow="0" w:firstColumn="1" w:lastColumn="0" w:noHBand="0" w:noVBand="1"/>
      </w:tblPr>
      <w:tblGrid>
        <w:gridCol w:w="1060"/>
        <w:gridCol w:w="1137"/>
        <w:gridCol w:w="1836"/>
        <w:gridCol w:w="3166"/>
        <w:gridCol w:w="1416"/>
        <w:gridCol w:w="1545"/>
      </w:tblGrid>
      <w:tr w:rsidR="00C01662" w14:paraId="59E9F6F6" w14:textId="77777777" w:rsidTr="009F66A9">
        <w:tc>
          <w:tcPr>
            <w:tcW w:w="1060" w:type="dxa"/>
            <w:tcBorders>
              <w:top w:val="single" w:sz="4" w:space="0" w:color="000000"/>
              <w:left w:val="single" w:sz="4" w:space="0" w:color="000000"/>
              <w:bottom w:val="single" w:sz="4" w:space="0" w:color="000000"/>
              <w:right w:val="single" w:sz="4" w:space="0" w:color="000000"/>
            </w:tcBorders>
            <w:shd w:val="clear" w:color="auto" w:fill="FFFFFF"/>
          </w:tcPr>
          <w:p w14:paraId="7963ACAD"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Órgão</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FE45976"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Despesa</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Pr>
          <w:p w14:paraId="7649045E"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Categoria</w:t>
            </w:r>
          </w:p>
        </w:tc>
        <w:tc>
          <w:tcPr>
            <w:tcW w:w="3166" w:type="dxa"/>
            <w:tcBorders>
              <w:top w:val="single" w:sz="4" w:space="0" w:color="000000"/>
              <w:left w:val="single" w:sz="4" w:space="0" w:color="000000"/>
              <w:bottom w:val="single" w:sz="4" w:space="0" w:color="000000"/>
              <w:right w:val="single" w:sz="4" w:space="0" w:color="000000"/>
            </w:tcBorders>
            <w:shd w:val="clear" w:color="auto" w:fill="FFFFFF"/>
          </w:tcPr>
          <w:p w14:paraId="6A3977C4"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Descrição</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39B49084"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Fonte</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Pr>
          <w:p w14:paraId="5F18EA86" w14:textId="77777777" w:rsidR="00C01662" w:rsidRDefault="00C01662" w:rsidP="009F66A9">
            <w:pPr>
              <w:widowControl w:val="0"/>
              <w:jc w:val="center"/>
              <w:rPr>
                <w:rFonts w:ascii="Calibri" w:eastAsia="Calibri" w:hAnsi="Calibri" w:cs="Calibri"/>
                <w:bCs/>
                <w:sz w:val="24"/>
                <w:szCs w:val="24"/>
                <w:lang w:eastAsia="ar-SA"/>
              </w:rPr>
            </w:pPr>
            <w:r>
              <w:rPr>
                <w:rFonts w:ascii="Calibri" w:eastAsia="Calibri" w:hAnsi="Calibri" w:cs="Calibri"/>
                <w:bCs/>
                <w:sz w:val="24"/>
                <w:szCs w:val="24"/>
                <w:lang w:eastAsia="ar-SA"/>
              </w:rPr>
              <w:t>Valor</w:t>
            </w:r>
          </w:p>
        </w:tc>
      </w:tr>
      <w:tr w:rsidR="00C01662" w14:paraId="154BB5DB" w14:textId="77777777" w:rsidTr="009F66A9">
        <w:tc>
          <w:tcPr>
            <w:tcW w:w="1060" w:type="dxa"/>
            <w:tcBorders>
              <w:left w:val="single" w:sz="4" w:space="0" w:color="000000"/>
              <w:bottom w:val="single" w:sz="4" w:space="0" w:color="000000"/>
              <w:right w:val="single" w:sz="4" w:space="0" w:color="000000"/>
            </w:tcBorders>
            <w:shd w:val="clear" w:color="auto" w:fill="FFFFFF"/>
          </w:tcPr>
          <w:p w14:paraId="7FB424D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Órgão</w:t>
            </w:r>
          </w:p>
        </w:tc>
        <w:tc>
          <w:tcPr>
            <w:tcW w:w="1137" w:type="dxa"/>
            <w:tcBorders>
              <w:left w:val="single" w:sz="4" w:space="0" w:color="000000"/>
              <w:bottom w:val="single" w:sz="4" w:space="0" w:color="000000"/>
              <w:right w:val="single" w:sz="4" w:space="0" w:color="000000"/>
            </w:tcBorders>
            <w:shd w:val="clear" w:color="auto" w:fill="FFFFFF"/>
          </w:tcPr>
          <w:p w14:paraId="3CF728E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Despesa</w:t>
            </w:r>
          </w:p>
        </w:tc>
        <w:tc>
          <w:tcPr>
            <w:tcW w:w="1836" w:type="dxa"/>
            <w:tcBorders>
              <w:left w:val="single" w:sz="4" w:space="0" w:color="000000"/>
              <w:bottom w:val="single" w:sz="4" w:space="0" w:color="000000"/>
              <w:right w:val="single" w:sz="4" w:space="0" w:color="000000"/>
            </w:tcBorders>
            <w:shd w:val="clear" w:color="auto" w:fill="FFFFFF"/>
          </w:tcPr>
          <w:p w14:paraId="70E8C7B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Categoria</w:t>
            </w:r>
          </w:p>
        </w:tc>
        <w:tc>
          <w:tcPr>
            <w:tcW w:w="3166" w:type="dxa"/>
            <w:tcBorders>
              <w:left w:val="single" w:sz="4" w:space="0" w:color="000000"/>
              <w:bottom w:val="single" w:sz="4" w:space="0" w:color="000000"/>
              <w:right w:val="single" w:sz="4" w:space="0" w:color="000000"/>
            </w:tcBorders>
            <w:shd w:val="clear" w:color="auto" w:fill="FFFFFF"/>
          </w:tcPr>
          <w:p w14:paraId="2D4267E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Descrição</w:t>
            </w:r>
          </w:p>
        </w:tc>
        <w:tc>
          <w:tcPr>
            <w:tcW w:w="1416" w:type="dxa"/>
            <w:tcBorders>
              <w:left w:val="single" w:sz="4" w:space="0" w:color="000000"/>
              <w:bottom w:val="single" w:sz="4" w:space="0" w:color="000000"/>
              <w:right w:val="single" w:sz="4" w:space="0" w:color="000000"/>
            </w:tcBorders>
            <w:shd w:val="clear" w:color="auto" w:fill="FFFFFF"/>
          </w:tcPr>
          <w:p w14:paraId="67983020" w14:textId="77777777" w:rsidR="00C01662" w:rsidRDefault="00C01662" w:rsidP="009F66A9">
            <w:pPr>
              <w:widowControl w:val="0"/>
              <w:jc w:val="center"/>
            </w:pPr>
            <w:r>
              <w:rPr>
                <w:rFonts w:ascii="Calibri" w:eastAsia="Calibri" w:hAnsi="Calibri" w:cs="Book Antiqua"/>
                <w:bCs/>
                <w:szCs w:val="20"/>
                <w:lang w:eastAsia="ar-SA"/>
              </w:rPr>
              <w:t>Fonte</w:t>
            </w:r>
          </w:p>
        </w:tc>
        <w:tc>
          <w:tcPr>
            <w:tcW w:w="1545" w:type="dxa"/>
            <w:tcBorders>
              <w:left w:val="single" w:sz="4" w:space="0" w:color="000000"/>
              <w:bottom w:val="single" w:sz="4" w:space="0" w:color="000000"/>
              <w:right w:val="single" w:sz="4" w:space="0" w:color="000000"/>
            </w:tcBorders>
            <w:shd w:val="clear" w:color="auto" w:fill="FFFFFF"/>
          </w:tcPr>
          <w:p w14:paraId="547B327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lang w:eastAsia="ar-SA"/>
              </w:rPr>
              <w:t>Valor</w:t>
            </w:r>
          </w:p>
        </w:tc>
      </w:tr>
      <w:tr w:rsidR="00C01662" w14:paraId="1D5E101A" w14:textId="77777777" w:rsidTr="009F66A9">
        <w:tc>
          <w:tcPr>
            <w:tcW w:w="1060" w:type="dxa"/>
            <w:tcBorders>
              <w:left w:val="single" w:sz="4" w:space="0" w:color="000000"/>
              <w:bottom w:val="single" w:sz="4" w:space="0" w:color="000000"/>
              <w:right w:val="single" w:sz="4" w:space="0" w:color="000000"/>
            </w:tcBorders>
            <w:shd w:val="clear" w:color="auto" w:fill="FFFFFF"/>
          </w:tcPr>
          <w:p w14:paraId="148C55F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66CBDD6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2340</w:t>
            </w:r>
          </w:p>
        </w:tc>
        <w:tc>
          <w:tcPr>
            <w:tcW w:w="1836" w:type="dxa"/>
            <w:tcBorders>
              <w:left w:val="single" w:sz="4" w:space="0" w:color="000000"/>
              <w:bottom w:val="single" w:sz="4" w:space="0" w:color="000000"/>
              <w:right w:val="single" w:sz="4" w:space="0" w:color="000000"/>
            </w:tcBorders>
            <w:shd w:val="clear" w:color="auto" w:fill="FFFFFF"/>
          </w:tcPr>
          <w:p w14:paraId="35F949A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378B5CF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87A4CA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6DB126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C01662" w14:paraId="7F8C5D74" w14:textId="77777777" w:rsidTr="009F66A9">
        <w:tc>
          <w:tcPr>
            <w:tcW w:w="1060" w:type="dxa"/>
            <w:tcBorders>
              <w:left w:val="single" w:sz="4" w:space="0" w:color="000000"/>
              <w:bottom w:val="single" w:sz="4" w:space="0" w:color="000000"/>
              <w:right w:val="single" w:sz="4" w:space="0" w:color="000000"/>
            </w:tcBorders>
            <w:shd w:val="clear" w:color="auto" w:fill="FFFFFF"/>
          </w:tcPr>
          <w:p w14:paraId="3C9C73A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0205</w:t>
            </w:r>
          </w:p>
        </w:tc>
        <w:tc>
          <w:tcPr>
            <w:tcW w:w="1137" w:type="dxa"/>
            <w:tcBorders>
              <w:left w:val="single" w:sz="4" w:space="0" w:color="000000"/>
              <w:bottom w:val="single" w:sz="4" w:space="0" w:color="000000"/>
              <w:right w:val="single" w:sz="4" w:space="0" w:color="000000"/>
            </w:tcBorders>
            <w:shd w:val="clear" w:color="auto" w:fill="FFFFFF"/>
          </w:tcPr>
          <w:p w14:paraId="590D04E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2346</w:t>
            </w:r>
          </w:p>
        </w:tc>
        <w:tc>
          <w:tcPr>
            <w:tcW w:w="1836" w:type="dxa"/>
            <w:tcBorders>
              <w:left w:val="single" w:sz="4" w:space="0" w:color="000000"/>
              <w:bottom w:val="single" w:sz="4" w:space="0" w:color="000000"/>
              <w:right w:val="single" w:sz="4" w:space="0" w:color="000000"/>
            </w:tcBorders>
            <w:shd w:val="clear" w:color="auto" w:fill="FFFFFF"/>
          </w:tcPr>
          <w:p w14:paraId="6382508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958753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195392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BDC71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4157BEEE" w14:textId="77777777" w:rsidTr="009F66A9">
        <w:tc>
          <w:tcPr>
            <w:tcW w:w="1060" w:type="dxa"/>
            <w:tcBorders>
              <w:left w:val="single" w:sz="4" w:space="0" w:color="000000"/>
              <w:bottom w:val="single" w:sz="4" w:space="0" w:color="000000"/>
              <w:right w:val="single" w:sz="4" w:space="0" w:color="000000"/>
            </w:tcBorders>
            <w:shd w:val="clear" w:color="auto" w:fill="FFFFFF"/>
          </w:tcPr>
          <w:p w14:paraId="46EA14A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1D26A7D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2350</w:t>
            </w:r>
          </w:p>
        </w:tc>
        <w:tc>
          <w:tcPr>
            <w:tcW w:w="1836" w:type="dxa"/>
            <w:tcBorders>
              <w:left w:val="single" w:sz="4" w:space="0" w:color="000000"/>
              <w:bottom w:val="single" w:sz="4" w:space="0" w:color="000000"/>
              <w:right w:val="single" w:sz="4" w:space="0" w:color="000000"/>
            </w:tcBorders>
            <w:shd w:val="clear" w:color="auto" w:fill="FFFFFF"/>
          </w:tcPr>
          <w:p w14:paraId="6F013818"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CD1E6E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9330D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8C464B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8.000,00</w:t>
            </w:r>
          </w:p>
        </w:tc>
      </w:tr>
      <w:tr w:rsidR="00C01662" w14:paraId="55901507" w14:textId="77777777" w:rsidTr="009F66A9">
        <w:tc>
          <w:tcPr>
            <w:tcW w:w="1060" w:type="dxa"/>
            <w:tcBorders>
              <w:left w:val="single" w:sz="4" w:space="0" w:color="000000"/>
              <w:bottom w:val="single" w:sz="4" w:space="0" w:color="000000"/>
              <w:right w:val="single" w:sz="4" w:space="0" w:color="000000"/>
            </w:tcBorders>
            <w:shd w:val="clear" w:color="auto" w:fill="FFFFFF"/>
          </w:tcPr>
          <w:p w14:paraId="5E44882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0602</w:t>
            </w:r>
          </w:p>
        </w:tc>
        <w:tc>
          <w:tcPr>
            <w:tcW w:w="1137" w:type="dxa"/>
            <w:tcBorders>
              <w:left w:val="single" w:sz="4" w:space="0" w:color="000000"/>
              <w:bottom w:val="single" w:sz="4" w:space="0" w:color="000000"/>
              <w:right w:val="single" w:sz="4" w:space="0" w:color="000000"/>
            </w:tcBorders>
            <w:shd w:val="clear" w:color="auto" w:fill="FFFFFF"/>
          </w:tcPr>
          <w:p w14:paraId="06272166"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2413</w:t>
            </w:r>
          </w:p>
        </w:tc>
        <w:tc>
          <w:tcPr>
            <w:tcW w:w="1836" w:type="dxa"/>
            <w:tcBorders>
              <w:left w:val="single" w:sz="4" w:space="0" w:color="000000"/>
              <w:bottom w:val="single" w:sz="4" w:space="0" w:color="000000"/>
              <w:right w:val="single" w:sz="4" w:space="0" w:color="000000"/>
            </w:tcBorders>
            <w:shd w:val="clear" w:color="auto" w:fill="FFFFFF"/>
          </w:tcPr>
          <w:p w14:paraId="2638FD81"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362013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1D5CCDD"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5220F62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10.000,00</w:t>
            </w:r>
          </w:p>
        </w:tc>
      </w:tr>
      <w:tr w:rsidR="00C01662" w14:paraId="4BCC5D6B" w14:textId="77777777" w:rsidTr="009F66A9">
        <w:tc>
          <w:tcPr>
            <w:tcW w:w="1060" w:type="dxa"/>
            <w:tcBorders>
              <w:left w:val="single" w:sz="4" w:space="0" w:color="000000"/>
              <w:bottom w:val="single" w:sz="4" w:space="0" w:color="000000"/>
              <w:right w:val="single" w:sz="4" w:space="0" w:color="000000"/>
            </w:tcBorders>
            <w:shd w:val="clear" w:color="auto" w:fill="FFFFFF"/>
          </w:tcPr>
          <w:p w14:paraId="138385B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37AE4F1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2423</w:t>
            </w:r>
          </w:p>
        </w:tc>
        <w:tc>
          <w:tcPr>
            <w:tcW w:w="1836" w:type="dxa"/>
            <w:tcBorders>
              <w:left w:val="single" w:sz="4" w:space="0" w:color="000000"/>
              <w:bottom w:val="single" w:sz="4" w:space="0" w:color="000000"/>
              <w:right w:val="single" w:sz="4" w:space="0" w:color="000000"/>
            </w:tcBorders>
            <w:shd w:val="clear" w:color="auto" w:fill="FFFFFF"/>
          </w:tcPr>
          <w:p w14:paraId="351E193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EBA8C0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59BC19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335E82C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4.123,04</w:t>
            </w:r>
          </w:p>
        </w:tc>
      </w:tr>
      <w:tr w:rsidR="00C01662" w14:paraId="50CAC14B" w14:textId="77777777" w:rsidTr="009F66A9">
        <w:tc>
          <w:tcPr>
            <w:tcW w:w="1060" w:type="dxa"/>
            <w:tcBorders>
              <w:left w:val="single" w:sz="4" w:space="0" w:color="000000"/>
              <w:bottom w:val="single" w:sz="4" w:space="0" w:color="000000"/>
              <w:right w:val="single" w:sz="4" w:space="0" w:color="000000"/>
            </w:tcBorders>
            <w:shd w:val="clear" w:color="auto" w:fill="FFFFFF"/>
          </w:tcPr>
          <w:p w14:paraId="7A28AA2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0513D98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2424</w:t>
            </w:r>
          </w:p>
        </w:tc>
        <w:tc>
          <w:tcPr>
            <w:tcW w:w="1836" w:type="dxa"/>
            <w:tcBorders>
              <w:left w:val="single" w:sz="4" w:space="0" w:color="000000"/>
              <w:bottom w:val="single" w:sz="4" w:space="0" w:color="000000"/>
              <w:right w:val="single" w:sz="4" w:space="0" w:color="000000"/>
            </w:tcBorders>
            <w:shd w:val="clear" w:color="auto" w:fill="FFFFFF"/>
          </w:tcPr>
          <w:p w14:paraId="658C0D2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8E111C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D73776C"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51B967A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3.500,00</w:t>
            </w:r>
          </w:p>
        </w:tc>
      </w:tr>
      <w:tr w:rsidR="00C01662" w14:paraId="67175830" w14:textId="77777777" w:rsidTr="009F66A9">
        <w:tc>
          <w:tcPr>
            <w:tcW w:w="1060" w:type="dxa"/>
            <w:tcBorders>
              <w:left w:val="single" w:sz="4" w:space="0" w:color="000000"/>
              <w:bottom w:val="single" w:sz="4" w:space="0" w:color="000000"/>
              <w:right w:val="single" w:sz="4" w:space="0" w:color="000000"/>
            </w:tcBorders>
            <w:shd w:val="clear" w:color="auto" w:fill="FFFFFF"/>
          </w:tcPr>
          <w:p w14:paraId="0D66409A"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26C90C1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2428</w:t>
            </w:r>
          </w:p>
        </w:tc>
        <w:tc>
          <w:tcPr>
            <w:tcW w:w="1836" w:type="dxa"/>
            <w:tcBorders>
              <w:left w:val="single" w:sz="4" w:space="0" w:color="000000"/>
              <w:bottom w:val="single" w:sz="4" w:space="0" w:color="000000"/>
              <w:right w:val="single" w:sz="4" w:space="0" w:color="000000"/>
            </w:tcBorders>
            <w:shd w:val="clear" w:color="auto" w:fill="FFFFFF"/>
          </w:tcPr>
          <w:p w14:paraId="09E0C3E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EC7C1E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0662D49" w14:textId="77777777" w:rsidR="00C01662" w:rsidRDefault="00C01662" w:rsidP="009F66A9">
            <w:pPr>
              <w:widowControl w:val="0"/>
              <w:jc w:val="cente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0AE3FAC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1FA81ADD" w14:textId="77777777" w:rsidTr="009F66A9">
        <w:tc>
          <w:tcPr>
            <w:tcW w:w="1060" w:type="dxa"/>
            <w:tcBorders>
              <w:left w:val="single" w:sz="4" w:space="0" w:color="000000"/>
              <w:bottom w:val="single" w:sz="4" w:space="0" w:color="000000"/>
              <w:right w:val="single" w:sz="4" w:space="0" w:color="000000"/>
            </w:tcBorders>
            <w:shd w:val="clear" w:color="auto" w:fill="FFFFFF"/>
          </w:tcPr>
          <w:p w14:paraId="059F0B5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4183FE7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2446</w:t>
            </w:r>
          </w:p>
        </w:tc>
        <w:tc>
          <w:tcPr>
            <w:tcW w:w="1836" w:type="dxa"/>
            <w:tcBorders>
              <w:left w:val="single" w:sz="4" w:space="0" w:color="000000"/>
              <w:bottom w:val="single" w:sz="4" w:space="0" w:color="000000"/>
              <w:right w:val="single" w:sz="4" w:space="0" w:color="000000"/>
            </w:tcBorders>
            <w:shd w:val="clear" w:color="auto" w:fill="FFFFFF"/>
          </w:tcPr>
          <w:p w14:paraId="7FC736C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88E99E3"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1B2688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4605BA2"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07EDED62" w14:textId="77777777" w:rsidTr="009F66A9">
        <w:tc>
          <w:tcPr>
            <w:tcW w:w="1060" w:type="dxa"/>
            <w:tcBorders>
              <w:left w:val="single" w:sz="4" w:space="0" w:color="000000"/>
              <w:bottom w:val="single" w:sz="4" w:space="0" w:color="000000"/>
              <w:right w:val="single" w:sz="4" w:space="0" w:color="000000"/>
            </w:tcBorders>
            <w:shd w:val="clear" w:color="auto" w:fill="FFFFFF"/>
          </w:tcPr>
          <w:p w14:paraId="0F1B4EE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0901</w:t>
            </w:r>
          </w:p>
        </w:tc>
        <w:tc>
          <w:tcPr>
            <w:tcW w:w="1137" w:type="dxa"/>
            <w:tcBorders>
              <w:left w:val="single" w:sz="4" w:space="0" w:color="000000"/>
              <w:bottom w:val="single" w:sz="4" w:space="0" w:color="000000"/>
              <w:right w:val="single" w:sz="4" w:space="0" w:color="000000"/>
            </w:tcBorders>
            <w:shd w:val="clear" w:color="auto" w:fill="FFFFFF"/>
          </w:tcPr>
          <w:p w14:paraId="25AFAE3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2453</w:t>
            </w:r>
          </w:p>
        </w:tc>
        <w:tc>
          <w:tcPr>
            <w:tcW w:w="1836" w:type="dxa"/>
            <w:tcBorders>
              <w:left w:val="single" w:sz="4" w:space="0" w:color="000000"/>
              <w:bottom w:val="single" w:sz="4" w:space="0" w:color="000000"/>
              <w:right w:val="single" w:sz="4" w:space="0" w:color="000000"/>
            </w:tcBorders>
            <w:shd w:val="clear" w:color="auto" w:fill="FFFFFF"/>
          </w:tcPr>
          <w:p w14:paraId="5FBC59B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7C9949F"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6B576FE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46BD598"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74B28ADB" w14:textId="77777777" w:rsidTr="009F66A9">
        <w:tc>
          <w:tcPr>
            <w:tcW w:w="1060" w:type="dxa"/>
            <w:tcBorders>
              <w:left w:val="single" w:sz="4" w:space="0" w:color="000000"/>
              <w:bottom w:val="single" w:sz="4" w:space="0" w:color="000000"/>
              <w:right w:val="single" w:sz="4" w:space="0" w:color="000000"/>
            </w:tcBorders>
            <w:shd w:val="clear" w:color="auto" w:fill="FFFFFF"/>
          </w:tcPr>
          <w:p w14:paraId="4DB86ED1"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1001</w:t>
            </w:r>
          </w:p>
        </w:tc>
        <w:tc>
          <w:tcPr>
            <w:tcW w:w="1137" w:type="dxa"/>
            <w:tcBorders>
              <w:left w:val="single" w:sz="4" w:space="0" w:color="000000"/>
              <w:bottom w:val="single" w:sz="4" w:space="0" w:color="000000"/>
              <w:right w:val="single" w:sz="4" w:space="0" w:color="000000"/>
            </w:tcBorders>
            <w:shd w:val="clear" w:color="auto" w:fill="FFFFFF"/>
          </w:tcPr>
          <w:p w14:paraId="378013D4"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2458</w:t>
            </w:r>
          </w:p>
        </w:tc>
        <w:tc>
          <w:tcPr>
            <w:tcW w:w="1836" w:type="dxa"/>
            <w:tcBorders>
              <w:left w:val="single" w:sz="4" w:space="0" w:color="000000"/>
              <w:bottom w:val="single" w:sz="4" w:space="0" w:color="000000"/>
              <w:right w:val="single" w:sz="4" w:space="0" w:color="000000"/>
            </w:tcBorders>
            <w:shd w:val="clear" w:color="auto" w:fill="FFFFFF"/>
          </w:tcPr>
          <w:p w14:paraId="478585EE"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86FD41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528BEB7"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7294115"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5147DD5F" w14:textId="77777777" w:rsidTr="009F66A9">
        <w:tc>
          <w:tcPr>
            <w:tcW w:w="1060" w:type="dxa"/>
            <w:tcBorders>
              <w:left w:val="single" w:sz="4" w:space="0" w:color="000000"/>
              <w:bottom w:val="single" w:sz="4" w:space="0" w:color="000000"/>
              <w:right w:val="single" w:sz="4" w:space="0" w:color="000000"/>
            </w:tcBorders>
            <w:shd w:val="clear" w:color="auto" w:fill="FFFFFF"/>
          </w:tcPr>
          <w:p w14:paraId="0085F7A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2E7ACADD"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2487</w:t>
            </w:r>
          </w:p>
        </w:tc>
        <w:tc>
          <w:tcPr>
            <w:tcW w:w="1836" w:type="dxa"/>
            <w:tcBorders>
              <w:left w:val="single" w:sz="4" w:space="0" w:color="000000"/>
              <w:bottom w:val="single" w:sz="4" w:space="0" w:color="000000"/>
              <w:right w:val="single" w:sz="4" w:space="0" w:color="000000"/>
            </w:tcBorders>
            <w:shd w:val="clear" w:color="auto" w:fill="FFFFFF"/>
          </w:tcPr>
          <w:p w14:paraId="37C54A2B"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6BB165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72551179"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934</w:t>
            </w:r>
          </w:p>
        </w:tc>
        <w:tc>
          <w:tcPr>
            <w:tcW w:w="1545" w:type="dxa"/>
            <w:tcBorders>
              <w:left w:val="single" w:sz="4" w:space="0" w:color="000000"/>
              <w:bottom w:val="single" w:sz="4" w:space="0" w:color="000000"/>
              <w:right w:val="single" w:sz="4" w:space="0" w:color="000000"/>
            </w:tcBorders>
            <w:shd w:val="clear" w:color="auto" w:fill="FFFFFF"/>
          </w:tcPr>
          <w:p w14:paraId="448C3130" w14:textId="77777777" w:rsidR="00C01662" w:rsidRDefault="00C01662" w:rsidP="009F66A9">
            <w:pPr>
              <w:widowControl w:val="0"/>
              <w:jc w:val="center"/>
              <w:rPr>
                <w:rFonts w:ascii="Calibri" w:eastAsia="Calibri" w:hAnsi="Calibri" w:cs="Calibri"/>
                <w:bCs/>
                <w:sz w:val="24"/>
                <w:szCs w:val="24"/>
              </w:rPr>
            </w:pPr>
            <w:r>
              <w:rPr>
                <w:rFonts w:ascii="Calibri" w:eastAsia="Calibri" w:hAnsi="Calibri" w:cs="Book Antiqua"/>
                <w:bCs/>
                <w:szCs w:val="20"/>
              </w:rPr>
              <w:t>2.500,00</w:t>
            </w:r>
          </w:p>
        </w:tc>
      </w:tr>
      <w:tr w:rsidR="00C01662" w14:paraId="234282BF" w14:textId="77777777" w:rsidTr="009F66A9">
        <w:tc>
          <w:tcPr>
            <w:tcW w:w="1060" w:type="dxa"/>
            <w:tcBorders>
              <w:left w:val="single" w:sz="4" w:space="0" w:color="000000"/>
              <w:bottom w:val="single" w:sz="4" w:space="0" w:color="000000"/>
              <w:right w:val="single" w:sz="4" w:space="0" w:color="000000"/>
            </w:tcBorders>
            <w:shd w:val="clear" w:color="auto" w:fill="FFFFFF"/>
          </w:tcPr>
          <w:p w14:paraId="4D0464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3C96E83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2488</w:t>
            </w:r>
          </w:p>
        </w:tc>
        <w:tc>
          <w:tcPr>
            <w:tcW w:w="1836" w:type="dxa"/>
            <w:tcBorders>
              <w:left w:val="single" w:sz="4" w:space="0" w:color="000000"/>
              <w:bottom w:val="single" w:sz="4" w:space="0" w:color="000000"/>
              <w:right w:val="single" w:sz="4" w:space="0" w:color="000000"/>
            </w:tcBorders>
            <w:shd w:val="clear" w:color="auto" w:fill="FFFFFF"/>
          </w:tcPr>
          <w:p w14:paraId="04563AC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B19A6C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21F186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935</w:t>
            </w:r>
          </w:p>
        </w:tc>
        <w:tc>
          <w:tcPr>
            <w:tcW w:w="1545" w:type="dxa"/>
            <w:tcBorders>
              <w:left w:val="single" w:sz="4" w:space="0" w:color="000000"/>
              <w:bottom w:val="single" w:sz="4" w:space="0" w:color="000000"/>
              <w:right w:val="single" w:sz="4" w:space="0" w:color="000000"/>
            </w:tcBorders>
            <w:shd w:val="clear" w:color="auto" w:fill="FFFFFF"/>
          </w:tcPr>
          <w:p w14:paraId="1DF6E1D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6604BE54" w14:textId="77777777" w:rsidTr="009F66A9">
        <w:tc>
          <w:tcPr>
            <w:tcW w:w="1060" w:type="dxa"/>
            <w:tcBorders>
              <w:left w:val="single" w:sz="4" w:space="0" w:color="000000"/>
              <w:bottom w:val="single" w:sz="4" w:space="0" w:color="000000"/>
              <w:right w:val="single" w:sz="4" w:space="0" w:color="000000"/>
            </w:tcBorders>
            <w:shd w:val="clear" w:color="auto" w:fill="FFFFFF"/>
          </w:tcPr>
          <w:p w14:paraId="499E8F1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62E5081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2489</w:t>
            </w:r>
          </w:p>
        </w:tc>
        <w:tc>
          <w:tcPr>
            <w:tcW w:w="1836" w:type="dxa"/>
            <w:tcBorders>
              <w:left w:val="single" w:sz="4" w:space="0" w:color="000000"/>
              <w:bottom w:val="single" w:sz="4" w:space="0" w:color="000000"/>
              <w:right w:val="single" w:sz="4" w:space="0" w:color="000000"/>
            </w:tcBorders>
            <w:shd w:val="clear" w:color="auto" w:fill="FFFFFF"/>
          </w:tcPr>
          <w:p w14:paraId="0773B8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D6B09F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0E6B773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936</w:t>
            </w:r>
          </w:p>
        </w:tc>
        <w:tc>
          <w:tcPr>
            <w:tcW w:w="1545" w:type="dxa"/>
            <w:tcBorders>
              <w:left w:val="single" w:sz="4" w:space="0" w:color="000000"/>
              <w:bottom w:val="single" w:sz="4" w:space="0" w:color="000000"/>
              <w:right w:val="single" w:sz="4" w:space="0" w:color="000000"/>
            </w:tcBorders>
            <w:shd w:val="clear" w:color="auto" w:fill="FFFFFF"/>
          </w:tcPr>
          <w:p w14:paraId="4BC880D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05BFD4FC" w14:textId="77777777" w:rsidTr="009F66A9">
        <w:tc>
          <w:tcPr>
            <w:tcW w:w="1060" w:type="dxa"/>
            <w:tcBorders>
              <w:left w:val="single" w:sz="4" w:space="0" w:color="000000"/>
              <w:bottom w:val="single" w:sz="4" w:space="0" w:color="000000"/>
              <w:right w:val="single" w:sz="4" w:space="0" w:color="000000"/>
            </w:tcBorders>
            <w:shd w:val="clear" w:color="auto" w:fill="FFFFFF"/>
          </w:tcPr>
          <w:p w14:paraId="5F069C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1BA0118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2490</w:t>
            </w:r>
          </w:p>
        </w:tc>
        <w:tc>
          <w:tcPr>
            <w:tcW w:w="1836" w:type="dxa"/>
            <w:tcBorders>
              <w:left w:val="single" w:sz="4" w:space="0" w:color="000000"/>
              <w:bottom w:val="single" w:sz="4" w:space="0" w:color="000000"/>
              <w:right w:val="single" w:sz="4" w:space="0" w:color="000000"/>
            </w:tcBorders>
            <w:shd w:val="clear" w:color="auto" w:fill="FFFFFF"/>
          </w:tcPr>
          <w:p w14:paraId="66CE223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0D03899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BC18DF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846</w:t>
            </w:r>
          </w:p>
        </w:tc>
        <w:tc>
          <w:tcPr>
            <w:tcW w:w="1545" w:type="dxa"/>
            <w:tcBorders>
              <w:left w:val="single" w:sz="4" w:space="0" w:color="000000"/>
              <w:bottom w:val="single" w:sz="4" w:space="0" w:color="000000"/>
              <w:right w:val="single" w:sz="4" w:space="0" w:color="000000"/>
            </w:tcBorders>
            <w:shd w:val="clear" w:color="auto" w:fill="FFFFFF"/>
          </w:tcPr>
          <w:p w14:paraId="2B70141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55C86EB" w14:textId="77777777" w:rsidTr="009F66A9">
        <w:tc>
          <w:tcPr>
            <w:tcW w:w="1060" w:type="dxa"/>
            <w:tcBorders>
              <w:left w:val="single" w:sz="4" w:space="0" w:color="000000"/>
              <w:bottom w:val="single" w:sz="4" w:space="0" w:color="000000"/>
              <w:right w:val="single" w:sz="4" w:space="0" w:color="000000"/>
            </w:tcBorders>
            <w:shd w:val="clear" w:color="auto" w:fill="FFFFFF"/>
          </w:tcPr>
          <w:p w14:paraId="2B5A691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lastRenderedPageBreak/>
              <w:t>1501</w:t>
            </w:r>
          </w:p>
        </w:tc>
        <w:tc>
          <w:tcPr>
            <w:tcW w:w="1137" w:type="dxa"/>
            <w:tcBorders>
              <w:left w:val="single" w:sz="4" w:space="0" w:color="000000"/>
              <w:bottom w:val="single" w:sz="4" w:space="0" w:color="000000"/>
              <w:right w:val="single" w:sz="4" w:space="0" w:color="000000"/>
            </w:tcBorders>
            <w:shd w:val="clear" w:color="auto" w:fill="FFFFFF"/>
          </w:tcPr>
          <w:p w14:paraId="467F65C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2491</w:t>
            </w:r>
          </w:p>
        </w:tc>
        <w:tc>
          <w:tcPr>
            <w:tcW w:w="1836" w:type="dxa"/>
            <w:tcBorders>
              <w:left w:val="single" w:sz="4" w:space="0" w:color="000000"/>
              <w:bottom w:val="single" w:sz="4" w:space="0" w:color="000000"/>
              <w:right w:val="single" w:sz="4" w:space="0" w:color="000000"/>
            </w:tcBorders>
            <w:shd w:val="clear" w:color="auto" w:fill="FFFFFF"/>
          </w:tcPr>
          <w:p w14:paraId="206FB6B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8C1724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049176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939</w:t>
            </w:r>
          </w:p>
        </w:tc>
        <w:tc>
          <w:tcPr>
            <w:tcW w:w="1545" w:type="dxa"/>
            <w:tcBorders>
              <w:left w:val="single" w:sz="4" w:space="0" w:color="000000"/>
              <w:bottom w:val="single" w:sz="4" w:space="0" w:color="000000"/>
              <w:right w:val="single" w:sz="4" w:space="0" w:color="000000"/>
            </w:tcBorders>
            <w:shd w:val="clear" w:color="auto" w:fill="FFFFFF"/>
          </w:tcPr>
          <w:p w14:paraId="7F13CAE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165771EC" w14:textId="77777777" w:rsidTr="009F66A9">
        <w:tc>
          <w:tcPr>
            <w:tcW w:w="1060" w:type="dxa"/>
            <w:tcBorders>
              <w:left w:val="single" w:sz="4" w:space="0" w:color="000000"/>
              <w:bottom w:val="single" w:sz="4" w:space="0" w:color="000000"/>
              <w:right w:val="single" w:sz="4" w:space="0" w:color="000000"/>
            </w:tcBorders>
            <w:shd w:val="clear" w:color="auto" w:fill="FFFFFF"/>
          </w:tcPr>
          <w:p w14:paraId="39B0AE6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4A20694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2492</w:t>
            </w:r>
          </w:p>
        </w:tc>
        <w:tc>
          <w:tcPr>
            <w:tcW w:w="1836" w:type="dxa"/>
            <w:tcBorders>
              <w:left w:val="single" w:sz="4" w:space="0" w:color="000000"/>
              <w:bottom w:val="single" w:sz="4" w:space="0" w:color="000000"/>
              <w:right w:val="single" w:sz="4" w:space="0" w:color="000000"/>
            </w:tcBorders>
            <w:shd w:val="clear" w:color="auto" w:fill="FFFFFF"/>
          </w:tcPr>
          <w:p w14:paraId="5872E4C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ABEFA3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B92B12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5A216F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0A90D0CF" w14:textId="77777777" w:rsidTr="009F66A9">
        <w:tc>
          <w:tcPr>
            <w:tcW w:w="1060" w:type="dxa"/>
            <w:tcBorders>
              <w:left w:val="single" w:sz="4" w:space="0" w:color="000000"/>
              <w:bottom w:val="single" w:sz="4" w:space="0" w:color="000000"/>
              <w:right w:val="single" w:sz="4" w:space="0" w:color="000000"/>
            </w:tcBorders>
            <w:shd w:val="clear" w:color="auto" w:fill="FFFFFF"/>
          </w:tcPr>
          <w:p w14:paraId="33BA381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1601</w:t>
            </w:r>
          </w:p>
        </w:tc>
        <w:tc>
          <w:tcPr>
            <w:tcW w:w="1137" w:type="dxa"/>
            <w:tcBorders>
              <w:left w:val="single" w:sz="4" w:space="0" w:color="000000"/>
              <w:bottom w:val="single" w:sz="4" w:space="0" w:color="000000"/>
              <w:right w:val="single" w:sz="4" w:space="0" w:color="000000"/>
            </w:tcBorders>
            <w:shd w:val="clear" w:color="auto" w:fill="FFFFFF"/>
          </w:tcPr>
          <w:p w14:paraId="0A0582A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2493</w:t>
            </w:r>
          </w:p>
        </w:tc>
        <w:tc>
          <w:tcPr>
            <w:tcW w:w="1836" w:type="dxa"/>
            <w:tcBorders>
              <w:left w:val="single" w:sz="4" w:space="0" w:color="000000"/>
              <w:bottom w:val="single" w:sz="4" w:space="0" w:color="000000"/>
              <w:right w:val="single" w:sz="4" w:space="0" w:color="000000"/>
            </w:tcBorders>
            <w:shd w:val="clear" w:color="auto" w:fill="FFFFFF"/>
          </w:tcPr>
          <w:p w14:paraId="1072D78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20C418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1DF0F11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F5DBFB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2C53599C" w14:textId="77777777" w:rsidTr="009F66A9">
        <w:tc>
          <w:tcPr>
            <w:tcW w:w="1060" w:type="dxa"/>
            <w:tcBorders>
              <w:left w:val="single" w:sz="4" w:space="0" w:color="000000"/>
              <w:bottom w:val="single" w:sz="4" w:space="0" w:color="000000"/>
              <w:right w:val="single" w:sz="4" w:space="0" w:color="000000"/>
            </w:tcBorders>
            <w:shd w:val="clear" w:color="auto" w:fill="FFFFFF"/>
          </w:tcPr>
          <w:p w14:paraId="70A75C4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1602</w:t>
            </w:r>
          </w:p>
        </w:tc>
        <w:tc>
          <w:tcPr>
            <w:tcW w:w="1137" w:type="dxa"/>
            <w:tcBorders>
              <w:left w:val="single" w:sz="4" w:space="0" w:color="000000"/>
              <w:bottom w:val="single" w:sz="4" w:space="0" w:color="000000"/>
              <w:right w:val="single" w:sz="4" w:space="0" w:color="000000"/>
            </w:tcBorders>
            <w:shd w:val="clear" w:color="auto" w:fill="FFFFFF"/>
          </w:tcPr>
          <w:p w14:paraId="5F8D04A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2494</w:t>
            </w:r>
          </w:p>
        </w:tc>
        <w:tc>
          <w:tcPr>
            <w:tcW w:w="1836" w:type="dxa"/>
            <w:tcBorders>
              <w:left w:val="single" w:sz="4" w:space="0" w:color="000000"/>
              <w:bottom w:val="single" w:sz="4" w:space="0" w:color="000000"/>
              <w:right w:val="single" w:sz="4" w:space="0" w:color="000000"/>
            </w:tcBorders>
            <w:shd w:val="clear" w:color="auto" w:fill="FFFFFF"/>
          </w:tcPr>
          <w:p w14:paraId="3FF7B50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1CE9E41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3E0A9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CD7C2A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F0D5D26" w14:textId="77777777" w:rsidTr="009F66A9">
        <w:tc>
          <w:tcPr>
            <w:tcW w:w="1060" w:type="dxa"/>
            <w:tcBorders>
              <w:left w:val="single" w:sz="4" w:space="0" w:color="000000"/>
              <w:bottom w:val="single" w:sz="4" w:space="0" w:color="000000"/>
              <w:right w:val="single" w:sz="4" w:space="0" w:color="000000"/>
            </w:tcBorders>
            <w:shd w:val="clear" w:color="auto" w:fill="FFFFFF"/>
          </w:tcPr>
          <w:p w14:paraId="14A1808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1603</w:t>
            </w:r>
          </w:p>
        </w:tc>
        <w:tc>
          <w:tcPr>
            <w:tcW w:w="1137" w:type="dxa"/>
            <w:tcBorders>
              <w:left w:val="single" w:sz="4" w:space="0" w:color="000000"/>
              <w:bottom w:val="single" w:sz="4" w:space="0" w:color="000000"/>
              <w:right w:val="single" w:sz="4" w:space="0" w:color="000000"/>
            </w:tcBorders>
            <w:shd w:val="clear" w:color="auto" w:fill="FFFFFF"/>
          </w:tcPr>
          <w:p w14:paraId="12CC802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2495</w:t>
            </w:r>
          </w:p>
        </w:tc>
        <w:tc>
          <w:tcPr>
            <w:tcW w:w="1836" w:type="dxa"/>
            <w:tcBorders>
              <w:left w:val="single" w:sz="4" w:space="0" w:color="000000"/>
              <w:bottom w:val="single" w:sz="4" w:space="0" w:color="000000"/>
              <w:right w:val="single" w:sz="4" w:space="0" w:color="000000"/>
            </w:tcBorders>
            <w:shd w:val="clear" w:color="auto" w:fill="FFFFFF"/>
          </w:tcPr>
          <w:p w14:paraId="4A5C379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4ECDB8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452FEBD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A77BFF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2.600,00</w:t>
            </w:r>
          </w:p>
        </w:tc>
      </w:tr>
      <w:tr w:rsidR="00C01662" w14:paraId="1D5B28E7" w14:textId="77777777" w:rsidTr="009F66A9">
        <w:tc>
          <w:tcPr>
            <w:tcW w:w="1060" w:type="dxa"/>
            <w:tcBorders>
              <w:left w:val="single" w:sz="4" w:space="0" w:color="000000"/>
              <w:bottom w:val="single" w:sz="4" w:space="0" w:color="000000"/>
              <w:right w:val="single" w:sz="4" w:space="0" w:color="000000"/>
            </w:tcBorders>
            <w:shd w:val="clear" w:color="auto" w:fill="FFFFFF"/>
          </w:tcPr>
          <w:p w14:paraId="7EBB478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1604</w:t>
            </w:r>
          </w:p>
        </w:tc>
        <w:tc>
          <w:tcPr>
            <w:tcW w:w="1137" w:type="dxa"/>
            <w:tcBorders>
              <w:left w:val="single" w:sz="4" w:space="0" w:color="000000"/>
              <w:bottom w:val="single" w:sz="4" w:space="0" w:color="000000"/>
              <w:right w:val="single" w:sz="4" w:space="0" w:color="000000"/>
            </w:tcBorders>
            <w:shd w:val="clear" w:color="auto" w:fill="FFFFFF"/>
          </w:tcPr>
          <w:p w14:paraId="71B4063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2496</w:t>
            </w:r>
          </w:p>
        </w:tc>
        <w:tc>
          <w:tcPr>
            <w:tcW w:w="1836" w:type="dxa"/>
            <w:tcBorders>
              <w:left w:val="single" w:sz="4" w:space="0" w:color="000000"/>
              <w:bottom w:val="single" w:sz="4" w:space="0" w:color="000000"/>
              <w:right w:val="single" w:sz="4" w:space="0" w:color="000000"/>
            </w:tcBorders>
            <w:shd w:val="clear" w:color="auto" w:fill="FFFFFF"/>
          </w:tcPr>
          <w:p w14:paraId="226070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68CDD74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3BC8DC9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23C37B3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2.756,00</w:t>
            </w:r>
          </w:p>
        </w:tc>
      </w:tr>
      <w:tr w:rsidR="00C01662" w14:paraId="1FE75ED9" w14:textId="77777777" w:rsidTr="009F66A9">
        <w:tc>
          <w:tcPr>
            <w:tcW w:w="1060" w:type="dxa"/>
            <w:tcBorders>
              <w:left w:val="single" w:sz="4" w:space="0" w:color="000000"/>
              <w:bottom w:val="single" w:sz="4" w:space="0" w:color="000000"/>
              <w:right w:val="single" w:sz="4" w:space="0" w:color="000000"/>
            </w:tcBorders>
            <w:shd w:val="clear" w:color="auto" w:fill="FFFFFF"/>
          </w:tcPr>
          <w:p w14:paraId="4D3CEE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1801</w:t>
            </w:r>
          </w:p>
        </w:tc>
        <w:tc>
          <w:tcPr>
            <w:tcW w:w="1137" w:type="dxa"/>
            <w:tcBorders>
              <w:left w:val="single" w:sz="4" w:space="0" w:color="000000"/>
              <w:bottom w:val="single" w:sz="4" w:space="0" w:color="000000"/>
              <w:right w:val="single" w:sz="4" w:space="0" w:color="000000"/>
            </w:tcBorders>
            <w:shd w:val="clear" w:color="auto" w:fill="FFFFFF"/>
          </w:tcPr>
          <w:p w14:paraId="359D24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2502</w:t>
            </w:r>
          </w:p>
        </w:tc>
        <w:tc>
          <w:tcPr>
            <w:tcW w:w="1836" w:type="dxa"/>
            <w:tcBorders>
              <w:left w:val="single" w:sz="4" w:space="0" w:color="000000"/>
              <w:bottom w:val="single" w:sz="4" w:space="0" w:color="000000"/>
              <w:right w:val="single" w:sz="4" w:space="0" w:color="000000"/>
            </w:tcBorders>
            <w:shd w:val="clear" w:color="auto" w:fill="FFFFFF"/>
          </w:tcPr>
          <w:p w14:paraId="6893471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751C5C2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5C0859F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76F9D0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3.505,25</w:t>
            </w:r>
          </w:p>
        </w:tc>
      </w:tr>
      <w:tr w:rsidR="00C01662" w14:paraId="54B80DC7" w14:textId="77777777" w:rsidTr="009F66A9">
        <w:tc>
          <w:tcPr>
            <w:tcW w:w="1060" w:type="dxa"/>
            <w:tcBorders>
              <w:left w:val="single" w:sz="4" w:space="0" w:color="000000"/>
              <w:bottom w:val="single" w:sz="4" w:space="0" w:color="000000"/>
              <w:right w:val="single" w:sz="4" w:space="0" w:color="000000"/>
            </w:tcBorders>
            <w:shd w:val="clear" w:color="auto" w:fill="FFFFFF"/>
          </w:tcPr>
          <w:p w14:paraId="0A2E6DB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0201</w:t>
            </w:r>
          </w:p>
        </w:tc>
        <w:tc>
          <w:tcPr>
            <w:tcW w:w="1137" w:type="dxa"/>
            <w:tcBorders>
              <w:left w:val="single" w:sz="4" w:space="0" w:color="000000"/>
              <w:bottom w:val="single" w:sz="4" w:space="0" w:color="000000"/>
              <w:right w:val="single" w:sz="4" w:space="0" w:color="000000"/>
            </w:tcBorders>
            <w:shd w:val="clear" w:color="auto" w:fill="FFFFFF"/>
          </w:tcPr>
          <w:p w14:paraId="3234F3B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2504</w:t>
            </w:r>
          </w:p>
        </w:tc>
        <w:tc>
          <w:tcPr>
            <w:tcW w:w="1836" w:type="dxa"/>
            <w:tcBorders>
              <w:left w:val="single" w:sz="4" w:space="0" w:color="000000"/>
              <w:bottom w:val="single" w:sz="4" w:space="0" w:color="000000"/>
              <w:right w:val="single" w:sz="4" w:space="0" w:color="000000"/>
            </w:tcBorders>
            <w:shd w:val="clear" w:color="auto" w:fill="FFFFFF"/>
          </w:tcPr>
          <w:p w14:paraId="3477216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94854E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6EE643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42871ED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1.000,00</w:t>
            </w:r>
          </w:p>
        </w:tc>
      </w:tr>
      <w:tr w:rsidR="00C01662" w14:paraId="3582E120" w14:textId="77777777" w:rsidTr="009F66A9">
        <w:tc>
          <w:tcPr>
            <w:tcW w:w="1060" w:type="dxa"/>
            <w:tcBorders>
              <w:left w:val="single" w:sz="4" w:space="0" w:color="000000"/>
              <w:bottom w:val="single" w:sz="4" w:space="0" w:color="000000"/>
              <w:right w:val="single" w:sz="4" w:space="0" w:color="000000"/>
            </w:tcBorders>
            <w:shd w:val="clear" w:color="auto" w:fill="FFFFFF"/>
          </w:tcPr>
          <w:p w14:paraId="33F5710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0303</w:t>
            </w:r>
          </w:p>
        </w:tc>
        <w:tc>
          <w:tcPr>
            <w:tcW w:w="1137" w:type="dxa"/>
            <w:tcBorders>
              <w:left w:val="single" w:sz="4" w:space="0" w:color="000000"/>
              <w:bottom w:val="single" w:sz="4" w:space="0" w:color="000000"/>
              <w:right w:val="single" w:sz="4" w:space="0" w:color="000000"/>
            </w:tcBorders>
            <w:shd w:val="clear" w:color="auto" w:fill="FFFFFF"/>
          </w:tcPr>
          <w:p w14:paraId="69FEA67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2514</w:t>
            </w:r>
          </w:p>
        </w:tc>
        <w:tc>
          <w:tcPr>
            <w:tcW w:w="1836" w:type="dxa"/>
            <w:tcBorders>
              <w:left w:val="single" w:sz="4" w:space="0" w:color="000000"/>
              <w:bottom w:val="single" w:sz="4" w:space="0" w:color="000000"/>
              <w:right w:val="single" w:sz="4" w:space="0" w:color="000000"/>
            </w:tcBorders>
            <w:shd w:val="clear" w:color="auto" w:fill="FFFFFF"/>
          </w:tcPr>
          <w:p w14:paraId="6944D32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066958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A82512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046F1B9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7.000,00</w:t>
            </w:r>
          </w:p>
        </w:tc>
      </w:tr>
      <w:tr w:rsidR="00C01662" w14:paraId="6D5FFB56" w14:textId="77777777" w:rsidTr="009F66A9">
        <w:tc>
          <w:tcPr>
            <w:tcW w:w="1060" w:type="dxa"/>
            <w:tcBorders>
              <w:left w:val="single" w:sz="4" w:space="0" w:color="000000"/>
              <w:bottom w:val="single" w:sz="4" w:space="0" w:color="000000"/>
              <w:right w:val="single" w:sz="4" w:space="0" w:color="000000"/>
            </w:tcBorders>
            <w:shd w:val="clear" w:color="auto" w:fill="FFFFFF"/>
          </w:tcPr>
          <w:p w14:paraId="79035DF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0501</w:t>
            </w:r>
          </w:p>
        </w:tc>
        <w:tc>
          <w:tcPr>
            <w:tcW w:w="1137" w:type="dxa"/>
            <w:tcBorders>
              <w:left w:val="single" w:sz="4" w:space="0" w:color="000000"/>
              <w:bottom w:val="single" w:sz="4" w:space="0" w:color="000000"/>
              <w:right w:val="single" w:sz="4" w:space="0" w:color="000000"/>
            </w:tcBorders>
            <w:shd w:val="clear" w:color="auto" w:fill="FFFFFF"/>
          </w:tcPr>
          <w:p w14:paraId="1138C8A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2530</w:t>
            </w:r>
          </w:p>
        </w:tc>
        <w:tc>
          <w:tcPr>
            <w:tcW w:w="1836" w:type="dxa"/>
            <w:tcBorders>
              <w:left w:val="single" w:sz="4" w:space="0" w:color="000000"/>
              <w:bottom w:val="single" w:sz="4" w:space="0" w:color="000000"/>
              <w:right w:val="single" w:sz="4" w:space="0" w:color="000000"/>
            </w:tcBorders>
            <w:shd w:val="clear" w:color="auto" w:fill="FFFFFF"/>
          </w:tcPr>
          <w:p w14:paraId="4A76E60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E63138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9EFEC7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4507332"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7.825,71</w:t>
            </w:r>
          </w:p>
        </w:tc>
      </w:tr>
      <w:tr w:rsidR="00C01662" w14:paraId="258B05FB" w14:textId="77777777" w:rsidTr="009F66A9">
        <w:tc>
          <w:tcPr>
            <w:tcW w:w="1060" w:type="dxa"/>
            <w:tcBorders>
              <w:left w:val="single" w:sz="4" w:space="0" w:color="000000"/>
              <w:bottom w:val="single" w:sz="4" w:space="0" w:color="000000"/>
              <w:right w:val="single" w:sz="4" w:space="0" w:color="000000"/>
            </w:tcBorders>
            <w:shd w:val="clear" w:color="auto" w:fill="FFFFFF"/>
          </w:tcPr>
          <w:p w14:paraId="1639F89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902BDD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2587</w:t>
            </w:r>
          </w:p>
        </w:tc>
        <w:tc>
          <w:tcPr>
            <w:tcW w:w="1836" w:type="dxa"/>
            <w:tcBorders>
              <w:left w:val="single" w:sz="4" w:space="0" w:color="000000"/>
              <w:bottom w:val="single" w:sz="4" w:space="0" w:color="000000"/>
              <w:right w:val="single" w:sz="4" w:space="0" w:color="000000"/>
            </w:tcBorders>
            <w:shd w:val="clear" w:color="auto" w:fill="FFFFFF"/>
          </w:tcPr>
          <w:p w14:paraId="093A3DD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A6365A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723F9DD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384</w:t>
            </w:r>
          </w:p>
        </w:tc>
        <w:tc>
          <w:tcPr>
            <w:tcW w:w="1545" w:type="dxa"/>
            <w:tcBorders>
              <w:left w:val="single" w:sz="4" w:space="0" w:color="000000"/>
              <w:bottom w:val="single" w:sz="4" w:space="0" w:color="000000"/>
              <w:right w:val="single" w:sz="4" w:space="0" w:color="000000"/>
            </w:tcBorders>
            <w:shd w:val="clear" w:color="auto" w:fill="FFFFFF"/>
          </w:tcPr>
          <w:p w14:paraId="0D98449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715E0884" w14:textId="77777777" w:rsidTr="009F66A9">
        <w:tc>
          <w:tcPr>
            <w:tcW w:w="1060" w:type="dxa"/>
            <w:tcBorders>
              <w:left w:val="single" w:sz="4" w:space="0" w:color="000000"/>
              <w:bottom w:val="single" w:sz="4" w:space="0" w:color="000000"/>
              <w:right w:val="single" w:sz="4" w:space="0" w:color="000000"/>
            </w:tcBorders>
            <w:shd w:val="clear" w:color="auto" w:fill="FFFFFF"/>
          </w:tcPr>
          <w:p w14:paraId="6171347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4EF6A1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2588</w:t>
            </w:r>
          </w:p>
        </w:tc>
        <w:tc>
          <w:tcPr>
            <w:tcW w:w="1836" w:type="dxa"/>
            <w:tcBorders>
              <w:left w:val="single" w:sz="4" w:space="0" w:color="000000"/>
              <w:bottom w:val="single" w:sz="4" w:space="0" w:color="000000"/>
              <w:right w:val="single" w:sz="4" w:space="0" w:color="000000"/>
            </w:tcBorders>
            <w:shd w:val="clear" w:color="auto" w:fill="FFFFFF"/>
          </w:tcPr>
          <w:p w14:paraId="66A2921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5CC8EC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38EF24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6DF1D3F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4CBFE3E0" w14:textId="77777777" w:rsidTr="009F66A9">
        <w:tc>
          <w:tcPr>
            <w:tcW w:w="1060" w:type="dxa"/>
            <w:tcBorders>
              <w:left w:val="single" w:sz="4" w:space="0" w:color="000000"/>
              <w:bottom w:val="single" w:sz="4" w:space="0" w:color="000000"/>
              <w:right w:val="single" w:sz="4" w:space="0" w:color="000000"/>
            </w:tcBorders>
            <w:shd w:val="clear" w:color="auto" w:fill="FFFFFF"/>
          </w:tcPr>
          <w:p w14:paraId="3F79A2F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0606</w:t>
            </w:r>
          </w:p>
        </w:tc>
        <w:tc>
          <w:tcPr>
            <w:tcW w:w="1137" w:type="dxa"/>
            <w:tcBorders>
              <w:left w:val="single" w:sz="4" w:space="0" w:color="000000"/>
              <w:bottom w:val="single" w:sz="4" w:space="0" w:color="000000"/>
              <w:right w:val="single" w:sz="4" w:space="0" w:color="000000"/>
            </w:tcBorders>
            <w:shd w:val="clear" w:color="auto" w:fill="FFFFFF"/>
          </w:tcPr>
          <w:p w14:paraId="386DD70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2592</w:t>
            </w:r>
          </w:p>
        </w:tc>
        <w:tc>
          <w:tcPr>
            <w:tcW w:w="1836" w:type="dxa"/>
            <w:tcBorders>
              <w:left w:val="single" w:sz="4" w:space="0" w:color="000000"/>
              <w:bottom w:val="single" w:sz="4" w:space="0" w:color="000000"/>
              <w:right w:val="single" w:sz="4" w:space="0" w:color="000000"/>
            </w:tcBorders>
            <w:shd w:val="clear" w:color="auto" w:fill="FFFFFF"/>
          </w:tcPr>
          <w:p w14:paraId="68DF776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FF432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364576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494</w:t>
            </w:r>
          </w:p>
        </w:tc>
        <w:tc>
          <w:tcPr>
            <w:tcW w:w="1545" w:type="dxa"/>
            <w:tcBorders>
              <w:left w:val="single" w:sz="4" w:space="0" w:color="000000"/>
              <w:bottom w:val="single" w:sz="4" w:space="0" w:color="000000"/>
              <w:right w:val="single" w:sz="4" w:space="0" w:color="000000"/>
            </w:tcBorders>
            <w:shd w:val="clear" w:color="auto" w:fill="FFFFFF"/>
          </w:tcPr>
          <w:p w14:paraId="21E441E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A940AFE" w14:textId="77777777" w:rsidTr="009F66A9">
        <w:tc>
          <w:tcPr>
            <w:tcW w:w="1060" w:type="dxa"/>
            <w:tcBorders>
              <w:left w:val="single" w:sz="4" w:space="0" w:color="000000"/>
              <w:bottom w:val="single" w:sz="4" w:space="0" w:color="000000"/>
              <w:right w:val="single" w:sz="4" w:space="0" w:color="000000"/>
            </w:tcBorders>
            <w:shd w:val="clear" w:color="auto" w:fill="FFFFFF"/>
          </w:tcPr>
          <w:p w14:paraId="7895D65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0701</w:t>
            </w:r>
          </w:p>
        </w:tc>
        <w:tc>
          <w:tcPr>
            <w:tcW w:w="1137" w:type="dxa"/>
            <w:tcBorders>
              <w:left w:val="single" w:sz="4" w:space="0" w:color="000000"/>
              <w:bottom w:val="single" w:sz="4" w:space="0" w:color="000000"/>
              <w:right w:val="single" w:sz="4" w:space="0" w:color="000000"/>
            </w:tcBorders>
            <w:shd w:val="clear" w:color="auto" w:fill="FFFFFF"/>
          </w:tcPr>
          <w:p w14:paraId="274DFE1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2610</w:t>
            </w:r>
          </w:p>
        </w:tc>
        <w:tc>
          <w:tcPr>
            <w:tcW w:w="1836" w:type="dxa"/>
            <w:tcBorders>
              <w:left w:val="single" w:sz="4" w:space="0" w:color="000000"/>
              <w:bottom w:val="single" w:sz="4" w:space="0" w:color="000000"/>
              <w:right w:val="single" w:sz="4" w:space="0" w:color="000000"/>
            </w:tcBorders>
            <w:shd w:val="clear" w:color="auto" w:fill="FFFFFF"/>
          </w:tcPr>
          <w:p w14:paraId="76196A5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48111EA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3D1327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1B893A7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BED26BE" w14:textId="77777777" w:rsidTr="009F66A9">
        <w:tc>
          <w:tcPr>
            <w:tcW w:w="1060" w:type="dxa"/>
            <w:tcBorders>
              <w:left w:val="single" w:sz="4" w:space="0" w:color="000000"/>
              <w:bottom w:val="single" w:sz="4" w:space="0" w:color="000000"/>
              <w:right w:val="single" w:sz="4" w:space="0" w:color="000000"/>
            </w:tcBorders>
            <w:shd w:val="clear" w:color="auto" w:fill="FFFFFF"/>
          </w:tcPr>
          <w:p w14:paraId="1C769B7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1201</w:t>
            </w:r>
          </w:p>
        </w:tc>
        <w:tc>
          <w:tcPr>
            <w:tcW w:w="1137" w:type="dxa"/>
            <w:tcBorders>
              <w:left w:val="single" w:sz="4" w:space="0" w:color="000000"/>
              <w:bottom w:val="single" w:sz="4" w:space="0" w:color="000000"/>
              <w:right w:val="single" w:sz="4" w:space="0" w:color="000000"/>
            </w:tcBorders>
            <w:shd w:val="clear" w:color="auto" w:fill="FFFFFF"/>
          </w:tcPr>
          <w:p w14:paraId="0D374BB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2645</w:t>
            </w:r>
          </w:p>
        </w:tc>
        <w:tc>
          <w:tcPr>
            <w:tcW w:w="1836" w:type="dxa"/>
            <w:tcBorders>
              <w:left w:val="single" w:sz="4" w:space="0" w:color="000000"/>
              <w:bottom w:val="single" w:sz="4" w:space="0" w:color="000000"/>
              <w:right w:val="single" w:sz="4" w:space="0" w:color="000000"/>
            </w:tcBorders>
            <w:shd w:val="clear" w:color="auto" w:fill="FFFFFF"/>
          </w:tcPr>
          <w:p w14:paraId="1D5FC43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7DF7D9B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868D40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9A8BA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C01662" w14:paraId="6C9E3B99" w14:textId="77777777" w:rsidTr="009F66A9">
        <w:tc>
          <w:tcPr>
            <w:tcW w:w="1060" w:type="dxa"/>
            <w:tcBorders>
              <w:left w:val="single" w:sz="4" w:space="0" w:color="000000"/>
              <w:bottom w:val="single" w:sz="4" w:space="0" w:color="000000"/>
              <w:right w:val="single" w:sz="4" w:space="0" w:color="000000"/>
            </w:tcBorders>
            <w:shd w:val="clear" w:color="auto" w:fill="FFFFFF"/>
          </w:tcPr>
          <w:p w14:paraId="13F41806"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1202</w:t>
            </w:r>
          </w:p>
        </w:tc>
        <w:tc>
          <w:tcPr>
            <w:tcW w:w="1137" w:type="dxa"/>
            <w:tcBorders>
              <w:left w:val="single" w:sz="4" w:space="0" w:color="000000"/>
              <w:bottom w:val="single" w:sz="4" w:space="0" w:color="000000"/>
              <w:right w:val="single" w:sz="4" w:space="0" w:color="000000"/>
            </w:tcBorders>
            <w:shd w:val="clear" w:color="auto" w:fill="FFFFFF"/>
          </w:tcPr>
          <w:p w14:paraId="164A5F3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2646</w:t>
            </w:r>
          </w:p>
        </w:tc>
        <w:tc>
          <w:tcPr>
            <w:tcW w:w="1836" w:type="dxa"/>
            <w:tcBorders>
              <w:left w:val="single" w:sz="4" w:space="0" w:color="000000"/>
              <w:bottom w:val="single" w:sz="4" w:space="0" w:color="000000"/>
              <w:right w:val="single" w:sz="4" w:space="0" w:color="000000"/>
            </w:tcBorders>
            <w:shd w:val="clear" w:color="auto" w:fill="FFFFFF"/>
          </w:tcPr>
          <w:p w14:paraId="3E33B44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60988FF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7D8C8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93D6A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576ECFCA" w14:textId="77777777" w:rsidTr="009F66A9">
        <w:tc>
          <w:tcPr>
            <w:tcW w:w="1060" w:type="dxa"/>
            <w:tcBorders>
              <w:left w:val="single" w:sz="4" w:space="0" w:color="000000"/>
              <w:bottom w:val="single" w:sz="4" w:space="0" w:color="000000"/>
              <w:right w:val="single" w:sz="4" w:space="0" w:color="000000"/>
            </w:tcBorders>
            <w:shd w:val="clear" w:color="auto" w:fill="FFFFFF"/>
          </w:tcPr>
          <w:p w14:paraId="0D615D9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1203</w:t>
            </w:r>
          </w:p>
        </w:tc>
        <w:tc>
          <w:tcPr>
            <w:tcW w:w="1137" w:type="dxa"/>
            <w:tcBorders>
              <w:left w:val="single" w:sz="4" w:space="0" w:color="000000"/>
              <w:bottom w:val="single" w:sz="4" w:space="0" w:color="000000"/>
              <w:right w:val="single" w:sz="4" w:space="0" w:color="000000"/>
            </w:tcBorders>
            <w:shd w:val="clear" w:color="auto" w:fill="FFFFFF"/>
          </w:tcPr>
          <w:p w14:paraId="6B50FB6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2648</w:t>
            </w:r>
          </w:p>
        </w:tc>
        <w:tc>
          <w:tcPr>
            <w:tcW w:w="1836" w:type="dxa"/>
            <w:tcBorders>
              <w:left w:val="single" w:sz="4" w:space="0" w:color="000000"/>
              <w:bottom w:val="single" w:sz="4" w:space="0" w:color="000000"/>
              <w:right w:val="single" w:sz="4" w:space="0" w:color="000000"/>
            </w:tcBorders>
            <w:shd w:val="clear" w:color="auto" w:fill="FFFFFF"/>
          </w:tcPr>
          <w:p w14:paraId="1CCA183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01059B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5E4D8F0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6073D993"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39239945" w14:textId="77777777" w:rsidTr="009F66A9">
        <w:tc>
          <w:tcPr>
            <w:tcW w:w="1060" w:type="dxa"/>
            <w:tcBorders>
              <w:left w:val="single" w:sz="4" w:space="0" w:color="000000"/>
              <w:bottom w:val="single" w:sz="4" w:space="0" w:color="000000"/>
              <w:right w:val="single" w:sz="4" w:space="0" w:color="000000"/>
            </w:tcBorders>
            <w:shd w:val="clear" w:color="auto" w:fill="FFFFFF"/>
          </w:tcPr>
          <w:p w14:paraId="51266E1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1401</w:t>
            </w:r>
          </w:p>
        </w:tc>
        <w:tc>
          <w:tcPr>
            <w:tcW w:w="1137" w:type="dxa"/>
            <w:tcBorders>
              <w:left w:val="single" w:sz="4" w:space="0" w:color="000000"/>
              <w:bottom w:val="single" w:sz="4" w:space="0" w:color="000000"/>
              <w:right w:val="single" w:sz="4" w:space="0" w:color="000000"/>
            </w:tcBorders>
            <w:shd w:val="clear" w:color="auto" w:fill="FFFFFF"/>
          </w:tcPr>
          <w:p w14:paraId="4A5A76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2650</w:t>
            </w:r>
          </w:p>
        </w:tc>
        <w:tc>
          <w:tcPr>
            <w:tcW w:w="1836" w:type="dxa"/>
            <w:tcBorders>
              <w:left w:val="single" w:sz="4" w:space="0" w:color="000000"/>
              <w:bottom w:val="single" w:sz="4" w:space="0" w:color="000000"/>
              <w:right w:val="single" w:sz="4" w:space="0" w:color="000000"/>
            </w:tcBorders>
            <w:shd w:val="clear" w:color="auto" w:fill="FFFFFF"/>
          </w:tcPr>
          <w:p w14:paraId="0B780FF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808EA2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290B538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328F28F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16FA552" w14:textId="77777777" w:rsidTr="009F66A9">
        <w:tc>
          <w:tcPr>
            <w:tcW w:w="1060" w:type="dxa"/>
            <w:tcBorders>
              <w:left w:val="single" w:sz="4" w:space="0" w:color="000000"/>
              <w:bottom w:val="single" w:sz="4" w:space="0" w:color="000000"/>
              <w:right w:val="single" w:sz="4" w:space="0" w:color="000000"/>
            </w:tcBorders>
            <w:shd w:val="clear" w:color="auto" w:fill="FFFFFF"/>
          </w:tcPr>
          <w:p w14:paraId="25BBCA7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lastRenderedPageBreak/>
              <w:t>1801</w:t>
            </w:r>
          </w:p>
        </w:tc>
        <w:tc>
          <w:tcPr>
            <w:tcW w:w="1137" w:type="dxa"/>
            <w:tcBorders>
              <w:left w:val="single" w:sz="4" w:space="0" w:color="000000"/>
              <w:bottom w:val="single" w:sz="4" w:space="0" w:color="000000"/>
              <w:right w:val="single" w:sz="4" w:space="0" w:color="000000"/>
            </w:tcBorders>
            <w:shd w:val="clear" w:color="auto" w:fill="FFFFFF"/>
          </w:tcPr>
          <w:p w14:paraId="30537F1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2666</w:t>
            </w:r>
          </w:p>
        </w:tc>
        <w:tc>
          <w:tcPr>
            <w:tcW w:w="1836" w:type="dxa"/>
            <w:tcBorders>
              <w:left w:val="single" w:sz="4" w:space="0" w:color="000000"/>
              <w:bottom w:val="single" w:sz="4" w:space="0" w:color="000000"/>
              <w:right w:val="single" w:sz="4" w:space="0" w:color="000000"/>
            </w:tcBorders>
            <w:shd w:val="clear" w:color="auto" w:fill="FFFFFF"/>
          </w:tcPr>
          <w:p w14:paraId="0E3E735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CDC758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00948A9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D967E1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3.800,00</w:t>
            </w:r>
          </w:p>
        </w:tc>
      </w:tr>
      <w:tr w:rsidR="00C01662" w14:paraId="70F9FDAE" w14:textId="77777777" w:rsidTr="009F66A9">
        <w:tc>
          <w:tcPr>
            <w:tcW w:w="1060" w:type="dxa"/>
            <w:tcBorders>
              <w:left w:val="single" w:sz="4" w:space="0" w:color="000000"/>
              <w:bottom w:val="single" w:sz="4" w:space="0" w:color="000000"/>
              <w:right w:val="single" w:sz="4" w:space="0" w:color="000000"/>
            </w:tcBorders>
            <w:shd w:val="clear" w:color="auto" w:fill="FFFFFF"/>
          </w:tcPr>
          <w:p w14:paraId="6326413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1802</w:t>
            </w:r>
          </w:p>
        </w:tc>
        <w:tc>
          <w:tcPr>
            <w:tcW w:w="1137" w:type="dxa"/>
            <w:tcBorders>
              <w:left w:val="single" w:sz="4" w:space="0" w:color="000000"/>
              <w:bottom w:val="single" w:sz="4" w:space="0" w:color="000000"/>
              <w:right w:val="single" w:sz="4" w:space="0" w:color="000000"/>
            </w:tcBorders>
            <w:shd w:val="clear" w:color="auto" w:fill="FFFFFF"/>
          </w:tcPr>
          <w:p w14:paraId="4DA0895C"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2667</w:t>
            </w:r>
          </w:p>
        </w:tc>
        <w:tc>
          <w:tcPr>
            <w:tcW w:w="1836" w:type="dxa"/>
            <w:tcBorders>
              <w:left w:val="single" w:sz="4" w:space="0" w:color="000000"/>
              <w:bottom w:val="single" w:sz="4" w:space="0" w:color="000000"/>
              <w:right w:val="single" w:sz="4" w:space="0" w:color="000000"/>
            </w:tcBorders>
            <w:shd w:val="clear" w:color="auto" w:fill="FFFFFF"/>
          </w:tcPr>
          <w:p w14:paraId="22C278F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19A7A72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4FC51E1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 xml:space="preserve"> </w:t>
            </w:r>
          </w:p>
        </w:tc>
        <w:tc>
          <w:tcPr>
            <w:tcW w:w="1545" w:type="dxa"/>
            <w:tcBorders>
              <w:left w:val="single" w:sz="4" w:space="0" w:color="000000"/>
              <w:bottom w:val="single" w:sz="4" w:space="0" w:color="000000"/>
              <w:right w:val="single" w:sz="4" w:space="0" w:color="000000"/>
            </w:tcBorders>
            <w:shd w:val="clear" w:color="auto" w:fill="FFFFFF"/>
          </w:tcPr>
          <w:p w14:paraId="58207A2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3.000,00</w:t>
            </w:r>
          </w:p>
        </w:tc>
      </w:tr>
      <w:tr w:rsidR="00C01662" w14:paraId="1910F0BC" w14:textId="77777777" w:rsidTr="009F66A9">
        <w:tc>
          <w:tcPr>
            <w:tcW w:w="1060" w:type="dxa"/>
            <w:tcBorders>
              <w:left w:val="single" w:sz="4" w:space="0" w:color="000000"/>
              <w:bottom w:val="single" w:sz="4" w:space="0" w:color="000000"/>
              <w:right w:val="single" w:sz="4" w:space="0" w:color="000000"/>
            </w:tcBorders>
            <w:shd w:val="clear" w:color="auto" w:fill="FFFFFF"/>
          </w:tcPr>
          <w:p w14:paraId="4185F72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68094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12560</w:t>
            </w:r>
          </w:p>
        </w:tc>
        <w:tc>
          <w:tcPr>
            <w:tcW w:w="1836" w:type="dxa"/>
            <w:tcBorders>
              <w:left w:val="single" w:sz="4" w:space="0" w:color="000000"/>
              <w:bottom w:val="single" w:sz="4" w:space="0" w:color="000000"/>
              <w:right w:val="single" w:sz="4" w:space="0" w:color="000000"/>
            </w:tcBorders>
            <w:shd w:val="clear" w:color="auto" w:fill="FFFFFF"/>
          </w:tcPr>
          <w:p w14:paraId="7139E99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55C4755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CD773A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2935</w:t>
            </w:r>
          </w:p>
        </w:tc>
        <w:tc>
          <w:tcPr>
            <w:tcW w:w="1545" w:type="dxa"/>
            <w:tcBorders>
              <w:left w:val="single" w:sz="4" w:space="0" w:color="000000"/>
              <w:bottom w:val="single" w:sz="4" w:space="0" w:color="000000"/>
              <w:right w:val="single" w:sz="4" w:space="0" w:color="000000"/>
            </w:tcBorders>
            <w:shd w:val="clear" w:color="auto" w:fill="FFFFFF"/>
          </w:tcPr>
          <w:p w14:paraId="207DE6EE"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4D0DD32C" w14:textId="77777777" w:rsidTr="009F66A9">
        <w:tc>
          <w:tcPr>
            <w:tcW w:w="1060" w:type="dxa"/>
            <w:tcBorders>
              <w:left w:val="single" w:sz="4" w:space="0" w:color="000000"/>
              <w:bottom w:val="single" w:sz="4" w:space="0" w:color="000000"/>
              <w:right w:val="single" w:sz="4" w:space="0" w:color="000000"/>
            </w:tcBorders>
            <w:shd w:val="clear" w:color="auto" w:fill="FFFFFF"/>
          </w:tcPr>
          <w:p w14:paraId="39F01F9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4BF87550"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13116</w:t>
            </w:r>
          </w:p>
        </w:tc>
        <w:tc>
          <w:tcPr>
            <w:tcW w:w="1836" w:type="dxa"/>
            <w:tcBorders>
              <w:left w:val="single" w:sz="4" w:space="0" w:color="000000"/>
              <w:bottom w:val="single" w:sz="4" w:space="0" w:color="000000"/>
              <w:right w:val="single" w:sz="4" w:space="0" w:color="000000"/>
            </w:tcBorders>
            <w:shd w:val="clear" w:color="auto" w:fill="FFFFFF"/>
          </w:tcPr>
          <w:p w14:paraId="15B964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448554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5FB5C34"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2934</w:t>
            </w:r>
          </w:p>
        </w:tc>
        <w:tc>
          <w:tcPr>
            <w:tcW w:w="1545" w:type="dxa"/>
            <w:tcBorders>
              <w:left w:val="single" w:sz="4" w:space="0" w:color="000000"/>
              <w:bottom w:val="single" w:sz="4" w:space="0" w:color="000000"/>
              <w:right w:val="single" w:sz="4" w:space="0" w:color="000000"/>
            </w:tcBorders>
            <w:shd w:val="clear" w:color="auto" w:fill="FFFFFF"/>
          </w:tcPr>
          <w:p w14:paraId="770D1C9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5605364A" w14:textId="77777777" w:rsidTr="009F66A9">
        <w:tc>
          <w:tcPr>
            <w:tcW w:w="1060" w:type="dxa"/>
            <w:tcBorders>
              <w:left w:val="single" w:sz="4" w:space="0" w:color="000000"/>
              <w:bottom w:val="single" w:sz="4" w:space="0" w:color="000000"/>
              <w:right w:val="single" w:sz="4" w:space="0" w:color="000000"/>
            </w:tcBorders>
            <w:shd w:val="clear" w:color="auto" w:fill="FFFFFF"/>
          </w:tcPr>
          <w:p w14:paraId="266B196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1501</w:t>
            </w:r>
          </w:p>
        </w:tc>
        <w:tc>
          <w:tcPr>
            <w:tcW w:w="1137" w:type="dxa"/>
            <w:tcBorders>
              <w:left w:val="single" w:sz="4" w:space="0" w:color="000000"/>
              <w:bottom w:val="single" w:sz="4" w:space="0" w:color="000000"/>
              <w:right w:val="single" w:sz="4" w:space="0" w:color="000000"/>
            </w:tcBorders>
            <w:shd w:val="clear" w:color="auto" w:fill="FFFFFF"/>
          </w:tcPr>
          <w:p w14:paraId="75BB274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13195</w:t>
            </w:r>
          </w:p>
        </w:tc>
        <w:tc>
          <w:tcPr>
            <w:tcW w:w="1836" w:type="dxa"/>
            <w:tcBorders>
              <w:left w:val="single" w:sz="4" w:space="0" w:color="000000"/>
              <w:bottom w:val="single" w:sz="4" w:space="0" w:color="000000"/>
              <w:right w:val="single" w:sz="4" w:space="0" w:color="000000"/>
            </w:tcBorders>
            <w:shd w:val="clear" w:color="auto" w:fill="FFFFFF"/>
          </w:tcPr>
          <w:p w14:paraId="27DF20A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35F5116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15AA12C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2873</w:t>
            </w:r>
          </w:p>
        </w:tc>
        <w:tc>
          <w:tcPr>
            <w:tcW w:w="1545" w:type="dxa"/>
            <w:tcBorders>
              <w:left w:val="single" w:sz="4" w:space="0" w:color="000000"/>
              <w:bottom w:val="single" w:sz="4" w:space="0" w:color="000000"/>
              <w:right w:val="single" w:sz="4" w:space="0" w:color="000000"/>
            </w:tcBorders>
            <w:shd w:val="clear" w:color="auto" w:fill="FFFFFF"/>
          </w:tcPr>
          <w:p w14:paraId="389F657D"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r w:rsidR="00C01662" w14:paraId="7501D008" w14:textId="77777777" w:rsidTr="009F66A9">
        <w:tc>
          <w:tcPr>
            <w:tcW w:w="1060" w:type="dxa"/>
            <w:tcBorders>
              <w:left w:val="single" w:sz="4" w:space="0" w:color="000000"/>
              <w:bottom w:val="single" w:sz="4" w:space="0" w:color="000000"/>
              <w:right w:val="single" w:sz="4" w:space="0" w:color="000000"/>
            </w:tcBorders>
            <w:shd w:val="clear" w:color="auto" w:fill="FFFFFF"/>
          </w:tcPr>
          <w:p w14:paraId="2100927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2DFFDA6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13634</w:t>
            </w:r>
          </w:p>
        </w:tc>
        <w:tc>
          <w:tcPr>
            <w:tcW w:w="1836" w:type="dxa"/>
            <w:tcBorders>
              <w:left w:val="single" w:sz="4" w:space="0" w:color="000000"/>
              <w:bottom w:val="single" w:sz="4" w:space="0" w:color="000000"/>
              <w:right w:val="single" w:sz="4" w:space="0" w:color="000000"/>
            </w:tcBorders>
            <w:shd w:val="clear" w:color="auto" w:fill="FFFFFF"/>
          </w:tcPr>
          <w:p w14:paraId="4B6ADFA9"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339030071200</w:t>
            </w:r>
          </w:p>
        </w:tc>
        <w:tc>
          <w:tcPr>
            <w:tcW w:w="3166" w:type="dxa"/>
            <w:tcBorders>
              <w:left w:val="single" w:sz="4" w:space="0" w:color="000000"/>
              <w:bottom w:val="single" w:sz="4" w:space="0" w:color="000000"/>
              <w:right w:val="single" w:sz="4" w:space="0" w:color="000000"/>
            </w:tcBorders>
            <w:shd w:val="clear" w:color="auto" w:fill="FFFFFF"/>
          </w:tcPr>
          <w:p w14:paraId="5E13375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GÊNEROS ALIMENTÍCIOS PARA COPA E CANTINA</w:t>
            </w:r>
          </w:p>
        </w:tc>
        <w:tc>
          <w:tcPr>
            <w:tcW w:w="1416" w:type="dxa"/>
            <w:tcBorders>
              <w:left w:val="single" w:sz="4" w:space="0" w:color="000000"/>
              <w:bottom w:val="single" w:sz="4" w:space="0" w:color="000000"/>
              <w:right w:val="single" w:sz="4" w:space="0" w:color="000000"/>
            </w:tcBorders>
            <w:shd w:val="clear" w:color="auto" w:fill="FFFFFF"/>
          </w:tcPr>
          <w:p w14:paraId="223F532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72670398"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3.500,00</w:t>
            </w:r>
          </w:p>
        </w:tc>
      </w:tr>
      <w:tr w:rsidR="00C01662" w14:paraId="75531C62" w14:textId="77777777" w:rsidTr="009F66A9">
        <w:tc>
          <w:tcPr>
            <w:tcW w:w="1060" w:type="dxa"/>
            <w:tcBorders>
              <w:left w:val="single" w:sz="4" w:space="0" w:color="000000"/>
              <w:bottom w:val="single" w:sz="4" w:space="0" w:color="000000"/>
              <w:right w:val="single" w:sz="4" w:space="0" w:color="000000"/>
            </w:tcBorders>
            <w:shd w:val="clear" w:color="auto" w:fill="FFFFFF"/>
          </w:tcPr>
          <w:p w14:paraId="6196BFCF"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0605</w:t>
            </w:r>
          </w:p>
        </w:tc>
        <w:tc>
          <w:tcPr>
            <w:tcW w:w="1137" w:type="dxa"/>
            <w:tcBorders>
              <w:left w:val="single" w:sz="4" w:space="0" w:color="000000"/>
              <w:bottom w:val="single" w:sz="4" w:space="0" w:color="000000"/>
              <w:right w:val="single" w:sz="4" w:space="0" w:color="000000"/>
            </w:tcBorders>
            <w:shd w:val="clear" w:color="auto" w:fill="FFFFFF"/>
          </w:tcPr>
          <w:p w14:paraId="6F49609B"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13635</w:t>
            </w:r>
          </w:p>
        </w:tc>
        <w:tc>
          <w:tcPr>
            <w:tcW w:w="1836" w:type="dxa"/>
            <w:tcBorders>
              <w:left w:val="single" w:sz="4" w:space="0" w:color="000000"/>
              <w:bottom w:val="single" w:sz="4" w:space="0" w:color="000000"/>
              <w:right w:val="single" w:sz="4" w:space="0" w:color="000000"/>
            </w:tcBorders>
            <w:shd w:val="clear" w:color="auto" w:fill="FFFFFF"/>
          </w:tcPr>
          <w:p w14:paraId="6D0C168A"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339030079900</w:t>
            </w:r>
          </w:p>
        </w:tc>
        <w:tc>
          <w:tcPr>
            <w:tcW w:w="3166" w:type="dxa"/>
            <w:tcBorders>
              <w:left w:val="single" w:sz="4" w:space="0" w:color="000000"/>
              <w:bottom w:val="single" w:sz="4" w:space="0" w:color="000000"/>
              <w:right w:val="single" w:sz="4" w:space="0" w:color="000000"/>
            </w:tcBorders>
            <w:shd w:val="clear" w:color="auto" w:fill="FFFFFF"/>
          </w:tcPr>
          <w:p w14:paraId="03C98C45"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OUTRAS DESPESAS COM GÊNEROS ALIMENTÍCIOS</w:t>
            </w:r>
          </w:p>
        </w:tc>
        <w:tc>
          <w:tcPr>
            <w:tcW w:w="1416" w:type="dxa"/>
            <w:tcBorders>
              <w:left w:val="single" w:sz="4" w:space="0" w:color="000000"/>
              <w:bottom w:val="single" w:sz="4" w:space="0" w:color="000000"/>
              <w:right w:val="single" w:sz="4" w:space="0" w:color="000000"/>
            </w:tcBorders>
            <w:shd w:val="clear" w:color="auto" w:fill="FFFFFF"/>
          </w:tcPr>
          <w:p w14:paraId="6616E857"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2352</w:t>
            </w:r>
          </w:p>
        </w:tc>
        <w:tc>
          <w:tcPr>
            <w:tcW w:w="1545" w:type="dxa"/>
            <w:tcBorders>
              <w:left w:val="single" w:sz="4" w:space="0" w:color="000000"/>
              <w:bottom w:val="single" w:sz="4" w:space="0" w:color="000000"/>
              <w:right w:val="single" w:sz="4" w:space="0" w:color="000000"/>
            </w:tcBorders>
            <w:shd w:val="clear" w:color="auto" w:fill="FFFFFF"/>
          </w:tcPr>
          <w:p w14:paraId="17DC3111" w14:textId="77777777" w:rsidR="00C01662" w:rsidRDefault="00C01662" w:rsidP="009F66A9">
            <w:pPr>
              <w:widowControl w:val="0"/>
              <w:jc w:val="center"/>
              <w:rPr>
                <w:rFonts w:ascii="Calibri" w:eastAsia="Calibri" w:hAnsi="Calibri" w:cs="Book Antiqua"/>
                <w:bCs/>
                <w:szCs w:val="20"/>
              </w:rPr>
            </w:pPr>
            <w:r>
              <w:rPr>
                <w:rFonts w:ascii="Calibri" w:eastAsia="Calibri" w:hAnsi="Calibri" w:cs="Book Antiqua"/>
                <w:bCs/>
                <w:szCs w:val="20"/>
              </w:rPr>
              <w:t>2.500,00</w:t>
            </w:r>
          </w:p>
        </w:tc>
      </w:tr>
    </w:tbl>
    <w:p w14:paraId="169BDE63" w14:textId="77777777" w:rsidR="00C01662" w:rsidRDefault="00C01662">
      <w:pPr>
        <w:spacing w:after="0" w:line="240" w:lineRule="auto"/>
        <w:jc w:val="both"/>
        <w:textAlignment w:val="baseline"/>
        <w:rPr>
          <w:rFonts w:asciiTheme="minorHAnsi" w:eastAsia="Times New Roman" w:hAnsiTheme="minorHAnsi" w:cs="Calibri Light"/>
          <w:b/>
          <w:sz w:val="24"/>
          <w:szCs w:val="24"/>
        </w:rPr>
      </w:pPr>
    </w:p>
    <w:p w14:paraId="46E0D0F8" w14:textId="5D8D73AF"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39BD95BB"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926066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02D013E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985C2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07136EA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0F89CA0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3417CA9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0FC4766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7EFE0116"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717C9C61"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54882AF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E493E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0A0AE6C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F441C4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52FEEF7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936AB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614E3D9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19C9D9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4056B9B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A1F9817"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do preço de mercado tornar-se superior ao registrado, e a FORNECEDORA não puder cumprir as obrigações assumidas, este poderá solicitar revisão dos preços, mediante requerimento </w:t>
      </w:r>
      <w:r>
        <w:rPr>
          <w:rFonts w:asciiTheme="minorHAnsi" w:eastAsia="Times New Roman" w:hAnsiTheme="minorHAnsi" w:cs="Calibri Light"/>
          <w:sz w:val="24"/>
          <w:szCs w:val="24"/>
        </w:rPr>
        <w:lastRenderedPageBreak/>
        <w:t xml:space="preserve">fundamentado encaminhado diretamente ao Gestor da Ata de Registro de Preços, a ser protocolado antes do pedido de fornecimento, mediante demonstração de fato superveniente que tenha provocado elevação relevante nos preços praticados no mercado. </w:t>
      </w:r>
    </w:p>
    <w:p w14:paraId="091A98C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C64C04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2031021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329085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2831B3F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5D2EE9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816FB9A"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4BF355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366EF246"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95137D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1BD79609"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38A39ED4" w14:textId="125838F9"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12.1. Caberá a gestão da Ata de Registro de Preços aos servidores:</w:t>
      </w:r>
    </w:p>
    <w:p w14:paraId="7810F065"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829C62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Claudinei Edson Dalla Corte </w:t>
      </w:r>
    </w:p>
    <w:p w14:paraId="75A358E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Gabinete do Prefeito: Geraldo José dos Santos</w:t>
      </w:r>
    </w:p>
    <w:p w14:paraId="16965948"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Educação: </w:t>
      </w:r>
      <w:proofErr w:type="spellStart"/>
      <w:r w:rsidRPr="004F3812">
        <w:rPr>
          <w:rFonts w:ascii="Calibri" w:hAnsi="Calibri"/>
          <w:sz w:val="24"/>
          <w:szCs w:val="24"/>
        </w:rPr>
        <w:t>Elcia</w:t>
      </w:r>
      <w:proofErr w:type="spellEnd"/>
      <w:r w:rsidRPr="004F3812">
        <w:rPr>
          <w:rFonts w:ascii="Calibri" w:hAnsi="Calibri"/>
          <w:sz w:val="24"/>
          <w:szCs w:val="24"/>
        </w:rPr>
        <w:t xml:space="preserve"> Godinho de Moraes </w:t>
      </w:r>
    </w:p>
    <w:p w14:paraId="20EBDE0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Assistência Social: </w:t>
      </w:r>
      <w:proofErr w:type="spellStart"/>
      <w:r w:rsidRPr="004F3812">
        <w:rPr>
          <w:rFonts w:ascii="Calibri" w:hAnsi="Calibri"/>
          <w:sz w:val="24"/>
          <w:szCs w:val="24"/>
        </w:rPr>
        <w:t>Claudineia</w:t>
      </w:r>
      <w:proofErr w:type="spellEnd"/>
      <w:r w:rsidRPr="004F3812">
        <w:rPr>
          <w:rFonts w:ascii="Calibri" w:hAnsi="Calibri"/>
          <w:sz w:val="24"/>
          <w:szCs w:val="24"/>
        </w:rPr>
        <w:t xml:space="preserve"> de Sousa </w:t>
      </w:r>
      <w:proofErr w:type="spellStart"/>
      <w:r w:rsidRPr="004F3812">
        <w:rPr>
          <w:rFonts w:ascii="Calibri" w:hAnsi="Calibri"/>
          <w:sz w:val="24"/>
          <w:szCs w:val="24"/>
        </w:rPr>
        <w:t>Lazaretti</w:t>
      </w:r>
      <w:proofErr w:type="spellEnd"/>
    </w:p>
    <w:p w14:paraId="13B14E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xml:space="preserve">: Lilian </w:t>
      </w:r>
      <w:proofErr w:type="spellStart"/>
      <w:r w:rsidRPr="004F3812">
        <w:rPr>
          <w:rFonts w:ascii="Calibri" w:hAnsi="Calibri"/>
          <w:sz w:val="24"/>
          <w:szCs w:val="24"/>
        </w:rPr>
        <w:t>Welz</w:t>
      </w:r>
      <w:proofErr w:type="spellEnd"/>
    </w:p>
    <w:p w14:paraId="142B677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Desenvolvimento Econômico: Marcos da Silva </w:t>
      </w:r>
      <w:proofErr w:type="spellStart"/>
      <w:r w:rsidRPr="004F3812">
        <w:rPr>
          <w:rFonts w:ascii="Calibri" w:hAnsi="Calibri"/>
          <w:sz w:val="24"/>
          <w:szCs w:val="24"/>
        </w:rPr>
        <w:t>Retamero</w:t>
      </w:r>
      <w:proofErr w:type="spellEnd"/>
      <w:r w:rsidRPr="004F3812">
        <w:rPr>
          <w:rFonts w:ascii="Calibri" w:hAnsi="Calibri"/>
          <w:sz w:val="24"/>
          <w:szCs w:val="24"/>
        </w:rPr>
        <w:t xml:space="preserve"> </w:t>
      </w:r>
    </w:p>
    <w:p w14:paraId="602C8795" w14:textId="13DA27AD"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Esportes:</w:t>
      </w:r>
      <w:r>
        <w:rPr>
          <w:rFonts w:ascii="Calibri" w:hAnsi="Calibri"/>
          <w:sz w:val="24"/>
          <w:szCs w:val="24"/>
        </w:rPr>
        <w:t xml:space="preserve"> </w:t>
      </w:r>
      <w:r w:rsidRPr="004F3812">
        <w:rPr>
          <w:rFonts w:ascii="Calibri" w:hAnsi="Calibri"/>
          <w:sz w:val="24"/>
          <w:szCs w:val="24"/>
        </w:rPr>
        <w:t xml:space="preserve">Rafael de Melo Bartz </w:t>
      </w:r>
    </w:p>
    <w:p w14:paraId="275A530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Serviços Urbanos: Ronaldo Felipe Maciel </w:t>
      </w:r>
    </w:p>
    <w:p w14:paraId="4F30A6C2"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Agricultura: Thiago Munhoz  D’ </w:t>
      </w:r>
      <w:proofErr w:type="spellStart"/>
      <w:r w:rsidRPr="004F3812">
        <w:rPr>
          <w:rFonts w:ascii="Calibri" w:hAnsi="Calibri"/>
          <w:sz w:val="24"/>
          <w:szCs w:val="24"/>
        </w:rPr>
        <w:t>Alecio</w:t>
      </w:r>
      <w:proofErr w:type="spellEnd"/>
    </w:p>
    <w:p w14:paraId="187A518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Viação e Serviços Rurais: Luiz </w:t>
      </w:r>
      <w:proofErr w:type="spellStart"/>
      <w:r w:rsidRPr="004F3812">
        <w:rPr>
          <w:rFonts w:ascii="Calibri" w:hAnsi="Calibri"/>
          <w:sz w:val="24"/>
          <w:szCs w:val="24"/>
        </w:rPr>
        <w:t>Antonio</w:t>
      </w:r>
      <w:proofErr w:type="spellEnd"/>
      <w:r w:rsidRPr="004F3812">
        <w:rPr>
          <w:rFonts w:ascii="Calibri" w:hAnsi="Calibri"/>
          <w:sz w:val="24"/>
          <w:szCs w:val="24"/>
        </w:rPr>
        <w:t xml:space="preserve"> Marafon</w:t>
      </w:r>
    </w:p>
    <w:p w14:paraId="5E8B1F48" w14:textId="456C71D2" w:rsidR="003059F1" w:rsidRPr="007719E2" w:rsidRDefault="004F3812" w:rsidP="007719E2">
      <w:pPr>
        <w:pStyle w:val="PargrafodaLista"/>
        <w:numPr>
          <w:ilvl w:val="0"/>
          <w:numId w:val="5"/>
        </w:numPr>
        <w:tabs>
          <w:tab w:val="center" w:pos="4252"/>
          <w:tab w:val="right" w:pos="8504"/>
        </w:tabs>
        <w:spacing w:after="0"/>
        <w:ind w:left="714" w:hanging="357"/>
        <w:textAlignment w:val="baseline"/>
      </w:pPr>
      <w:r w:rsidRPr="004F3812">
        <w:rPr>
          <w:rFonts w:ascii="Calibri" w:hAnsi="Calibri"/>
          <w:sz w:val="24"/>
          <w:szCs w:val="24"/>
        </w:rPr>
        <w:t>Secretário de Obras: Guilherme Santa Rosa</w:t>
      </w:r>
    </w:p>
    <w:p w14:paraId="758B9AE5" w14:textId="77777777" w:rsidR="007719E2" w:rsidRDefault="007719E2">
      <w:pPr>
        <w:spacing w:after="0" w:line="240" w:lineRule="auto"/>
        <w:jc w:val="both"/>
        <w:textAlignment w:val="baseline"/>
        <w:rPr>
          <w:rFonts w:asciiTheme="minorHAnsi" w:eastAsia="Times New Roman" w:hAnsiTheme="minorHAnsi" w:cs="Calibri Light"/>
          <w:sz w:val="24"/>
          <w:szCs w:val="24"/>
        </w:rPr>
      </w:pPr>
    </w:p>
    <w:p w14:paraId="1A3BFB27" w14:textId="14B16C12"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 Caberá a fiscalização da Ata de Registro de Preços aos servidores:</w:t>
      </w:r>
    </w:p>
    <w:p w14:paraId="0A1ED38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B5F748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Lucimara Andrade Machado </w:t>
      </w:r>
    </w:p>
    <w:p w14:paraId="58074B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Gabinete do Prefeito: Francielly </w:t>
      </w:r>
      <w:proofErr w:type="spellStart"/>
      <w:r w:rsidRPr="004F3812">
        <w:rPr>
          <w:rFonts w:ascii="Calibri" w:hAnsi="Calibri"/>
          <w:sz w:val="24"/>
          <w:szCs w:val="24"/>
        </w:rPr>
        <w:t>Trevillin</w:t>
      </w:r>
      <w:proofErr w:type="spellEnd"/>
      <w:r w:rsidRPr="004F3812">
        <w:rPr>
          <w:rFonts w:ascii="Calibri" w:hAnsi="Calibri"/>
          <w:sz w:val="24"/>
          <w:szCs w:val="24"/>
        </w:rPr>
        <w:t xml:space="preserve"> Luiz do Amaral</w:t>
      </w:r>
    </w:p>
    <w:p w14:paraId="2AF66D2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Educação: Paloma Fabiana de Souza Santos</w:t>
      </w:r>
    </w:p>
    <w:p w14:paraId="4AC61B0D"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Assistência Social: Jean Carlos </w:t>
      </w:r>
      <w:proofErr w:type="spellStart"/>
      <w:r w:rsidRPr="004F3812">
        <w:rPr>
          <w:rFonts w:ascii="Calibri" w:hAnsi="Calibri"/>
          <w:sz w:val="24"/>
          <w:szCs w:val="24"/>
        </w:rPr>
        <w:t>Bonissoni</w:t>
      </w:r>
      <w:proofErr w:type="spellEnd"/>
      <w:r w:rsidRPr="004F3812">
        <w:rPr>
          <w:rFonts w:ascii="Calibri" w:hAnsi="Calibri"/>
          <w:sz w:val="24"/>
          <w:szCs w:val="24"/>
        </w:rPr>
        <w:t xml:space="preserve"> </w:t>
      </w:r>
    </w:p>
    <w:p w14:paraId="2D08B02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Roselena Vieira</w:t>
      </w:r>
    </w:p>
    <w:p w14:paraId="415B316C" w14:textId="3189AF84"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Desenvolvimento Econômico: Cintia </w:t>
      </w:r>
      <w:proofErr w:type="spellStart"/>
      <w:r w:rsidRPr="004F3812">
        <w:rPr>
          <w:rFonts w:ascii="Calibri" w:hAnsi="Calibri"/>
          <w:sz w:val="24"/>
          <w:szCs w:val="24"/>
        </w:rPr>
        <w:t>Candida</w:t>
      </w:r>
      <w:proofErr w:type="spellEnd"/>
      <w:r w:rsidRPr="004F3812">
        <w:rPr>
          <w:rFonts w:ascii="Calibri" w:hAnsi="Calibri"/>
          <w:sz w:val="24"/>
          <w:szCs w:val="24"/>
        </w:rPr>
        <w:t xml:space="preserve"> Paim</w:t>
      </w:r>
    </w:p>
    <w:p w14:paraId="6283C0DE"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Esportes: </w:t>
      </w:r>
      <w:proofErr w:type="spellStart"/>
      <w:r w:rsidRPr="004F3812">
        <w:rPr>
          <w:rFonts w:ascii="Calibri" w:hAnsi="Calibri"/>
          <w:sz w:val="24"/>
          <w:szCs w:val="24"/>
        </w:rPr>
        <w:t>Julio</w:t>
      </w:r>
      <w:proofErr w:type="spellEnd"/>
      <w:r w:rsidRPr="004F3812">
        <w:rPr>
          <w:rFonts w:ascii="Calibri" w:hAnsi="Calibri"/>
          <w:sz w:val="24"/>
          <w:szCs w:val="24"/>
        </w:rPr>
        <w:t xml:space="preserve"> Cesar </w:t>
      </w:r>
      <w:proofErr w:type="spellStart"/>
      <w:r w:rsidRPr="004F3812">
        <w:rPr>
          <w:rFonts w:ascii="Calibri" w:hAnsi="Calibri"/>
          <w:sz w:val="24"/>
          <w:szCs w:val="24"/>
        </w:rPr>
        <w:t>Menigite</w:t>
      </w:r>
      <w:proofErr w:type="spellEnd"/>
    </w:p>
    <w:p w14:paraId="738AED2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Agricultura: Juliana </w:t>
      </w:r>
      <w:proofErr w:type="spellStart"/>
      <w:r w:rsidRPr="004F3812">
        <w:rPr>
          <w:rFonts w:ascii="Calibri" w:hAnsi="Calibri"/>
          <w:sz w:val="24"/>
          <w:szCs w:val="24"/>
        </w:rPr>
        <w:t>Felizari</w:t>
      </w:r>
      <w:proofErr w:type="spellEnd"/>
      <w:r w:rsidRPr="004F3812">
        <w:rPr>
          <w:rFonts w:ascii="Calibri" w:hAnsi="Calibri"/>
          <w:sz w:val="24"/>
          <w:szCs w:val="24"/>
        </w:rPr>
        <w:t xml:space="preserve"> </w:t>
      </w:r>
      <w:proofErr w:type="spellStart"/>
      <w:r w:rsidRPr="004F3812">
        <w:rPr>
          <w:rFonts w:ascii="Calibri" w:hAnsi="Calibri"/>
          <w:sz w:val="24"/>
          <w:szCs w:val="24"/>
        </w:rPr>
        <w:t>Gnoatto</w:t>
      </w:r>
      <w:proofErr w:type="spellEnd"/>
    </w:p>
    <w:p w14:paraId="33B999B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Serviços </w:t>
      </w:r>
      <w:proofErr w:type="spellStart"/>
      <w:r w:rsidRPr="004F3812">
        <w:rPr>
          <w:rFonts w:ascii="Calibri" w:hAnsi="Calibri"/>
          <w:sz w:val="24"/>
          <w:szCs w:val="24"/>
        </w:rPr>
        <w:t>Urbanos:Adriana</w:t>
      </w:r>
      <w:proofErr w:type="spellEnd"/>
      <w:r w:rsidRPr="004F3812">
        <w:rPr>
          <w:rFonts w:ascii="Calibri" w:hAnsi="Calibri"/>
          <w:sz w:val="24"/>
          <w:szCs w:val="24"/>
        </w:rPr>
        <w:t xml:space="preserve"> </w:t>
      </w:r>
      <w:proofErr w:type="spellStart"/>
      <w:r w:rsidRPr="004F3812">
        <w:rPr>
          <w:rFonts w:ascii="Calibri" w:hAnsi="Calibri"/>
          <w:sz w:val="24"/>
          <w:szCs w:val="24"/>
        </w:rPr>
        <w:t>Candida</w:t>
      </w:r>
      <w:proofErr w:type="spellEnd"/>
      <w:r w:rsidRPr="004F3812">
        <w:rPr>
          <w:rFonts w:ascii="Calibri" w:hAnsi="Calibri"/>
          <w:sz w:val="24"/>
          <w:szCs w:val="24"/>
        </w:rPr>
        <w:t xml:space="preserve"> </w:t>
      </w:r>
      <w:proofErr w:type="spellStart"/>
      <w:r w:rsidRPr="004F3812">
        <w:rPr>
          <w:rFonts w:ascii="Calibri" w:hAnsi="Calibri"/>
          <w:sz w:val="24"/>
          <w:szCs w:val="24"/>
        </w:rPr>
        <w:t>Sluzovski</w:t>
      </w:r>
      <w:proofErr w:type="spellEnd"/>
    </w:p>
    <w:p w14:paraId="724B98BC"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lastRenderedPageBreak/>
        <w:t xml:space="preserve">Secretaria de Viação e Serviços Rurais: Helena </w:t>
      </w:r>
      <w:proofErr w:type="spellStart"/>
      <w:r w:rsidRPr="004F3812">
        <w:rPr>
          <w:rFonts w:ascii="Calibri" w:hAnsi="Calibri"/>
          <w:sz w:val="24"/>
          <w:szCs w:val="24"/>
        </w:rPr>
        <w:t>Peteck</w:t>
      </w:r>
      <w:proofErr w:type="spellEnd"/>
    </w:p>
    <w:p w14:paraId="11B4A761" w14:textId="2A200CD0" w:rsidR="003059F1" w:rsidRP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Obras: Vitor Hugo Tiburcio de Almeida</w:t>
      </w:r>
    </w:p>
    <w:p w14:paraId="5A85E47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12.2.1 E na sua ausência, ficará a cargo dos servidores:</w:t>
      </w:r>
    </w:p>
    <w:p w14:paraId="5D9B8EB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A1FFE7D"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Administração: Viviane Cristina </w:t>
      </w:r>
      <w:proofErr w:type="spellStart"/>
      <w:r w:rsidRPr="004F3812">
        <w:rPr>
          <w:rFonts w:ascii="Calibri" w:hAnsi="Calibri"/>
          <w:sz w:val="24"/>
          <w:szCs w:val="24"/>
        </w:rPr>
        <w:t>Ciciliato</w:t>
      </w:r>
      <w:proofErr w:type="spellEnd"/>
      <w:r w:rsidRPr="004F3812">
        <w:rPr>
          <w:rFonts w:ascii="Calibri" w:hAnsi="Calibri"/>
          <w:sz w:val="24"/>
          <w:szCs w:val="24"/>
        </w:rPr>
        <w:t xml:space="preserve"> </w:t>
      </w:r>
      <w:proofErr w:type="spellStart"/>
      <w:r w:rsidRPr="004F3812">
        <w:rPr>
          <w:rFonts w:ascii="Calibri" w:hAnsi="Calibri"/>
          <w:sz w:val="24"/>
          <w:szCs w:val="24"/>
        </w:rPr>
        <w:t>Retamero</w:t>
      </w:r>
      <w:proofErr w:type="spellEnd"/>
    </w:p>
    <w:p w14:paraId="6872F38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Gabinete do Prefeito: Maria Eduarda Pio</w:t>
      </w:r>
    </w:p>
    <w:p w14:paraId="1CF54E06"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Educação: Andressa Fernanda Tomaz de Lima</w:t>
      </w:r>
    </w:p>
    <w:p w14:paraId="09BEF6B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da Assistência Social: Ellen Thais da Silva</w:t>
      </w:r>
    </w:p>
    <w:p w14:paraId="7E0B058B"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da </w:t>
      </w:r>
      <w:proofErr w:type="spellStart"/>
      <w:r w:rsidRPr="004F3812">
        <w:rPr>
          <w:rFonts w:ascii="Calibri" w:hAnsi="Calibri"/>
          <w:sz w:val="24"/>
          <w:szCs w:val="24"/>
        </w:rPr>
        <w:t>Saude</w:t>
      </w:r>
      <w:proofErr w:type="spellEnd"/>
      <w:r w:rsidRPr="004F3812">
        <w:rPr>
          <w:rFonts w:ascii="Calibri" w:hAnsi="Calibri"/>
          <w:sz w:val="24"/>
          <w:szCs w:val="24"/>
        </w:rPr>
        <w:t xml:space="preserve">: </w:t>
      </w:r>
      <w:proofErr w:type="spellStart"/>
      <w:r w:rsidRPr="004F3812">
        <w:rPr>
          <w:rFonts w:ascii="Calibri" w:hAnsi="Calibri"/>
          <w:sz w:val="24"/>
          <w:szCs w:val="24"/>
        </w:rPr>
        <w:t>Gessica</w:t>
      </w:r>
      <w:proofErr w:type="spellEnd"/>
      <w:r w:rsidRPr="004F3812">
        <w:rPr>
          <w:rFonts w:ascii="Calibri" w:hAnsi="Calibri"/>
          <w:sz w:val="24"/>
          <w:szCs w:val="24"/>
        </w:rPr>
        <w:t xml:space="preserve"> </w:t>
      </w:r>
      <w:proofErr w:type="spellStart"/>
      <w:r w:rsidRPr="004F3812">
        <w:rPr>
          <w:rFonts w:ascii="Calibri" w:hAnsi="Calibri"/>
          <w:sz w:val="24"/>
          <w:szCs w:val="24"/>
        </w:rPr>
        <w:t>karoline</w:t>
      </w:r>
      <w:proofErr w:type="spellEnd"/>
      <w:r w:rsidRPr="004F3812">
        <w:rPr>
          <w:rFonts w:ascii="Calibri" w:hAnsi="Calibri"/>
          <w:sz w:val="24"/>
          <w:szCs w:val="24"/>
        </w:rPr>
        <w:t xml:space="preserve"> dos santos </w:t>
      </w:r>
      <w:proofErr w:type="spellStart"/>
      <w:r w:rsidRPr="004F3812">
        <w:rPr>
          <w:rFonts w:ascii="Calibri" w:hAnsi="Calibri"/>
          <w:sz w:val="24"/>
          <w:szCs w:val="24"/>
        </w:rPr>
        <w:t>Rocatelli</w:t>
      </w:r>
      <w:proofErr w:type="spellEnd"/>
    </w:p>
    <w:p w14:paraId="07E0A182" w14:textId="0A1F3818"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Desenvolvimento Econômico: Reynaldo Borges Reis Neto</w:t>
      </w:r>
    </w:p>
    <w:p w14:paraId="4FA09D04"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Esportes: Maikon Cesar da Rocha </w:t>
      </w:r>
      <w:proofErr w:type="spellStart"/>
      <w:r w:rsidRPr="004F3812">
        <w:rPr>
          <w:rFonts w:ascii="Calibri" w:hAnsi="Calibri"/>
          <w:sz w:val="24"/>
          <w:szCs w:val="24"/>
        </w:rPr>
        <w:t>Hoshi</w:t>
      </w:r>
      <w:proofErr w:type="spellEnd"/>
    </w:p>
    <w:p w14:paraId="5FB48369"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Agricultura: Danielle Penido da Silva</w:t>
      </w:r>
    </w:p>
    <w:p w14:paraId="2B222EA2"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Secretaria de Serviços Urbanos: Karla Tatiane Macario de Oliveira dos Santos</w:t>
      </w:r>
    </w:p>
    <w:p w14:paraId="5963CE5F" w14:textId="77777777" w:rsidR="004F3812" w:rsidRDefault="004F3812" w:rsidP="004F3812">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Viação e Serviços Rurais: Odílio </w:t>
      </w:r>
      <w:proofErr w:type="spellStart"/>
      <w:r w:rsidRPr="004F3812">
        <w:rPr>
          <w:rFonts w:ascii="Calibri" w:hAnsi="Calibri"/>
          <w:sz w:val="24"/>
          <w:szCs w:val="24"/>
        </w:rPr>
        <w:t>Carmargo</w:t>
      </w:r>
      <w:proofErr w:type="spellEnd"/>
      <w:r w:rsidRPr="004F3812">
        <w:rPr>
          <w:rFonts w:ascii="Calibri" w:hAnsi="Calibri"/>
          <w:sz w:val="24"/>
          <w:szCs w:val="24"/>
        </w:rPr>
        <w:t xml:space="preserve"> Alves</w:t>
      </w:r>
    </w:p>
    <w:p w14:paraId="688A16B4" w14:textId="6073113A" w:rsidR="003059F1" w:rsidRPr="00F06115" w:rsidRDefault="004F3812" w:rsidP="00F06115">
      <w:pPr>
        <w:pStyle w:val="PargrafodaLista"/>
        <w:numPr>
          <w:ilvl w:val="0"/>
          <w:numId w:val="5"/>
        </w:numPr>
        <w:tabs>
          <w:tab w:val="center" w:pos="4252"/>
          <w:tab w:val="right" w:pos="8504"/>
        </w:tabs>
        <w:textAlignment w:val="baseline"/>
      </w:pPr>
      <w:r w:rsidRPr="004F3812">
        <w:rPr>
          <w:rFonts w:ascii="Calibri" w:hAnsi="Calibri"/>
          <w:sz w:val="24"/>
          <w:szCs w:val="24"/>
        </w:rPr>
        <w:t xml:space="preserve">Secretaria de Obras: </w:t>
      </w:r>
      <w:proofErr w:type="spellStart"/>
      <w:r w:rsidRPr="004F3812">
        <w:rPr>
          <w:rFonts w:ascii="Calibri" w:hAnsi="Calibri"/>
          <w:sz w:val="24"/>
          <w:szCs w:val="24"/>
        </w:rPr>
        <w:t>Acacia</w:t>
      </w:r>
      <w:proofErr w:type="spellEnd"/>
      <w:r w:rsidRPr="004F3812">
        <w:rPr>
          <w:rFonts w:ascii="Calibri" w:hAnsi="Calibri"/>
          <w:sz w:val="24"/>
          <w:szCs w:val="24"/>
        </w:rPr>
        <w:t xml:space="preserve"> Regia Amaral </w:t>
      </w:r>
      <w:proofErr w:type="spellStart"/>
      <w:r w:rsidRPr="004F3812">
        <w:rPr>
          <w:rFonts w:ascii="Calibri" w:hAnsi="Calibri"/>
          <w:sz w:val="24"/>
          <w:szCs w:val="24"/>
        </w:rPr>
        <w:t>Wanderlind</w:t>
      </w:r>
      <w:proofErr w:type="spellEnd"/>
    </w:p>
    <w:p w14:paraId="1495ED0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56B3062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FED8A3"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47C9A4F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DCAFAC4"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0F02F2E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F2DE04F" w14:textId="2719582B"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na Portaria nº </w:t>
      </w:r>
      <w:r w:rsidR="00F06115">
        <w:rPr>
          <w:rFonts w:asciiTheme="minorHAnsi" w:eastAsia="Times New Roman" w:hAnsiTheme="minorHAnsi" w:cs="Calibri Light"/>
          <w:sz w:val="24"/>
          <w:szCs w:val="24"/>
        </w:rPr>
        <w:t>233</w:t>
      </w:r>
      <w:r>
        <w:rPr>
          <w:rFonts w:asciiTheme="minorHAnsi" w:eastAsia="Times New Roman" w:hAnsiTheme="minorHAnsi" w:cs="Calibri Light"/>
          <w:sz w:val="24"/>
          <w:szCs w:val="24"/>
        </w:rPr>
        <w:t>/202</w:t>
      </w:r>
      <w:r w:rsidR="00F06115">
        <w:rPr>
          <w:rFonts w:asciiTheme="minorHAnsi" w:eastAsia="Times New Roman" w:hAnsiTheme="minorHAnsi" w:cs="Calibri Light"/>
          <w:sz w:val="24"/>
          <w:szCs w:val="24"/>
        </w:rPr>
        <w:t>3.</w:t>
      </w:r>
    </w:p>
    <w:p w14:paraId="1E0326B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9F12999"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33D5BABC" w14:textId="77777777" w:rsidR="003059F1" w:rsidRDefault="003059F1">
      <w:pPr>
        <w:spacing w:after="0" w:line="240" w:lineRule="auto"/>
        <w:jc w:val="both"/>
        <w:textAlignment w:val="baseline"/>
        <w:rPr>
          <w:rFonts w:asciiTheme="minorHAnsi" w:eastAsia="Times New Roman" w:hAnsiTheme="minorHAnsi" w:cs="Calibri Light"/>
          <w:b/>
          <w:sz w:val="24"/>
          <w:szCs w:val="24"/>
        </w:rPr>
      </w:pPr>
    </w:p>
    <w:p w14:paraId="2969845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50076A8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78EA438"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63ED6C1"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3C17ED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612C821B"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3882B0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19E7E152"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6FBBD397"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13B128A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E71CF5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3F2AE37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B6516EF"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202DAC5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3392D19"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13.2.1.1. 2% (dois por cento) ao dia, incidente sobre o valor correspondente à parcela, etapa ou pedido único em que ocorreu o fato, até o limite máximo de 30 (trinta) dias.</w:t>
      </w:r>
    </w:p>
    <w:p w14:paraId="1383C0FF"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408FB0DB" w14:textId="77777777" w:rsidR="003059F1" w:rsidRDefault="001E02DC">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A. Extrapolado o limite máximo de 30 (trinta) dias, o percentual da multa será calculado em dobro. </w:t>
      </w:r>
    </w:p>
    <w:p w14:paraId="6380A091"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589CC0CD"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109D686B"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01BB929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De caráter compensatório, sem prejuízo das multas moratórias, nos seguintes percentuais:</w:t>
      </w:r>
    </w:p>
    <w:p w14:paraId="13F3436F"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66EC2FA"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123AF6DF" w14:textId="77777777" w:rsidR="003059F1" w:rsidRDefault="003059F1">
      <w:pPr>
        <w:spacing w:after="0" w:line="240" w:lineRule="auto"/>
        <w:ind w:left="567"/>
        <w:jc w:val="both"/>
        <w:textAlignment w:val="baseline"/>
        <w:rPr>
          <w:rFonts w:asciiTheme="minorHAnsi" w:eastAsia="Times New Roman" w:hAnsiTheme="minorHAnsi" w:cs="Calibri Light"/>
          <w:sz w:val="24"/>
          <w:szCs w:val="24"/>
        </w:rPr>
      </w:pPr>
    </w:p>
    <w:p w14:paraId="7B1D7AD6" w14:textId="77777777" w:rsidR="003059F1" w:rsidRDefault="001E02DC">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13.2.2.2. 15% (quinze por cento) sobre o valor total da Ata de Registro de Preços, pela sua inexecução total.</w:t>
      </w:r>
    </w:p>
    <w:p w14:paraId="34FE5BEE"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D197A6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757A6D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4CAB9A1"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204040D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C051D0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B36641D"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0AB8195"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4E96EAD3"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EBB7540"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488DD9F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4EF97AD"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769A6B2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D0D0CC3"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8AF4FD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895902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3CC87E8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2AB417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EFB10B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0BD86B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31E5D77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59881166"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54106B1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E946E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54527EF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7BDE6CAC"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EFC0E9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C8F732"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26C01D6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3356D0F"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23A5B47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708EEC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1CBE29CF"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6569CE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03CF08D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891EFC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51A955F3" w14:textId="77777777" w:rsidR="003059F1" w:rsidRDefault="003059F1">
      <w:pPr>
        <w:spacing w:after="0" w:line="240" w:lineRule="auto"/>
        <w:jc w:val="both"/>
        <w:rPr>
          <w:rFonts w:asciiTheme="minorHAnsi" w:hAnsiTheme="minorHAnsi"/>
        </w:rPr>
      </w:pPr>
    </w:p>
    <w:p w14:paraId="68533A3E"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5BEE5D19"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2767C9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696BE5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011EC40"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1AA10D7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2F8E939B"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BC1611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14B5DF7C"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204B59C3"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05BF4CC9"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16F15E50"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44BBEBB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784FB93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580F049"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E8EE5AD"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B0E10CA"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55A6E149" w14:textId="77777777" w:rsidR="003059F1" w:rsidRDefault="003059F1">
      <w:pPr>
        <w:spacing w:after="0" w:line="240" w:lineRule="auto"/>
        <w:ind w:left="284"/>
        <w:jc w:val="both"/>
        <w:textAlignment w:val="baseline"/>
        <w:rPr>
          <w:rFonts w:asciiTheme="minorHAnsi" w:eastAsia="Times New Roman" w:hAnsiTheme="minorHAnsi" w:cs="Calibri Light"/>
          <w:sz w:val="24"/>
          <w:szCs w:val="24"/>
        </w:rPr>
      </w:pPr>
    </w:p>
    <w:p w14:paraId="7E1D876E" w14:textId="77777777" w:rsidR="003059F1" w:rsidRDefault="001E02DC">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4DE185F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FDD2A1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2A3F07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64D1612"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76546848"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F3197C1"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CLÁUSULA DÉCIMA QUINTA – DA VINCULAÇÃO A ATA DE REGISTRO DE PREÇOS</w:t>
      </w:r>
    </w:p>
    <w:p w14:paraId="4C979BDB"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6F430B1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7A0DEFE2"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3B8B2A8"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CLÁUSULA DÉCIMA SEXTA - DA LEGISLAÇÃO APLICÁVEL</w:t>
      </w:r>
    </w:p>
    <w:p w14:paraId="5FAA8CC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CE6AB05"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283BAFAA"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14CEE63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CLÁUSULA DÉCIMA SÉTIMA – DOS CASOS OMISSOS</w:t>
      </w:r>
    </w:p>
    <w:p w14:paraId="6062EDE6"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E4D7E8D"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 Os casos omissos serão resolvidos à luz da Lei Federal nº 8.666/93, e dos princípios gerais de direito.</w:t>
      </w:r>
    </w:p>
    <w:p w14:paraId="0DFCB394"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3281EBC4"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CLÁSULA DÉCIMA OITAVA – DO FORO</w:t>
      </w:r>
    </w:p>
    <w:p w14:paraId="3D3E7E1E"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21791C6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3E43EE57"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F1B65A8"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6917C701"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503A5D8F" w14:textId="16295581"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Ubiratã - Paraná, XX de XXXXXX de 202</w:t>
      </w:r>
      <w:r w:rsidR="004F3812">
        <w:rPr>
          <w:rFonts w:asciiTheme="minorHAnsi" w:eastAsia="Times New Roman" w:hAnsiTheme="minorHAnsi" w:cs="Calibri Light"/>
          <w:sz w:val="24"/>
          <w:szCs w:val="24"/>
        </w:rPr>
        <w:t>3</w:t>
      </w:r>
      <w:r>
        <w:rPr>
          <w:rFonts w:asciiTheme="minorHAnsi" w:eastAsia="Times New Roman" w:hAnsiTheme="minorHAnsi" w:cs="Calibri Light"/>
          <w:sz w:val="24"/>
          <w:szCs w:val="24"/>
        </w:rPr>
        <w:t>.</w:t>
      </w:r>
    </w:p>
    <w:p w14:paraId="6A241BE0"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064E53EB"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05F6154C" w14:textId="77777777" w:rsidR="003059F1" w:rsidRDefault="003059F1">
      <w:pPr>
        <w:spacing w:after="0" w:line="240" w:lineRule="auto"/>
        <w:jc w:val="both"/>
        <w:textAlignment w:val="baseline"/>
        <w:rPr>
          <w:rFonts w:asciiTheme="minorHAnsi" w:eastAsia="Times New Roman" w:hAnsiTheme="minorHAnsi" w:cs="Calibri Light"/>
          <w:sz w:val="24"/>
          <w:szCs w:val="24"/>
        </w:rPr>
      </w:pPr>
    </w:p>
    <w:p w14:paraId="4C9BBD8E" w14:textId="77777777" w:rsidR="003059F1" w:rsidRDefault="001E02D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XXXXXXXXXXXXXXXXX</w:t>
      </w:r>
    </w:p>
    <w:p w14:paraId="0DC3CC3A" w14:textId="77777777" w:rsidR="003059F1" w:rsidRDefault="001E02D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sz w:val="24"/>
          <w:szCs w:val="24"/>
        </w:rPr>
        <w:t>FORNECEDORA</w:t>
      </w:r>
    </w:p>
    <w:sectPr w:rsidR="003059F1">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76F0" w14:textId="77777777" w:rsidR="008B7CDF" w:rsidRDefault="008B7CDF">
      <w:pPr>
        <w:spacing w:after="0" w:line="240" w:lineRule="auto"/>
      </w:pPr>
      <w:r>
        <w:separator/>
      </w:r>
    </w:p>
  </w:endnote>
  <w:endnote w:type="continuationSeparator" w:id="0">
    <w:p w14:paraId="73D0A915" w14:textId="77777777" w:rsidR="008B7CDF" w:rsidRDefault="008B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2E8B" w14:textId="77777777" w:rsidR="004F3812" w:rsidRDefault="004F3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645D" w14:textId="77777777" w:rsidR="001E02DC" w:rsidRDefault="001E02DC">
    <w:pPr>
      <w:pStyle w:val="Rodap"/>
      <w:jc w:val="center"/>
    </w:pPr>
    <w:r>
      <w:rPr>
        <w:noProof/>
        <w:lang w:val="pt-BR" w:eastAsia="pt-BR"/>
      </w:rPr>
      <mc:AlternateContent>
        <mc:Choice Requires="wps">
          <w:drawing>
            <wp:anchor distT="0" distB="0" distL="0" distR="0" simplePos="0" relativeHeight="84" behindDoc="1" locked="0" layoutInCell="0" allowOverlap="1" wp14:anchorId="543B9606" wp14:editId="0CF75600">
              <wp:simplePos x="0" y="0"/>
              <wp:positionH relativeFrom="page">
                <wp:posOffset>6814820</wp:posOffset>
              </wp:positionH>
              <wp:positionV relativeFrom="page">
                <wp:posOffset>10229850</wp:posOffset>
              </wp:positionV>
              <wp:extent cx="404495" cy="360045"/>
              <wp:effectExtent l="0" t="0" r="0" b="3810"/>
              <wp:wrapNone/>
              <wp:docPr id="2" name="Retângulo 581"/>
              <wp:cNvGraphicFramePr/>
              <a:graphic xmlns:a="http://schemas.openxmlformats.org/drawingml/2006/main">
                <a:graphicData uri="http://schemas.microsoft.com/office/word/2010/wordprocessingShape">
                  <wps:wsp>
                    <wps:cNvSpPr/>
                    <wps:spPr>
                      <a:xfrm>
                        <a:off x="0" y="0"/>
                        <a:ext cx="403920" cy="359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F89A95" w14:textId="77777777" w:rsidR="001E02DC" w:rsidRDefault="001E02DC">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C65395">
                            <w:rPr>
                              <w:rFonts w:ascii="Calibri" w:hAnsi="Calibri"/>
                              <w:noProof/>
                              <w:color w:val="000000"/>
                              <w:sz w:val="22"/>
                            </w:rPr>
                            <w:t>1</w:t>
                          </w:r>
                          <w:r>
                            <w:rPr>
                              <w:rFonts w:ascii="Calibri" w:hAnsi="Calibri"/>
                              <w:color w:val="000000"/>
                              <w:sz w:val="22"/>
                            </w:rPr>
                            <w:fldChar w:fldCharType="end"/>
                          </w:r>
                        </w:p>
                      </w:txbxContent>
                    </wps:txbx>
                    <wps:bodyPr anchor="t">
                      <a:noAutofit/>
                    </wps:bodyPr>
                  </wps:wsp>
                </a:graphicData>
              </a:graphic>
            </wp:anchor>
          </w:drawing>
        </mc:Choice>
        <mc:Fallback>
          <w:pict>
            <v:rect w14:anchorId="543B9606" id="Retângulo 581" o:spid="_x0000_s1026" style="position:absolute;left:0;text-align:left;margin-left:536.6pt;margin-top:805.5pt;width:31.85pt;height:28.35pt;z-index:-5033163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" o:allowincell="f" stroked="f" strokeweight="0">
              <v:textbox>
                <w:txbxContent>
                  <w:p w14:paraId="38F89A95" w14:textId="77777777" w:rsidR="001E02DC" w:rsidRDefault="001E02DC">
                    <w:pPr>
                      <w:pStyle w:val="Contedodoquadro"/>
                      <w:jc w:val="center"/>
                      <w:rPr>
                        <w:rFonts w:asciiTheme="minorHAnsi" w:hAnsiTheme="minorHAnsi"/>
                        <w:sz w:val="22"/>
                      </w:rPr>
                    </w:pPr>
                    <w:r>
                      <w:rPr>
                        <w:rFonts w:ascii="Calibri" w:hAnsi="Calibri"/>
                        <w:color w:val="000000"/>
                        <w:sz w:val="22"/>
                      </w:rPr>
                      <w:fldChar w:fldCharType="begin"/>
                    </w:r>
                    <w:r>
                      <w:rPr>
                        <w:rFonts w:ascii="Calibri" w:hAnsi="Calibri"/>
                        <w:color w:val="000000"/>
                        <w:sz w:val="22"/>
                      </w:rPr>
                      <w:instrText>PAGE</w:instrText>
                    </w:r>
                    <w:r>
                      <w:rPr>
                        <w:rFonts w:ascii="Calibri" w:hAnsi="Calibri"/>
                        <w:color w:val="000000"/>
                        <w:sz w:val="22"/>
                      </w:rPr>
                      <w:fldChar w:fldCharType="separate"/>
                    </w:r>
                    <w:r w:rsidR="00C65395">
                      <w:rPr>
                        <w:rFonts w:ascii="Calibri" w:hAnsi="Calibri"/>
                        <w:noProof/>
                        <w:color w:val="000000"/>
                        <w:sz w:val="22"/>
                      </w:rPr>
                      <w:t>1</w:t>
                    </w:r>
                    <w:r>
                      <w:rPr>
                        <w:rFonts w:ascii="Calibri" w:hAnsi="Calibri"/>
                        <w:color w:val="000000"/>
                        <w:sz w:val="22"/>
                      </w:rPr>
                      <w:fldChar w:fldCharType="end"/>
                    </w:r>
                  </w:p>
                </w:txbxContent>
              </v:textbox>
              <w10:wrap anchorx="page" anchory="page"/>
            </v:rect>
          </w:pict>
        </mc:Fallback>
      </mc:AlternateContent>
    </w:r>
    <w:r>
      <w:rPr>
        <w:noProof/>
        <w:lang w:val="pt-BR" w:eastAsia="pt-BR"/>
      </w:rPr>
      <w:drawing>
        <wp:inline distT="0" distB="0" distL="0" distR="0" wp14:anchorId="07AAEE1C" wp14:editId="437D4CD0">
          <wp:extent cx="2075180" cy="64008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5C60" w14:textId="77777777" w:rsidR="004F3812" w:rsidRDefault="004F3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7A88F" w14:textId="77777777" w:rsidR="008B7CDF" w:rsidRDefault="008B7CDF">
      <w:pPr>
        <w:spacing w:after="0" w:line="240" w:lineRule="auto"/>
      </w:pPr>
      <w:r>
        <w:separator/>
      </w:r>
    </w:p>
  </w:footnote>
  <w:footnote w:type="continuationSeparator" w:id="0">
    <w:p w14:paraId="002637F4" w14:textId="77777777" w:rsidR="008B7CDF" w:rsidRDefault="008B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225B" w14:textId="348F0FD3" w:rsidR="004F3812" w:rsidRDefault="004F3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199B" w14:textId="6F5EE84D" w:rsidR="001E02DC" w:rsidRDefault="001E02DC">
    <w:pPr>
      <w:pStyle w:val="Cabealho"/>
      <w:jc w:val="center"/>
    </w:pPr>
    <w:r>
      <w:rPr>
        <w:noProof/>
        <w:lang w:val="pt-BR" w:eastAsia="pt-BR"/>
      </w:rPr>
      <w:drawing>
        <wp:inline distT="0" distB="0" distL="0" distR="0" wp14:anchorId="5B5247E1" wp14:editId="7E9C7B85">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E073" w14:textId="057354F6" w:rsidR="004F3812" w:rsidRDefault="004F3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2EA"/>
    <w:multiLevelType w:val="multilevel"/>
    <w:tmpl w:val="5582B6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FB38ED"/>
    <w:multiLevelType w:val="multilevel"/>
    <w:tmpl w:val="2ED89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E77BFA"/>
    <w:multiLevelType w:val="multilevel"/>
    <w:tmpl w:val="DADCD358"/>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23A22A82"/>
    <w:multiLevelType w:val="multilevel"/>
    <w:tmpl w:val="CA0829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8D02D1"/>
    <w:multiLevelType w:val="multilevel"/>
    <w:tmpl w:val="65222330"/>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5" w15:restartNumberingAfterBreak="0">
    <w:nsid w:val="52972BF7"/>
    <w:multiLevelType w:val="multilevel"/>
    <w:tmpl w:val="B21C8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61D5507"/>
    <w:multiLevelType w:val="multilevel"/>
    <w:tmpl w:val="5F025E90"/>
    <w:lvl w:ilvl="0">
      <w:start w:val="1"/>
      <w:numFmt w:val="upp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EA745FC"/>
    <w:multiLevelType w:val="multilevel"/>
    <w:tmpl w:val="3CC0F3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3F5431A"/>
    <w:multiLevelType w:val="multilevel"/>
    <w:tmpl w:val="036A67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F0F2C44"/>
    <w:multiLevelType w:val="multilevel"/>
    <w:tmpl w:val="F3768B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972661">
    <w:abstractNumId w:val="0"/>
  </w:num>
  <w:num w:numId="2" w16cid:durableId="2140801594">
    <w:abstractNumId w:val="6"/>
  </w:num>
  <w:num w:numId="3" w16cid:durableId="723602477">
    <w:abstractNumId w:val="2"/>
  </w:num>
  <w:num w:numId="4" w16cid:durableId="1555316311">
    <w:abstractNumId w:val="4"/>
  </w:num>
  <w:num w:numId="5" w16cid:durableId="794132364">
    <w:abstractNumId w:val="3"/>
  </w:num>
  <w:num w:numId="6" w16cid:durableId="112790974">
    <w:abstractNumId w:val="7"/>
  </w:num>
  <w:num w:numId="7" w16cid:durableId="1018123916">
    <w:abstractNumId w:val="9"/>
  </w:num>
  <w:num w:numId="8" w16cid:durableId="6366414">
    <w:abstractNumId w:val="1"/>
  </w:num>
  <w:num w:numId="9" w16cid:durableId="1677685553">
    <w:abstractNumId w:val="8"/>
  </w:num>
  <w:num w:numId="10" w16cid:durableId="1376731069">
    <w:abstractNumId w:val="5"/>
  </w:num>
  <w:num w:numId="11" w16cid:durableId="1557005080">
    <w:abstractNumId w:val="7"/>
    <w:lvlOverride w:ilvl="6">
      <w:startOverride w:val="1"/>
    </w:lvlOverride>
  </w:num>
  <w:num w:numId="12" w16cid:durableId="1510558828">
    <w:abstractNumId w:val="7"/>
  </w:num>
  <w:num w:numId="13" w16cid:durableId="1621259749">
    <w:abstractNumId w:val="7"/>
  </w:num>
  <w:num w:numId="14" w16cid:durableId="1462845948">
    <w:abstractNumId w:val="7"/>
  </w:num>
  <w:num w:numId="15" w16cid:durableId="1342856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F1"/>
    <w:rsid w:val="0001394D"/>
    <w:rsid w:val="000750FC"/>
    <w:rsid w:val="001E02DC"/>
    <w:rsid w:val="003059F1"/>
    <w:rsid w:val="00345D58"/>
    <w:rsid w:val="003976EA"/>
    <w:rsid w:val="003A0070"/>
    <w:rsid w:val="003A6F53"/>
    <w:rsid w:val="00473873"/>
    <w:rsid w:val="004F3812"/>
    <w:rsid w:val="00562103"/>
    <w:rsid w:val="00567935"/>
    <w:rsid w:val="00600894"/>
    <w:rsid w:val="00760573"/>
    <w:rsid w:val="007719E2"/>
    <w:rsid w:val="007A10C9"/>
    <w:rsid w:val="007A1D5C"/>
    <w:rsid w:val="007D1632"/>
    <w:rsid w:val="0081453F"/>
    <w:rsid w:val="00852FAE"/>
    <w:rsid w:val="008834BC"/>
    <w:rsid w:val="008B7CDF"/>
    <w:rsid w:val="0096320C"/>
    <w:rsid w:val="009E489C"/>
    <w:rsid w:val="00B45A29"/>
    <w:rsid w:val="00C01662"/>
    <w:rsid w:val="00C5610F"/>
    <w:rsid w:val="00C65395"/>
    <w:rsid w:val="00CE2411"/>
    <w:rsid w:val="00DB12CB"/>
    <w:rsid w:val="00DC0312"/>
    <w:rsid w:val="00EB1DAB"/>
    <w:rsid w:val="00ED0760"/>
    <w:rsid w:val="00F06115"/>
    <w:rsid w:val="00F22C49"/>
    <w:rsid w:val="00F36C43"/>
    <w:rsid w:val="00F403E2"/>
    <w:rsid w:val="00F852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3F635"/>
  <w15:docId w15:val="{5C8E55FF-A721-4CAF-BF36-CD027865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WW8Num2z0">
    <w:name w:val="WW8Num2z0"/>
    <w:qFormat/>
    <w:rPr>
      <w:rFonts w:ascii="Symbol" w:hAnsi="Symbol" w:cs="OpenSymbol;Arial Unicode MS"/>
      <w:color w:val="000000"/>
      <w:sz w:val="24"/>
      <w:szCs w:val="24"/>
    </w:rPr>
  </w:style>
  <w:style w:type="character" w:customStyle="1" w:styleId="WW8Num2z1">
    <w:name w:val="WW8Num2z1"/>
    <w:qFormat/>
    <w:rPr>
      <w:rFonts w:ascii="OpenSymbol;Arial Unicode MS" w:hAnsi="OpenSymbol;Arial Unicode MS" w:cs="OpenSymbol;Arial Unicode MS"/>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numbering" w:customStyle="1" w:styleId="Semlista1">
    <w:name w:val="Sem lista1"/>
    <w:semiHidden/>
    <w:qFormat/>
    <w:rsid w:val="00E07FA1"/>
  </w:style>
  <w:style w:type="numbering" w:customStyle="1" w:styleId="WW8Num2">
    <w:name w:val="WW8Num2"/>
    <w:qFormat/>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46AC-0A88-4C2F-BE1E-412CA4A2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15615</Words>
  <Characters>84326</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19</cp:revision>
  <cp:lastPrinted>2022-08-17T18:27:00Z</cp:lastPrinted>
  <dcterms:created xsi:type="dcterms:W3CDTF">2023-11-07T11:57:00Z</dcterms:created>
  <dcterms:modified xsi:type="dcterms:W3CDTF">2023-11-08T19:15:00Z</dcterms:modified>
  <dc:language>pt-BR</dc:language>
</cp:coreProperties>
</file>