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20C8" w14:textId="77777777" w:rsidR="005E73E8" w:rsidRDefault="005E73E8" w:rsidP="005E73E8">
      <w:pPr>
        <w:textAlignment w:val="baseline"/>
        <w:rPr>
          <w:rFonts w:ascii="Calibri" w:hAnsi="Calibri" w:cs="Calibri"/>
          <w:b/>
          <w:bCs/>
          <w:color w:val="000000"/>
        </w:rPr>
      </w:pPr>
    </w:p>
    <w:p w14:paraId="568E236A" w14:textId="77777777" w:rsidR="005E73E8" w:rsidRDefault="005E73E8" w:rsidP="005E73E8">
      <w:pPr>
        <w:textAlignment w:val="baseline"/>
        <w:rPr>
          <w:rFonts w:ascii="Calibri" w:hAnsi="Calibri" w:cs="Calibri"/>
          <w:b/>
          <w:bCs/>
          <w:color w:val="000000"/>
        </w:rPr>
      </w:pPr>
    </w:p>
    <w:p w14:paraId="30108D57" w14:textId="1E7701D6" w:rsidR="005E73E8" w:rsidRDefault="005E73E8" w:rsidP="005E73E8">
      <w:pPr>
        <w:textAlignment w:val="baseline"/>
        <w:rPr>
          <w:b/>
          <w:bCs/>
        </w:rPr>
      </w:pPr>
      <w:r>
        <w:rPr>
          <w:rFonts w:ascii="Calibri" w:hAnsi="Calibri" w:cs="Calibri"/>
          <w:b/>
          <w:bCs/>
          <w:color w:val="000000"/>
        </w:rPr>
        <w:t>AVISO DE LICITAÇÃO</w:t>
      </w:r>
    </w:p>
    <w:p w14:paraId="060B175A" w14:textId="3C47E32E" w:rsidR="005E73E8" w:rsidRDefault="005E73E8" w:rsidP="005E73E8">
      <w:pPr>
        <w:textAlignment w:val="baseline"/>
        <w:rPr>
          <w:b/>
          <w:bCs/>
        </w:rPr>
      </w:pPr>
      <w:r>
        <w:rPr>
          <w:rFonts w:ascii="Calibri" w:hAnsi="Calibri" w:cs="Calibri"/>
          <w:b/>
          <w:bCs/>
          <w:color w:val="000000"/>
        </w:rPr>
        <w:t xml:space="preserve">PROCESSO LICITATÓRIO Nº </w:t>
      </w:r>
      <w:r w:rsidR="008719A6">
        <w:rPr>
          <w:rFonts w:ascii="Calibri" w:hAnsi="Calibri" w:cs="Calibri"/>
          <w:b/>
          <w:bCs/>
          <w:color w:val="000000"/>
        </w:rPr>
        <w:t>6173</w:t>
      </w:r>
      <w:r>
        <w:rPr>
          <w:rFonts w:ascii="Calibri" w:hAnsi="Calibri" w:cs="Calibri"/>
          <w:b/>
          <w:bCs/>
          <w:color w:val="000000"/>
        </w:rPr>
        <w:t>/2023</w:t>
      </w:r>
    </w:p>
    <w:p w14:paraId="728B9BE1" w14:textId="36FB5BB4" w:rsidR="005E73E8" w:rsidRDefault="005E73E8" w:rsidP="005E73E8">
      <w:pPr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PREGÃO ELETRÔNICO Nº </w:t>
      </w:r>
      <w:bookmarkStart w:id="0" w:name="_GoBack21"/>
      <w:bookmarkEnd w:id="0"/>
      <w:r w:rsidR="004F4419">
        <w:rPr>
          <w:rFonts w:ascii="Calibri" w:hAnsi="Calibri" w:cs="Calibri"/>
          <w:b/>
          <w:bCs/>
          <w:color w:val="000000"/>
        </w:rPr>
        <w:t>1</w:t>
      </w:r>
      <w:r w:rsidR="008719A6">
        <w:rPr>
          <w:rFonts w:ascii="Calibri" w:hAnsi="Calibri" w:cs="Calibri"/>
          <w:b/>
          <w:bCs/>
          <w:color w:val="000000"/>
        </w:rPr>
        <w:t>05</w:t>
      </w:r>
      <w:r>
        <w:rPr>
          <w:rFonts w:ascii="Calibri" w:hAnsi="Calibri" w:cs="Calibri"/>
          <w:b/>
          <w:bCs/>
          <w:color w:val="000000"/>
        </w:rPr>
        <w:t>/2023</w:t>
      </w:r>
    </w:p>
    <w:p w14:paraId="4FA5D9F1" w14:textId="77777777" w:rsidR="004F4419" w:rsidRPr="004F4419" w:rsidRDefault="004F4419" w:rsidP="004F4419">
      <w:pPr>
        <w:suppressAutoHyphens/>
        <w:jc w:val="both"/>
        <w:textAlignment w:val="baseline"/>
        <w:rPr>
          <w:rFonts w:eastAsiaTheme="minorHAnsi"/>
          <w:color w:val="000000"/>
          <w:sz w:val="20"/>
          <w:szCs w:val="22"/>
          <w:lang w:eastAsia="en-US"/>
        </w:rPr>
      </w:pPr>
      <w:r w:rsidRPr="004F4419">
        <w:rPr>
          <w:rFonts w:asciiTheme="minorHAnsi" w:hAnsiTheme="minorHAnsi" w:cs="Calibri Light"/>
          <w:b/>
          <w:color w:val="000000"/>
          <w:lang w:eastAsia="en-US"/>
        </w:rPr>
        <w:t>LICITAÇÃO EXCLUSIVA PARA MEI/ME/EPP/COOP, NOS TERMOS DO ART. 48, I DA LC Nº 123/06.</w:t>
      </w:r>
    </w:p>
    <w:p w14:paraId="70E7EBD0" w14:textId="77777777" w:rsidR="005E73E8" w:rsidRDefault="005E73E8" w:rsidP="005E73E8">
      <w:pPr>
        <w:textAlignment w:val="baseline"/>
        <w:rPr>
          <w:b/>
          <w:bCs/>
        </w:rPr>
      </w:pPr>
    </w:p>
    <w:p w14:paraId="42C0823D" w14:textId="77777777" w:rsidR="008719A6" w:rsidRPr="000965E6" w:rsidRDefault="005E73E8" w:rsidP="008719A6">
      <w:pPr>
        <w:jc w:val="both"/>
        <w:textAlignment w:val="baseline"/>
        <w:rPr>
          <w:rFonts w:asciiTheme="minorHAnsi" w:hAnsiTheme="minorHAnsi" w:cs="Calibri Light"/>
          <w:b/>
          <w:color w:val="000000"/>
        </w:rPr>
      </w:pPr>
      <w:r>
        <w:rPr>
          <w:rFonts w:ascii="Calibri" w:hAnsi="Calibri" w:cs="Calibri"/>
          <w:color w:val="000000"/>
        </w:rPr>
        <w:t xml:space="preserve">O Município de Ubiratã torna público que se encontra aberto o processo licitatório na modalidade Pregão, na forma Eletrônica, do tipo Menor Preço </w:t>
      </w:r>
      <w:r w:rsidR="004F4419">
        <w:rPr>
          <w:rFonts w:ascii="Calibri" w:hAnsi="Calibri" w:cs="Calibri"/>
          <w:color w:val="000000"/>
        </w:rPr>
        <w:t>Global</w:t>
      </w:r>
      <w:r>
        <w:rPr>
          <w:rFonts w:ascii="Calibri" w:hAnsi="Calibri" w:cs="Calibri"/>
          <w:color w:val="000000"/>
        </w:rPr>
        <w:t xml:space="preserve">, visando </w:t>
      </w:r>
      <w:r w:rsidR="008719A6" w:rsidRPr="000965E6">
        <w:rPr>
          <w:rFonts w:asciiTheme="minorHAnsi" w:hAnsiTheme="minorHAnsi" w:cs="Calibri Light"/>
          <w:b/>
          <w:color w:val="000000"/>
        </w:rPr>
        <w:t>CONTRATAÇÃO POR MEIO DE REGISTRO DE PREÇO, DE SERVIÇOS DE CHAVEIRO</w:t>
      </w:r>
      <w:r w:rsidR="008719A6">
        <w:rPr>
          <w:rFonts w:asciiTheme="minorHAnsi" w:hAnsiTheme="minorHAnsi" w:cs="Calibri Light"/>
          <w:b/>
          <w:color w:val="000000"/>
        </w:rPr>
        <w:t>.</w:t>
      </w:r>
    </w:p>
    <w:p w14:paraId="24155CCE" w14:textId="77777777" w:rsidR="004F4419" w:rsidRPr="006A68A8" w:rsidRDefault="004F4419" w:rsidP="004F4419">
      <w:pPr>
        <w:jc w:val="both"/>
        <w:textAlignment w:val="baseline"/>
        <w:rPr>
          <w:rFonts w:asciiTheme="minorHAnsi" w:hAnsiTheme="minorHAnsi" w:cs="Calibri Light"/>
          <w:b/>
        </w:rPr>
      </w:pPr>
    </w:p>
    <w:p w14:paraId="192486AB" w14:textId="6A50B8E4" w:rsidR="005E73E8" w:rsidRPr="00C8040E" w:rsidRDefault="005E73E8" w:rsidP="008719A6">
      <w:pPr>
        <w:jc w:val="both"/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>Data e horário do recebimento das propostas e dos docu</w:t>
      </w:r>
      <w:r>
        <w:rPr>
          <w:rFonts w:ascii="Calibri" w:hAnsi="Calibri" w:cs="Calibri"/>
          <w:color w:val="000000"/>
        </w:rPr>
        <w:t xml:space="preserve">mentos de habilitação: até às 08h15min do dia </w:t>
      </w:r>
      <w:r w:rsidR="008719A6">
        <w:rPr>
          <w:rFonts w:ascii="Calibri" w:hAnsi="Calibri" w:cs="Calibri"/>
          <w:color w:val="000000"/>
        </w:rPr>
        <w:t>24</w:t>
      </w:r>
      <w:r>
        <w:rPr>
          <w:rFonts w:ascii="Calibri" w:hAnsi="Calibri" w:cs="Calibri"/>
          <w:color w:val="000000"/>
        </w:rPr>
        <w:t xml:space="preserve"> de </w:t>
      </w:r>
      <w:r w:rsidR="00A2256E">
        <w:rPr>
          <w:rFonts w:ascii="Calibri" w:hAnsi="Calibri" w:cs="Calibri"/>
          <w:color w:val="000000"/>
        </w:rPr>
        <w:t>ju</w:t>
      </w:r>
      <w:r w:rsidR="004F4419">
        <w:rPr>
          <w:rFonts w:ascii="Calibri" w:hAnsi="Calibri" w:cs="Calibri"/>
          <w:color w:val="000000"/>
        </w:rPr>
        <w:t>lh</w:t>
      </w:r>
      <w:r w:rsidR="00A2256E">
        <w:rPr>
          <w:rFonts w:ascii="Calibri" w:hAnsi="Calibri" w:cs="Calibri"/>
          <w:color w:val="000000"/>
        </w:rPr>
        <w:t>o</w:t>
      </w:r>
      <w:r w:rsidRPr="00C8040E">
        <w:rPr>
          <w:rFonts w:ascii="Calibri" w:hAnsi="Calibri" w:cs="Calibri"/>
          <w:color w:val="000000"/>
        </w:rPr>
        <w:t xml:space="preserve"> de 202</w:t>
      </w:r>
      <w:r>
        <w:rPr>
          <w:rFonts w:ascii="Calibri" w:hAnsi="Calibri" w:cs="Calibri"/>
          <w:color w:val="000000"/>
        </w:rPr>
        <w:t>3</w:t>
      </w:r>
      <w:r w:rsidRPr="00C8040E">
        <w:rPr>
          <w:rFonts w:ascii="Calibri" w:hAnsi="Calibri" w:cs="Calibri"/>
          <w:color w:val="000000"/>
        </w:rPr>
        <w:t xml:space="preserve">, horário de Brasília, Distrito Federal. </w:t>
      </w:r>
    </w:p>
    <w:p w14:paraId="294F1EF8" w14:textId="77777777" w:rsidR="005E73E8" w:rsidRPr="00C8040E" w:rsidRDefault="005E73E8" w:rsidP="008719A6">
      <w:pPr>
        <w:jc w:val="both"/>
        <w:rPr>
          <w:rFonts w:ascii="Calibri" w:hAnsi="Calibri" w:cs="Calibri"/>
          <w:color w:val="000000"/>
        </w:rPr>
      </w:pPr>
    </w:p>
    <w:p w14:paraId="5B63E98F" w14:textId="03464390" w:rsidR="005E73E8" w:rsidRPr="00C8040E" w:rsidRDefault="005E73E8" w:rsidP="008719A6">
      <w:pPr>
        <w:jc w:val="both"/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>Data e horário da abertura da sessão púb</w:t>
      </w:r>
      <w:r>
        <w:rPr>
          <w:rFonts w:ascii="Calibri" w:hAnsi="Calibri" w:cs="Calibri"/>
          <w:color w:val="000000"/>
        </w:rPr>
        <w:t xml:space="preserve">lica: a partir das 08h15min do dia </w:t>
      </w:r>
      <w:r w:rsidR="008719A6">
        <w:rPr>
          <w:rFonts w:ascii="Calibri" w:hAnsi="Calibri" w:cs="Calibri"/>
          <w:color w:val="000000"/>
        </w:rPr>
        <w:t>24</w:t>
      </w:r>
      <w:r>
        <w:rPr>
          <w:rFonts w:ascii="Calibri" w:hAnsi="Calibri" w:cs="Calibri"/>
          <w:color w:val="000000"/>
        </w:rPr>
        <w:t xml:space="preserve"> de </w:t>
      </w:r>
      <w:r w:rsidR="00A2256E">
        <w:rPr>
          <w:rFonts w:ascii="Calibri" w:hAnsi="Calibri" w:cs="Calibri"/>
          <w:color w:val="000000"/>
        </w:rPr>
        <w:t>ju</w:t>
      </w:r>
      <w:r w:rsidR="004F4419">
        <w:rPr>
          <w:rFonts w:ascii="Calibri" w:hAnsi="Calibri" w:cs="Calibri"/>
          <w:color w:val="000000"/>
        </w:rPr>
        <w:t>lh</w:t>
      </w:r>
      <w:r w:rsidR="00A2256E">
        <w:rPr>
          <w:rFonts w:ascii="Calibri" w:hAnsi="Calibri" w:cs="Calibri"/>
          <w:color w:val="000000"/>
        </w:rPr>
        <w:t>o</w:t>
      </w:r>
      <w:r w:rsidRPr="00C8040E">
        <w:rPr>
          <w:rFonts w:ascii="Calibri" w:hAnsi="Calibri" w:cs="Calibri"/>
          <w:color w:val="000000"/>
        </w:rPr>
        <w:t xml:space="preserve"> de 202</w:t>
      </w:r>
      <w:r>
        <w:rPr>
          <w:rFonts w:ascii="Calibri" w:hAnsi="Calibri" w:cs="Calibri"/>
          <w:color w:val="000000"/>
        </w:rPr>
        <w:t>3</w:t>
      </w:r>
      <w:r w:rsidRPr="00C8040E">
        <w:rPr>
          <w:rFonts w:ascii="Calibri" w:hAnsi="Calibri" w:cs="Calibri"/>
          <w:color w:val="000000"/>
        </w:rPr>
        <w:t xml:space="preserve">, horário de Brasília, Distrito Federal. </w:t>
      </w:r>
    </w:p>
    <w:p w14:paraId="2303E825" w14:textId="77777777" w:rsidR="005E73E8" w:rsidRPr="00C8040E" w:rsidRDefault="005E73E8" w:rsidP="008719A6">
      <w:pPr>
        <w:jc w:val="both"/>
        <w:rPr>
          <w:rFonts w:ascii="Calibri" w:hAnsi="Calibri" w:cs="Calibri"/>
          <w:color w:val="000000"/>
        </w:rPr>
      </w:pPr>
    </w:p>
    <w:p w14:paraId="67ED9B12" w14:textId="77777777" w:rsidR="005E73E8" w:rsidRPr="00C8040E" w:rsidRDefault="005E73E8" w:rsidP="008719A6">
      <w:pPr>
        <w:jc w:val="both"/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 xml:space="preserve">O recebimento das propostas, dos documentos de habilitação, abertura e disputa de preços, será exclusivamente por meio eletrônico, no endereço </w:t>
      </w:r>
      <w:hyperlink r:id="rId6" w:history="1">
        <w:r w:rsidRPr="00EC30F8">
          <w:rPr>
            <w:rFonts w:ascii="Calibri" w:hAnsi="Calibri" w:cs="Calibri"/>
            <w:color w:val="000000"/>
          </w:rPr>
          <w:t>https://www.gov.br/compras/pt-br/</w:t>
        </w:r>
      </w:hyperlink>
      <w:r w:rsidRPr="00C8040E">
        <w:rPr>
          <w:rFonts w:ascii="Calibri" w:hAnsi="Calibri" w:cs="Calibri"/>
          <w:color w:val="000000"/>
        </w:rPr>
        <w:t>.</w:t>
      </w:r>
    </w:p>
    <w:p w14:paraId="2162F442" w14:textId="77777777" w:rsidR="005E73E8" w:rsidRPr="00C8040E" w:rsidRDefault="005E73E8" w:rsidP="008719A6">
      <w:pPr>
        <w:jc w:val="both"/>
        <w:rPr>
          <w:rFonts w:ascii="Calibri" w:hAnsi="Calibri" w:cs="Calibri"/>
          <w:color w:val="000000"/>
        </w:rPr>
      </w:pPr>
    </w:p>
    <w:p w14:paraId="6C413EF9" w14:textId="5467DEA7" w:rsidR="005E73E8" w:rsidRDefault="005E73E8" w:rsidP="00A2256E">
      <w:pPr>
        <w:jc w:val="both"/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 xml:space="preserve"> O edital e seus anexos poderão ser obtidos nos sites www.ubirata.pr.gov.br e </w:t>
      </w:r>
      <w:r>
        <w:rPr>
          <w:rFonts w:ascii="Calibri" w:hAnsi="Calibri" w:cs="Calibri"/>
          <w:color w:val="000000"/>
        </w:rPr>
        <w:t xml:space="preserve"> </w:t>
      </w:r>
      <w:hyperlink r:id="rId7" w:history="1">
        <w:r w:rsidR="00A2256E" w:rsidRPr="001A7F78">
          <w:rPr>
            <w:rStyle w:val="Hyperlink"/>
            <w:rFonts w:ascii="Calibri" w:hAnsi="Calibri" w:cs="Calibri"/>
          </w:rPr>
          <w:t>https://www.gov.br/compras/pt-br/</w:t>
        </w:r>
      </w:hyperlink>
      <w:r w:rsidRPr="00C8040E">
        <w:rPr>
          <w:rFonts w:ascii="Calibri" w:hAnsi="Calibri" w:cs="Calibri"/>
          <w:color w:val="000000"/>
        </w:rPr>
        <w:t xml:space="preserve">. </w:t>
      </w:r>
    </w:p>
    <w:p w14:paraId="7F4BA53C" w14:textId="77777777" w:rsidR="005E73E8" w:rsidRPr="00C8040E" w:rsidRDefault="005E73E8" w:rsidP="005E73E8">
      <w:pPr>
        <w:rPr>
          <w:rFonts w:ascii="Calibri" w:hAnsi="Calibri" w:cs="Calibri"/>
          <w:color w:val="000000"/>
        </w:rPr>
      </w:pPr>
    </w:p>
    <w:p w14:paraId="1E19BCBD" w14:textId="77777777" w:rsidR="005E73E8" w:rsidRPr="00C8040E" w:rsidRDefault="005E73E8" w:rsidP="005E73E8">
      <w:pPr>
        <w:rPr>
          <w:rFonts w:ascii="Calibri" w:hAnsi="Calibri" w:cs="Calibri"/>
          <w:color w:val="000000"/>
        </w:rPr>
      </w:pPr>
    </w:p>
    <w:p w14:paraId="5C6A4FE3" w14:textId="30184076" w:rsidR="005E73E8" w:rsidRPr="00C8040E" w:rsidRDefault="005E73E8" w:rsidP="00273D53">
      <w:pPr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</w:rPr>
        <w:t xml:space="preserve">           </w:t>
      </w:r>
      <w:r w:rsidR="00273D53">
        <w:rPr>
          <w:rFonts w:ascii="Calibri" w:hAnsi="Calibri" w:cs="Calibri"/>
          <w:color w:val="000000"/>
        </w:rPr>
        <w:t xml:space="preserve">           </w:t>
      </w:r>
      <w:r>
        <w:rPr>
          <w:rFonts w:ascii="Calibri" w:hAnsi="Calibri" w:cs="Calibri"/>
          <w:color w:val="000000"/>
        </w:rPr>
        <w:t xml:space="preserve">  Ubiratã, Paraná, </w:t>
      </w:r>
      <w:r w:rsidR="008719A6">
        <w:rPr>
          <w:rFonts w:ascii="Calibri" w:hAnsi="Calibri" w:cs="Calibri"/>
          <w:color w:val="000000"/>
        </w:rPr>
        <w:t>07</w:t>
      </w:r>
      <w:r>
        <w:rPr>
          <w:rFonts w:ascii="Calibri" w:hAnsi="Calibri" w:cs="Calibri"/>
          <w:color w:val="000000"/>
        </w:rPr>
        <w:t xml:space="preserve"> de </w:t>
      </w:r>
      <w:r w:rsidR="00A2256E">
        <w:rPr>
          <w:rFonts w:ascii="Calibri" w:hAnsi="Calibri" w:cs="Calibri"/>
          <w:color w:val="000000"/>
        </w:rPr>
        <w:t>ju</w:t>
      </w:r>
      <w:r w:rsidR="004F4419">
        <w:rPr>
          <w:rFonts w:ascii="Calibri" w:hAnsi="Calibri" w:cs="Calibri"/>
          <w:color w:val="000000"/>
        </w:rPr>
        <w:t>lh</w:t>
      </w:r>
      <w:r w:rsidR="00A2256E">
        <w:rPr>
          <w:rFonts w:ascii="Calibri" w:hAnsi="Calibri" w:cs="Calibri"/>
          <w:color w:val="000000"/>
        </w:rPr>
        <w:t xml:space="preserve">o </w:t>
      </w:r>
      <w:r w:rsidRPr="00C8040E">
        <w:rPr>
          <w:rFonts w:ascii="Calibri" w:hAnsi="Calibri" w:cs="Calibri"/>
          <w:color w:val="000000"/>
        </w:rPr>
        <w:t>de 202</w:t>
      </w:r>
      <w:r>
        <w:rPr>
          <w:rFonts w:ascii="Calibri" w:hAnsi="Calibri" w:cs="Calibri"/>
          <w:color w:val="000000"/>
        </w:rPr>
        <w:t>3</w:t>
      </w:r>
      <w:r w:rsidRPr="00C8040E">
        <w:rPr>
          <w:rFonts w:ascii="Calibri" w:hAnsi="Calibri" w:cs="Calibri"/>
          <w:color w:val="000000"/>
        </w:rPr>
        <w:t>.</w:t>
      </w:r>
    </w:p>
    <w:p w14:paraId="75879E43" w14:textId="77777777" w:rsidR="005E73E8" w:rsidRPr="00C8040E" w:rsidRDefault="005E73E8" w:rsidP="005E73E8">
      <w:pPr>
        <w:jc w:val="both"/>
        <w:rPr>
          <w:rFonts w:ascii="Calibri" w:hAnsi="Calibri" w:cs="Calibri"/>
          <w:color w:val="000000"/>
        </w:rPr>
      </w:pPr>
    </w:p>
    <w:p w14:paraId="6ECF78A2" w14:textId="77777777" w:rsidR="005E73E8" w:rsidRDefault="005E73E8" w:rsidP="005E73E8">
      <w:pPr>
        <w:jc w:val="both"/>
        <w:textAlignment w:val="baseline"/>
        <w:rPr>
          <w:sz w:val="16"/>
          <w:szCs w:val="16"/>
        </w:rPr>
      </w:pPr>
    </w:p>
    <w:p w14:paraId="2853C847" w14:textId="77777777" w:rsidR="005E73E8" w:rsidRDefault="005E73E8" w:rsidP="005E73E8">
      <w:pPr>
        <w:jc w:val="both"/>
        <w:textAlignment w:val="baseline"/>
        <w:rPr>
          <w:sz w:val="16"/>
          <w:szCs w:val="16"/>
        </w:rPr>
      </w:pPr>
    </w:p>
    <w:p w14:paraId="31371526" w14:textId="77777777" w:rsidR="005E73E8" w:rsidRDefault="005E73E8" w:rsidP="005E73E8">
      <w:pPr>
        <w:jc w:val="both"/>
        <w:textAlignment w:val="baseline"/>
        <w:rPr>
          <w:sz w:val="16"/>
          <w:szCs w:val="16"/>
        </w:rPr>
      </w:pPr>
    </w:p>
    <w:p w14:paraId="268088B8" w14:textId="77777777" w:rsidR="00304C9B" w:rsidRPr="005E73E8" w:rsidRDefault="00304C9B" w:rsidP="005E73E8"/>
    <w:sectPr w:rsidR="00304C9B" w:rsidRPr="005E73E8" w:rsidSect="00304C9B">
      <w:headerReference w:type="default" r:id="rId8"/>
      <w:footerReference w:type="default" r:id="rId9"/>
      <w:pgSz w:w="11906" w:h="16838"/>
      <w:pgMar w:top="1701" w:right="991" w:bottom="1134" w:left="1134" w:header="142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BD4E9" w14:textId="77777777" w:rsidR="00D1408E" w:rsidRDefault="00D1408E" w:rsidP="00AB4369">
      <w:r>
        <w:separator/>
      </w:r>
    </w:p>
  </w:endnote>
  <w:endnote w:type="continuationSeparator" w:id="0">
    <w:p w14:paraId="3CF40B9E" w14:textId="77777777" w:rsidR="00D1408E" w:rsidRDefault="00D1408E" w:rsidP="00AB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731751"/>
      <w:docPartObj>
        <w:docPartGallery w:val="Page Numbers (Bottom of Page)"/>
        <w:docPartUnique/>
      </w:docPartObj>
    </w:sdtPr>
    <w:sdtContent>
      <w:p w14:paraId="20466B83" w14:textId="77777777" w:rsidR="00CE1E9F" w:rsidRDefault="00CE1E9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810">
          <w:rPr>
            <w:noProof/>
          </w:rPr>
          <w:t>1</w:t>
        </w:r>
        <w:r>
          <w:fldChar w:fldCharType="end"/>
        </w:r>
      </w:p>
    </w:sdtContent>
  </w:sdt>
  <w:p w14:paraId="48974719" w14:textId="77777777" w:rsidR="00AB4369" w:rsidRDefault="00AB4369" w:rsidP="00AB436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29DA9" w14:textId="77777777" w:rsidR="00D1408E" w:rsidRDefault="00D1408E" w:rsidP="00AB4369">
      <w:r>
        <w:separator/>
      </w:r>
    </w:p>
  </w:footnote>
  <w:footnote w:type="continuationSeparator" w:id="0">
    <w:p w14:paraId="5F982700" w14:textId="77777777" w:rsidR="00D1408E" w:rsidRDefault="00D1408E" w:rsidP="00AB4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9479" w14:textId="77777777" w:rsidR="00AB4369" w:rsidRDefault="00AB4369" w:rsidP="00AB436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D891B82" wp14:editId="6FF1372B">
          <wp:extent cx="2895600" cy="10953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69"/>
    <w:rsid w:val="000226E3"/>
    <w:rsid w:val="0004538F"/>
    <w:rsid w:val="0008646B"/>
    <w:rsid w:val="0011155F"/>
    <w:rsid w:val="001405EB"/>
    <w:rsid w:val="00143B2F"/>
    <w:rsid w:val="001857E6"/>
    <w:rsid w:val="001C63C3"/>
    <w:rsid w:val="001D19D8"/>
    <w:rsid w:val="00215C43"/>
    <w:rsid w:val="00242886"/>
    <w:rsid w:val="00273D53"/>
    <w:rsid w:val="00273F8D"/>
    <w:rsid w:val="002C1E92"/>
    <w:rsid w:val="00304C9B"/>
    <w:rsid w:val="0031296A"/>
    <w:rsid w:val="00336F84"/>
    <w:rsid w:val="003A0EDB"/>
    <w:rsid w:val="0040443F"/>
    <w:rsid w:val="004167AB"/>
    <w:rsid w:val="0048212E"/>
    <w:rsid w:val="004F4419"/>
    <w:rsid w:val="00501653"/>
    <w:rsid w:val="00502557"/>
    <w:rsid w:val="00590C73"/>
    <w:rsid w:val="005D3C38"/>
    <w:rsid w:val="005E73E8"/>
    <w:rsid w:val="00606CDF"/>
    <w:rsid w:val="00610912"/>
    <w:rsid w:val="00611EAC"/>
    <w:rsid w:val="00616034"/>
    <w:rsid w:val="00646E58"/>
    <w:rsid w:val="00654479"/>
    <w:rsid w:val="00672B78"/>
    <w:rsid w:val="00681FFA"/>
    <w:rsid w:val="00695E93"/>
    <w:rsid w:val="006B782B"/>
    <w:rsid w:val="006D5269"/>
    <w:rsid w:val="00795DC5"/>
    <w:rsid w:val="007D44BE"/>
    <w:rsid w:val="00816DE2"/>
    <w:rsid w:val="00833FD8"/>
    <w:rsid w:val="00861281"/>
    <w:rsid w:val="008719A6"/>
    <w:rsid w:val="00895C0B"/>
    <w:rsid w:val="008C5E3D"/>
    <w:rsid w:val="009121C8"/>
    <w:rsid w:val="00922DFA"/>
    <w:rsid w:val="00930EFF"/>
    <w:rsid w:val="009432C0"/>
    <w:rsid w:val="00950659"/>
    <w:rsid w:val="00997A12"/>
    <w:rsid w:val="009A2AAD"/>
    <w:rsid w:val="009A546A"/>
    <w:rsid w:val="009B5DB3"/>
    <w:rsid w:val="009C4D00"/>
    <w:rsid w:val="009F0AB6"/>
    <w:rsid w:val="009F50CD"/>
    <w:rsid w:val="00A0461D"/>
    <w:rsid w:val="00A2256E"/>
    <w:rsid w:val="00A243CC"/>
    <w:rsid w:val="00AB4369"/>
    <w:rsid w:val="00AB606F"/>
    <w:rsid w:val="00B16D9B"/>
    <w:rsid w:val="00B52926"/>
    <w:rsid w:val="00B714CD"/>
    <w:rsid w:val="00B83A9D"/>
    <w:rsid w:val="00B94192"/>
    <w:rsid w:val="00B97A05"/>
    <w:rsid w:val="00BB03FD"/>
    <w:rsid w:val="00BB182C"/>
    <w:rsid w:val="00C600E4"/>
    <w:rsid w:val="00C933A6"/>
    <w:rsid w:val="00CC3B13"/>
    <w:rsid w:val="00CE1E9F"/>
    <w:rsid w:val="00CE3FA7"/>
    <w:rsid w:val="00CF55E2"/>
    <w:rsid w:val="00D1408E"/>
    <w:rsid w:val="00D5490F"/>
    <w:rsid w:val="00D602D9"/>
    <w:rsid w:val="00D84D6C"/>
    <w:rsid w:val="00D9379F"/>
    <w:rsid w:val="00DB437D"/>
    <w:rsid w:val="00DB5764"/>
    <w:rsid w:val="00DE6C2E"/>
    <w:rsid w:val="00E4041D"/>
    <w:rsid w:val="00E6270F"/>
    <w:rsid w:val="00E65EC1"/>
    <w:rsid w:val="00EA3865"/>
    <w:rsid w:val="00EB1810"/>
    <w:rsid w:val="00EC56A4"/>
    <w:rsid w:val="00F06042"/>
    <w:rsid w:val="00F23546"/>
    <w:rsid w:val="00F34160"/>
    <w:rsid w:val="00F7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E56A"/>
  <w15:docId w15:val="{9A62C916-5A10-4D04-A1C7-95F2A9DC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436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B4369"/>
  </w:style>
  <w:style w:type="paragraph" w:styleId="Rodap">
    <w:name w:val="footer"/>
    <w:basedOn w:val="Normal"/>
    <w:link w:val="RodapChar"/>
    <w:uiPriority w:val="99"/>
    <w:unhideWhenUsed/>
    <w:rsid w:val="00AB436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AB4369"/>
  </w:style>
  <w:style w:type="paragraph" w:styleId="Textodebalo">
    <w:name w:val="Balloon Text"/>
    <w:basedOn w:val="Normal"/>
    <w:link w:val="TextodebaloChar"/>
    <w:uiPriority w:val="99"/>
    <w:semiHidden/>
    <w:unhideWhenUsed/>
    <w:rsid w:val="00AB436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369"/>
    <w:rPr>
      <w:rFonts w:ascii="Tahoma" w:hAnsi="Tahoma" w:cs="Tahoma"/>
      <w:sz w:val="16"/>
      <w:szCs w:val="16"/>
    </w:rPr>
  </w:style>
  <w:style w:type="character" w:customStyle="1" w:styleId="Divise3odeTabelasChar">
    <w:name w:val="Divisãe3o de Tabelas Char"/>
    <w:basedOn w:val="Fontepargpadro"/>
    <w:uiPriority w:val="99"/>
    <w:rsid w:val="00D602D9"/>
  </w:style>
  <w:style w:type="character" w:customStyle="1" w:styleId="Cabee7alhoChar">
    <w:name w:val="Cabeçe7alho Char"/>
    <w:basedOn w:val="Fontepargpadro"/>
    <w:uiPriority w:val="99"/>
    <w:rsid w:val="00D602D9"/>
  </w:style>
  <w:style w:type="character" w:styleId="Nmerodepgina">
    <w:name w:val="page number"/>
    <w:basedOn w:val="Fontepargpadro"/>
    <w:uiPriority w:val="99"/>
    <w:rsid w:val="00D602D9"/>
  </w:style>
  <w:style w:type="character" w:customStyle="1" w:styleId="Rodape9Char">
    <w:name w:val="Rodapée9 Char"/>
    <w:basedOn w:val="Fontepargpadro"/>
    <w:uiPriority w:val="99"/>
    <w:rsid w:val="00D602D9"/>
  </w:style>
  <w:style w:type="paragraph" w:customStyle="1" w:styleId="Standard">
    <w:name w:val="Standard"/>
    <w:uiPriority w:val="99"/>
    <w:rsid w:val="00D602D9"/>
    <w:pPr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paragraph" w:customStyle="1" w:styleId="Contefadodatabela">
    <w:name w:val="Conteúfado da tabela"/>
    <w:basedOn w:val="Normal"/>
    <w:uiPriority w:val="99"/>
    <w:rsid w:val="00D602D9"/>
    <w:pPr>
      <w:suppressLineNumbers/>
      <w:autoSpaceDE w:val="0"/>
      <w:autoSpaceDN w:val="0"/>
      <w:adjustRightInd w:val="0"/>
    </w:pPr>
    <w:rPr>
      <w:rFonts w:ascii="Liberation Serif" w:eastAsiaTheme="minorHAnsi" w:hAnsi="Liberation Serif" w:cstheme="minorBidi"/>
      <w:lang w:eastAsia="en-US"/>
    </w:rPr>
  </w:style>
  <w:style w:type="paragraph" w:customStyle="1" w:styleId="Cabee7alho">
    <w:name w:val="Cabeçe7alho"/>
    <w:basedOn w:val="Cabee7alhoeRodape9"/>
    <w:uiPriority w:val="99"/>
    <w:rsid w:val="00D602D9"/>
  </w:style>
  <w:style w:type="paragraph" w:customStyle="1" w:styleId="Contefadodoquadro">
    <w:name w:val="Conteúfado do quadro"/>
    <w:basedOn w:val="Normal"/>
    <w:uiPriority w:val="99"/>
    <w:rsid w:val="00D602D9"/>
    <w:pPr>
      <w:autoSpaceDE w:val="0"/>
      <w:autoSpaceDN w:val="0"/>
      <w:adjustRightInd w:val="0"/>
    </w:pPr>
    <w:rPr>
      <w:rFonts w:ascii="Liberation Serif" w:eastAsiaTheme="minorHAnsi" w:hAnsi="Liberation Serif" w:cstheme="minorBidi"/>
      <w:lang w:eastAsia="en-US"/>
    </w:rPr>
  </w:style>
  <w:style w:type="paragraph" w:customStyle="1" w:styleId="Rodape9">
    <w:name w:val="Rodapée9"/>
    <w:basedOn w:val="Cabee7alhoeRodape9"/>
    <w:uiPriority w:val="99"/>
    <w:rsid w:val="00D602D9"/>
  </w:style>
  <w:style w:type="paragraph" w:customStyle="1" w:styleId="Cabee7alhoeRodape9">
    <w:name w:val="Cabeçe7alho e Rodapée9"/>
    <w:basedOn w:val="Normal"/>
    <w:uiPriority w:val="99"/>
    <w:rsid w:val="00D602D9"/>
    <w:pPr>
      <w:autoSpaceDE w:val="0"/>
      <w:autoSpaceDN w:val="0"/>
      <w:adjustRightInd w:val="0"/>
    </w:pPr>
    <w:rPr>
      <w:rFonts w:ascii="Liberation Serif" w:eastAsiaTheme="minorHAnsi" w:hAnsi="Liberation Serif" w:cstheme="minorBidi"/>
      <w:lang w:eastAsia="en-US"/>
    </w:rPr>
  </w:style>
  <w:style w:type="paragraph" w:customStyle="1" w:styleId="Divise3odeTabelas">
    <w:name w:val="Divisãe3o de Tabelas"/>
    <w:basedOn w:val="Normal"/>
    <w:uiPriority w:val="99"/>
    <w:rsid w:val="00D602D9"/>
    <w:pPr>
      <w:autoSpaceDE w:val="0"/>
      <w:autoSpaceDN w:val="0"/>
      <w:adjustRightInd w:val="0"/>
      <w:spacing w:line="20" w:lineRule="exact"/>
    </w:pPr>
    <w:rPr>
      <w:rFonts w:ascii="Liberation Serif" w:eastAsiaTheme="minorHAnsi" w:hAnsi="Liberation Serif" w:cstheme="minorBidi"/>
      <w:lang w:eastAsia="en-US"/>
    </w:rPr>
  </w:style>
  <w:style w:type="paragraph" w:customStyle="1" w:styleId="DocumentMap">
    <w:name w:val="DocumentMap"/>
    <w:uiPriority w:val="99"/>
    <w:rsid w:val="00D602D9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0"/>
      <w:szCs w:val="20"/>
      <w:lang w:eastAsia="pt-BR"/>
    </w:rPr>
  </w:style>
  <w:style w:type="paragraph" w:customStyle="1" w:styleId="cdndice">
    <w:name w:val="Ícdndice"/>
    <w:basedOn w:val="Normal"/>
    <w:uiPriority w:val="99"/>
    <w:rsid w:val="00D602D9"/>
    <w:pPr>
      <w:suppressLineNumbers/>
      <w:autoSpaceDE w:val="0"/>
      <w:autoSpaceDN w:val="0"/>
      <w:adjustRightInd w:val="0"/>
    </w:pPr>
    <w:rPr>
      <w:rFonts w:ascii="Liberation Serif" w:hAnsi="Liberation Serif" w:cstheme="minorBidi"/>
      <w:lang w:eastAsia="en-US"/>
    </w:rPr>
  </w:style>
  <w:style w:type="paragraph" w:styleId="Legenda">
    <w:name w:val="caption"/>
    <w:basedOn w:val="Normal"/>
    <w:uiPriority w:val="99"/>
    <w:qFormat/>
    <w:rsid w:val="00D602D9"/>
    <w:pPr>
      <w:suppressLineNumbers/>
      <w:autoSpaceDE w:val="0"/>
      <w:autoSpaceDN w:val="0"/>
      <w:adjustRightInd w:val="0"/>
      <w:spacing w:before="120" w:after="120"/>
    </w:pPr>
    <w:rPr>
      <w:rFonts w:ascii="Liberation Serif" w:hAnsi="Liberation Serif" w:cstheme="minorBidi"/>
      <w:i/>
      <w:iCs/>
      <w:lang w:eastAsia="en-US"/>
    </w:rPr>
  </w:style>
  <w:style w:type="paragraph" w:styleId="Lista">
    <w:name w:val="List"/>
    <w:basedOn w:val="Corpodotexto"/>
    <w:uiPriority w:val="99"/>
    <w:rsid w:val="00D602D9"/>
    <w:rPr>
      <w:rFonts w:eastAsia="Times New Roman"/>
    </w:rPr>
  </w:style>
  <w:style w:type="paragraph" w:customStyle="1" w:styleId="Corpodotexto">
    <w:name w:val="Corpo do texto"/>
    <w:basedOn w:val="Normal"/>
    <w:uiPriority w:val="99"/>
    <w:rsid w:val="00D602D9"/>
    <w:pPr>
      <w:autoSpaceDE w:val="0"/>
      <w:autoSpaceDN w:val="0"/>
      <w:adjustRightInd w:val="0"/>
      <w:spacing w:after="140" w:line="276" w:lineRule="auto"/>
    </w:pPr>
    <w:rPr>
      <w:rFonts w:ascii="Liberation Serif" w:eastAsiaTheme="minorHAnsi" w:hAnsi="Liberation Serif" w:cstheme="minorBidi"/>
      <w:lang w:eastAsia="en-US"/>
    </w:rPr>
  </w:style>
  <w:style w:type="paragraph" w:customStyle="1" w:styleId="Tedtulo">
    <w:name w:val="Tíedtulo"/>
    <w:basedOn w:val="Normal"/>
    <w:next w:val="Corpodotexto"/>
    <w:uiPriority w:val="99"/>
    <w:rsid w:val="00D602D9"/>
    <w:pPr>
      <w:keepNext/>
      <w:autoSpaceDE w:val="0"/>
      <w:autoSpaceDN w:val="0"/>
      <w:adjustRightInd w:val="0"/>
      <w:spacing w:before="240" w:after="120"/>
    </w:pPr>
    <w:rPr>
      <w:rFonts w:ascii="Liberation Sans" w:hAnsi="Liberation Serif" w:cs="Liberation Sans"/>
      <w:sz w:val="28"/>
      <w:szCs w:val="28"/>
      <w:lang w:eastAsia="en-US"/>
    </w:rPr>
  </w:style>
  <w:style w:type="paragraph" w:customStyle="1" w:styleId="Contedodoquadro">
    <w:name w:val="Conteúdo do quadro"/>
    <w:basedOn w:val="Normal"/>
    <w:qFormat/>
    <w:rsid w:val="00502557"/>
  </w:style>
  <w:style w:type="paragraph" w:styleId="NormalWeb">
    <w:name w:val="Normal (Web)"/>
    <w:basedOn w:val="Normal"/>
    <w:uiPriority w:val="99"/>
    <w:unhideWhenUsed/>
    <w:qFormat/>
    <w:rsid w:val="0031296A"/>
    <w:pPr>
      <w:spacing w:beforeAutospacing="1" w:after="200" w:afterAutospacing="1"/>
    </w:pPr>
  </w:style>
  <w:style w:type="paragraph" w:customStyle="1" w:styleId="P30">
    <w:name w:val="P30"/>
    <w:basedOn w:val="Normal"/>
    <w:uiPriority w:val="99"/>
    <w:rsid w:val="00F34160"/>
    <w:pPr>
      <w:suppressAutoHyphens/>
      <w:autoSpaceDE w:val="0"/>
      <w:autoSpaceDN w:val="0"/>
      <w:adjustRightInd w:val="0"/>
      <w:jc w:val="both"/>
    </w:pPr>
    <w:rPr>
      <w:rFonts w:ascii="Liberation Serif" w:eastAsiaTheme="minorHAnsi" w:hAnsi="Liberation Serif"/>
      <w:b/>
      <w:bCs/>
      <w:sz w:val="20"/>
      <w:szCs w:val="20"/>
      <w:lang w:eastAsia="en-US"/>
    </w:rPr>
  </w:style>
  <w:style w:type="character" w:styleId="Hyperlink">
    <w:name w:val="Hyperlink"/>
    <w:uiPriority w:val="99"/>
    <w:unhideWhenUsed/>
    <w:rsid w:val="00DB5764"/>
    <w:rPr>
      <w:color w:val="0000FF"/>
      <w:u w:val="single"/>
    </w:rPr>
  </w:style>
  <w:style w:type="character" w:customStyle="1" w:styleId="LinkdaInternet">
    <w:name w:val="Link da Internet"/>
    <w:uiPriority w:val="99"/>
    <w:rsid w:val="00304C9B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E7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br/compras/pt-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compras/pt-b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</dc:creator>
  <cp:lastModifiedBy>Usuario</cp:lastModifiedBy>
  <cp:revision>17</cp:revision>
  <dcterms:created xsi:type="dcterms:W3CDTF">2022-10-27T17:13:00Z</dcterms:created>
  <dcterms:modified xsi:type="dcterms:W3CDTF">2023-07-07T18:22:00Z</dcterms:modified>
</cp:coreProperties>
</file>